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2A" w:rsidRPr="006B6E0C" w:rsidRDefault="00FB6E2A" w:rsidP="00530082">
      <w:pPr>
        <w:spacing w:line="276" w:lineRule="auto"/>
        <w:jc w:val="center"/>
        <w:rPr>
          <w:rFonts w:ascii="Times New Roman" w:hAnsi="Times New Roman" w:cs="Times New Roman"/>
          <w:b/>
          <w:lang w:val="el-GR"/>
        </w:rPr>
      </w:pPr>
      <w:r w:rsidRPr="00530082">
        <w:rPr>
          <w:rFonts w:ascii="Times New Roman" w:hAnsi="Times New Roman" w:cs="Times New Roman"/>
          <w:b/>
          <w:lang w:val="el-GR"/>
        </w:rPr>
        <w:t xml:space="preserve">Από τον λειτουργικό </w:t>
      </w:r>
      <w:proofErr w:type="spellStart"/>
      <w:r w:rsidRPr="00530082">
        <w:rPr>
          <w:rFonts w:ascii="Times New Roman" w:hAnsi="Times New Roman" w:cs="Times New Roman"/>
          <w:b/>
          <w:lang w:val="el-GR"/>
        </w:rPr>
        <w:t>γραμματισμό</w:t>
      </w:r>
      <w:proofErr w:type="spellEnd"/>
      <w:r w:rsidRPr="00530082">
        <w:rPr>
          <w:rFonts w:ascii="Times New Roman" w:hAnsi="Times New Roman" w:cs="Times New Roman"/>
          <w:b/>
          <w:lang w:val="el-GR"/>
        </w:rPr>
        <w:t xml:space="preserve"> στους </w:t>
      </w:r>
      <w:proofErr w:type="spellStart"/>
      <w:r w:rsidRPr="00530082">
        <w:rPr>
          <w:rFonts w:ascii="Times New Roman" w:hAnsi="Times New Roman" w:cs="Times New Roman"/>
          <w:b/>
          <w:lang w:val="el-GR"/>
        </w:rPr>
        <w:t>πολυγραμματισμούς</w:t>
      </w:r>
      <w:proofErr w:type="spellEnd"/>
      <w:r w:rsidRPr="00530082">
        <w:rPr>
          <w:rFonts w:ascii="Times New Roman" w:hAnsi="Times New Roman" w:cs="Times New Roman"/>
          <w:b/>
          <w:lang w:val="el-GR"/>
        </w:rPr>
        <w:t xml:space="preserve"> και τον κριτικό </w:t>
      </w:r>
      <w:proofErr w:type="spellStart"/>
      <w:r w:rsidRPr="00530082">
        <w:rPr>
          <w:rFonts w:ascii="Times New Roman" w:hAnsi="Times New Roman" w:cs="Times New Roman"/>
          <w:b/>
          <w:lang w:val="el-GR"/>
        </w:rPr>
        <w:t>γραμματισμό</w:t>
      </w:r>
      <w:proofErr w:type="spellEnd"/>
      <w:r w:rsidRPr="00530082">
        <w:rPr>
          <w:rFonts w:ascii="Times New Roman" w:hAnsi="Times New Roman" w:cs="Times New Roman"/>
          <w:b/>
          <w:lang w:val="el-GR"/>
        </w:rPr>
        <w:t xml:space="preserve"> μέσα από το ΔΕΕΠΣ και το ΠΣ του «Νέου Σχολείου»</w:t>
      </w:r>
    </w:p>
    <w:p w:rsidR="00DA340A" w:rsidRDefault="00DA340A" w:rsidP="00530082">
      <w:pPr>
        <w:spacing w:line="276" w:lineRule="auto"/>
        <w:jc w:val="both"/>
        <w:rPr>
          <w:rFonts w:ascii="Times New Roman" w:hAnsi="Times New Roman" w:cs="Times New Roman"/>
          <w:lang w:val="el-GR"/>
        </w:rPr>
      </w:pPr>
    </w:p>
    <w:p w:rsidR="00530082" w:rsidRPr="00530082" w:rsidRDefault="00530082" w:rsidP="0053008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l-GR"/>
        </w:rPr>
      </w:pPr>
      <w:r w:rsidRPr="00530082">
        <w:rPr>
          <w:rFonts w:ascii="Times New Roman" w:hAnsi="Times New Roman" w:cs="Times New Roman"/>
          <w:lang w:val="el-GR"/>
        </w:rPr>
        <w:t>Τις τελευταίες δύο δεκαετίες, η πολυπλοκότητα των κοινωνικών εξελίξεων και η  εμφάνιση νέων επικοινωνιακών μέσων  έφερε στο επίκεντρο την αναγκαιότητα ανάπτυξης όλων</w:t>
      </w:r>
      <w:r>
        <w:rPr>
          <w:rFonts w:ascii="Times New Roman" w:hAnsi="Times New Roman" w:cs="Times New Roman"/>
          <w:lang w:val="el-GR"/>
        </w:rPr>
        <w:t xml:space="preserve"> </w:t>
      </w:r>
      <w:r w:rsidRPr="00530082">
        <w:rPr>
          <w:rFonts w:ascii="Times New Roman" w:hAnsi="Times New Roman" w:cs="Times New Roman"/>
          <w:lang w:val="el-GR"/>
        </w:rPr>
        <w:t>εκείνων των δεξιοτήτων που μπορούν πλέον να καταστήσουν τα μέλη μιας κοινωνίας</w:t>
      </w:r>
      <w:r>
        <w:rPr>
          <w:rFonts w:ascii="Times New Roman" w:hAnsi="Times New Roman" w:cs="Times New Roman"/>
          <w:lang w:val="el-GR"/>
        </w:rPr>
        <w:t xml:space="preserve"> </w:t>
      </w:r>
      <w:r w:rsidRPr="00530082">
        <w:rPr>
          <w:rFonts w:ascii="Times New Roman" w:hAnsi="Times New Roman" w:cs="Times New Roman"/>
          <w:lang w:val="el-GR"/>
        </w:rPr>
        <w:t xml:space="preserve">εγγράμματα. Έτσι, η  έννοια του λειτουργικού </w:t>
      </w:r>
      <w:proofErr w:type="spellStart"/>
      <w:r w:rsidRPr="00530082">
        <w:rPr>
          <w:rFonts w:ascii="Times New Roman" w:hAnsi="Times New Roman" w:cs="Times New Roman"/>
          <w:i/>
          <w:iCs/>
          <w:lang w:val="el-GR"/>
        </w:rPr>
        <w:t>γραμματισμού</w:t>
      </w:r>
      <w:proofErr w:type="spellEnd"/>
      <w:r w:rsidRPr="00530082">
        <w:rPr>
          <w:rFonts w:ascii="Times New Roman" w:hAnsi="Times New Roman" w:cs="Times New Roman"/>
          <w:lang w:val="el-GR"/>
        </w:rPr>
        <w:t>, εστιάζοντας στη δυνατότητα</w:t>
      </w:r>
      <w:r>
        <w:rPr>
          <w:rFonts w:ascii="Times New Roman" w:hAnsi="Times New Roman" w:cs="Times New Roman"/>
          <w:lang w:val="el-GR"/>
        </w:rPr>
        <w:t xml:space="preserve"> </w:t>
      </w:r>
      <w:r w:rsidRPr="00530082">
        <w:rPr>
          <w:rFonts w:ascii="Times New Roman" w:hAnsi="Times New Roman" w:cs="Times New Roman"/>
          <w:lang w:val="el-GR"/>
        </w:rPr>
        <w:t>του ατόμου να λειτουργεί αποτελεσματικά σε ποικίλα επικοινωνιακά περιβάλλοντα, ‘εμπλουτίζεται</w:t>
      </w:r>
      <w:r>
        <w:rPr>
          <w:rFonts w:ascii="Times New Roman" w:hAnsi="Times New Roman" w:cs="Times New Roman"/>
          <w:lang w:val="el-GR"/>
        </w:rPr>
        <w:t>’ με</w:t>
      </w:r>
      <w:r w:rsidRPr="00530082">
        <w:rPr>
          <w:rFonts w:ascii="Times New Roman" w:hAnsi="Times New Roman" w:cs="Times New Roman"/>
          <w:lang w:val="el-GR"/>
        </w:rPr>
        <w:t xml:space="preserve"> την υιοθέτηση των αρχές των </w:t>
      </w:r>
      <w:proofErr w:type="spellStart"/>
      <w:r w:rsidRPr="00530082">
        <w:rPr>
          <w:rFonts w:ascii="Times New Roman" w:hAnsi="Times New Roman" w:cs="Times New Roman"/>
          <w:lang w:val="el-GR"/>
        </w:rPr>
        <w:t>πολυγραμματισμών</w:t>
      </w:r>
      <w:proofErr w:type="spellEnd"/>
      <w:r w:rsidRPr="00530082">
        <w:rPr>
          <w:rFonts w:ascii="Times New Roman" w:hAnsi="Times New Roman" w:cs="Times New Roman"/>
          <w:lang w:val="el-GR"/>
        </w:rPr>
        <w:t xml:space="preserve"> και  του </w:t>
      </w:r>
      <w:r w:rsidRPr="00530082">
        <w:rPr>
          <w:rFonts w:ascii="Times New Roman" w:hAnsi="Times New Roman" w:cs="Times New Roman"/>
          <w:i/>
          <w:iCs/>
          <w:lang w:val="el-GR"/>
        </w:rPr>
        <w:t xml:space="preserve">κριτικού </w:t>
      </w:r>
      <w:proofErr w:type="spellStart"/>
      <w:r w:rsidRPr="00530082">
        <w:rPr>
          <w:rFonts w:ascii="Times New Roman" w:hAnsi="Times New Roman" w:cs="Times New Roman"/>
          <w:i/>
          <w:iCs/>
          <w:lang w:val="el-GR"/>
        </w:rPr>
        <w:t>γραμματισμού</w:t>
      </w:r>
      <w:proofErr w:type="spellEnd"/>
      <w:r w:rsidRPr="00530082">
        <w:rPr>
          <w:rFonts w:ascii="Times New Roman" w:hAnsi="Times New Roman" w:cs="Times New Roman"/>
          <w:i/>
          <w:iCs/>
          <w:lang w:val="el-GR"/>
        </w:rPr>
        <w:t xml:space="preserve"> </w:t>
      </w:r>
      <w:r w:rsidRPr="00530082">
        <w:rPr>
          <w:rFonts w:ascii="Times New Roman" w:hAnsi="Times New Roman" w:cs="Times New Roman"/>
          <w:lang w:val="el-GR"/>
        </w:rPr>
        <w:t xml:space="preserve">ο οποίος θέτει στο επίκεντρο την κοινωνική και ιδεολογική διάσταση της γλώσσας. </w:t>
      </w:r>
    </w:p>
    <w:p w:rsidR="00530082" w:rsidRPr="00530082" w:rsidRDefault="00530082" w:rsidP="0053008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l-GR"/>
        </w:rPr>
      </w:pPr>
    </w:p>
    <w:p w:rsidR="00530082" w:rsidRPr="00530082" w:rsidRDefault="00530082" w:rsidP="0053008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l-GR"/>
        </w:rPr>
      </w:pPr>
      <w:r w:rsidRPr="00530082">
        <w:rPr>
          <w:rFonts w:ascii="Times New Roman" w:hAnsi="Times New Roman" w:cs="Times New Roman"/>
          <w:lang w:val="el-GR"/>
        </w:rPr>
        <w:t xml:space="preserve"> </w:t>
      </w:r>
    </w:p>
    <w:p w:rsidR="00530082" w:rsidRPr="00314FE8" w:rsidRDefault="00530082" w:rsidP="0053008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4FE8">
        <w:rPr>
          <w:rFonts w:ascii="Times New Roman" w:hAnsi="Times New Roman" w:cs="Times New Roman"/>
        </w:rPr>
        <w:t>Σε επίπεδο  σχεδιασμού Προγραμμάτων Σπουδών και σε επίπεδο διδακτικών  πρακτικών  είχαμε  ήδη περάσει   από τις αρχές του 1990   σε μια «επικοινωνιακή» εποχή με λειτουργικό προσανατολισμό, όπου η γ</w:t>
      </w:r>
      <w:r w:rsidRPr="00314FE8">
        <w:rPr>
          <w:rFonts w:ascii="Times New Roman" w:hAnsi="Times New Roman" w:cs="Times New Roman"/>
          <w:bCs/>
          <w:color w:val="auto"/>
        </w:rPr>
        <w:t xml:space="preserve">λωσσική καλλιέργεια προϋποθέτει την επίγνωση της λειτουργικής χρήσης της γλώσσας. </w:t>
      </w:r>
    </w:p>
    <w:p w:rsidR="00530082" w:rsidRPr="00530082" w:rsidRDefault="00530082" w:rsidP="0053008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el-GR"/>
        </w:rPr>
      </w:pPr>
      <w:r w:rsidRPr="00530082">
        <w:rPr>
          <w:rFonts w:ascii="Times New Roman" w:hAnsi="Times New Roman" w:cs="Times New Roman"/>
          <w:lang w:val="el-GR"/>
        </w:rPr>
        <w:t>Από την άλλη, τη δεκαετία που διανύουμε έχει εισέλθει στη «</w:t>
      </w:r>
      <w:proofErr w:type="spellStart"/>
      <w:r w:rsidRPr="00530082">
        <w:rPr>
          <w:rFonts w:ascii="Times New Roman" w:hAnsi="Times New Roman" w:cs="Times New Roman"/>
          <w:lang w:val="el-GR"/>
        </w:rPr>
        <w:t>μετα</w:t>
      </w:r>
      <w:proofErr w:type="spellEnd"/>
      <w:r w:rsidRPr="00530082">
        <w:rPr>
          <w:rFonts w:ascii="Times New Roman" w:hAnsi="Times New Roman" w:cs="Times New Roman"/>
          <w:lang w:val="el-GR"/>
        </w:rPr>
        <w:t xml:space="preserve">-επικοινωνιακή» εποχή με: α) </w:t>
      </w:r>
      <w:proofErr w:type="spellStart"/>
      <w:r w:rsidRPr="00530082">
        <w:rPr>
          <w:rFonts w:ascii="Times New Roman" w:hAnsi="Times New Roman" w:cs="Times New Roman"/>
          <w:lang w:val="el-GR"/>
        </w:rPr>
        <w:t>εποικοδομιστικό</w:t>
      </w:r>
      <w:proofErr w:type="spellEnd"/>
      <w:r w:rsidRPr="00530082">
        <w:rPr>
          <w:rFonts w:ascii="Times New Roman" w:hAnsi="Times New Roman" w:cs="Times New Roman"/>
          <w:lang w:val="el-GR"/>
        </w:rPr>
        <w:t xml:space="preserve"> προσανατολισμό στη  μάθηση με έμφαση  στις ατομικές ανάγκες και προτιμήσεις των μαθητών, τη διαφοροποιημένη διδασκαλία , τη διερεύνηση της μάθησης από τον ίδιο τον μαθητή, που εμπλέκεται   ενεργά στην επίλυση του </w:t>
      </w:r>
      <w:proofErr w:type="spellStart"/>
      <w:r w:rsidRPr="00530082">
        <w:rPr>
          <w:rFonts w:ascii="Times New Roman" w:hAnsi="Times New Roman" w:cs="Times New Roman"/>
          <w:lang w:val="el-GR"/>
        </w:rPr>
        <w:t>προβ΄λήματος</w:t>
      </w:r>
      <w:proofErr w:type="spellEnd"/>
      <w:r w:rsidRPr="00530082">
        <w:rPr>
          <w:rFonts w:ascii="Times New Roman" w:hAnsi="Times New Roman" w:cs="Times New Roman"/>
          <w:lang w:val="el-GR"/>
        </w:rPr>
        <w:t xml:space="preserve"> μέσα </w:t>
      </w:r>
      <w:proofErr w:type="spellStart"/>
      <w:r w:rsidRPr="00530082">
        <w:rPr>
          <w:rFonts w:ascii="Times New Roman" w:hAnsi="Times New Roman" w:cs="Times New Roman"/>
          <w:lang w:val="el-GR"/>
        </w:rPr>
        <w:t>απο</w:t>
      </w:r>
      <w:proofErr w:type="spellEnd"/>
      <w:r w:rsidRPr="00530082">
        <w:rPr>
          <w:rFonts w:ascii="Times New Roman" w:hAnsi="Times New Roman" w:cs="Times New Roman"/>
          <w:lang w:val="el-GR"/>
        </w:rPr>
        <w:t xml:space="preserve"> συνεργασία και </w:t>
      </w:r>
      <w:proofErr w:type="spellStart"/>
      <w:r w:rsidRPr="00530082">
        <w:rPr>
          <w:rFonts w:ascii="Times New Roman" w:hAnsi="Times New Roman" w:cs="Times New Roman"/>
          <w:lang w:val="el-GR"/>
        </w:rPr>
        <w:t>αλληλόδραση</w:t>
      </w:r>
      <w:proofErr w:type="spellEnd"/>
      <w:r w:rsidRPr="00530082">
        <w:rPr>
          <w:rFonts w:ascii="Times New Roman" w:hAnsi="Times New Roman" w:cs="Times New Roman"/>
          <w:lang w:val="el-GR"/>
        </w:rPr>
        <w:t xml:space="preserve"> σε ένα </w:t>
      </w:r>
      <w:proofErr w:type="spellStart"/>
      <w:r w:rsidRPr="00530082">
        <w:rPr>
          <w:rFonts w:ascii="Times New Roman" w:hAnsi="Times New Roman" w:cs="Times New Roman"/>
          <w:lang w:val="el-GR"/>
        </w:rPr>
        <w:t>δραστηριοκεντρικό</w:t>
      </w:r>
      <w:proofErr w:type="spellEnd"/>
      <w:r w:rsidRPr="00530082">
        <w:rPr>
          <w:rFonts w:ascii="Times New Roman" w:hAnsi="Times New Roman" w:cs="Times New Roman"/>
          <w:lang w:val="el-GR"/>
        </w:rPr>
        <w:t xml:space="preserve"> πλαίσιο. </w:t>
      </w:r>
    </w:p>
    <w:p w:rsidR="00530082" w:rsidRPr="00314FE8" w:rsidRDefault="00530082" w:rsidP="0053008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14FE8">
        <w:rPr>
          <w:rFonts w:ascii="Times New Roman" w:hAnsi="Times New Roman" w:cs="Times New Roman"/>
        </w:rPr>
        <w:t xml:space="preserve">Β) κριτικό </w:t>
      </w:r>
      <w:proofErr w:type="spellStart"/>
      <w:r w:rsidRPr="00314FE8">
        <w:rPr>
          <w:rFonts w:ascii="Times New Roman" w:hAnsi="Times New Roman" w:cs="Times New Roman"/>
        </w:rPr>
        <w:t>προσανατολοσμό</w:t>
      </w:r>
      <w:proofErr w:type="spellEnd"/>
      <w:r w:rsidRPr="00314FE8">
        <w:rPr>
          <w:rFonts w:ascii="Times New Roman" w:hAnsi="Times New Roman" w:cs="Times New Roman"/>
        </w:rPr>
        <w:t xml:space="preserve">, όπου </w:t>
      </w:r>
      <w:r w:rsidRPr="00314FE8">
        <w:rPr>
          <w:rFonts w:ascii="Times New Roman" w:hAnsi="Times New Roman" w:cs="Times New Roman"/>
          <w:color w:val="auto"/>
        </w:rPr>
        <w:t xml:space="preserve">το αντικείμενο της γλωσσικής διδασκαλίας δεν  περιορίζεται στην  </w:t>
      </w:r>
      <w:r w:rsidRPr="00314FE8">
        <w:rPr>
          <w:rFonts w:ascii="Times New Roman" w:hAnsi="Times New Roman" w:cs="Times New Roman"/>
          <w:bCs/>
          <w:color w:val="auto"/>
        </w:rPr>
        <w:t>καλλιέργεια</w:t>
      </w:r>
      <w:r w:rsidRPr="00314FE8">
        <w:rPr>
          <w:rFonts w:ascii="Times New Roman" w:hAnsi="Times New Roman" w:cs="Times New Roman"/>
          <w:color w:val="auto"/>
        </w:rPr>
        <w:t xml:space="preserve"> της </w:t>
      </w:r>
      <w:r w:rsidRPr="00314FE8">
        <w:rPr>
          <w:rFonts w:ascii="Times New Roman" w:hAnsi="Times New Roman" w:cs="Times New Roman"/>
          <w:bCs/>
          <w:color w:val="auto"/>
        </w:rPr>
        <w:t xml:space="preserve">γλωσσικής και </w:t>
      </w:r>
      <w:r w:rsidRPr="00314FE8">
        <w:rPr>
          <w:rFonts w:ascii="Times New Roman" w:hAnsi="Times New Roman" w:cs="Times New Roman"/>
          <w:color w:val="auto"/>
        </w:rPr>
        <w:t xml:space="preserve">επικοινωνιακής δεξιότητας, αλλά στοχεύει και  στην ανάπτυξη της κριτικής επίγνωσης των μαθητών, οι </w:t>
      </w:r>
      <w:proofErr w:type="spellStart"/>
      <w:r w:rsidRPr="00314FE8">
        <w:rPr>
          <w:rFonts w:ascii="Times New Roman" w:hAnsi="Times New Roman" w:cs="Times New Roman"/>
          <w:color w:val="auto"/>
        </w:rPr>
        <w:t>οποιοι</w:t>
      </w:r>
      <w:proofErr w:type="spellEnd"/>
      <w:r w:rsidRPr="00314FE8">
        <w:rPr>
          <w:rFonts w:ascii="Times New Roman" w:hAnsi="Times New Roman" w:cs="Times New Roman"/>
        </w:rPr>
        <w:t xml:space="preserve"> </w:t>
      </w:r>
      <w:proofErr w:type="spellStart"/>
      <w:r w:rsidRPr="00314FE8">
        <w:rPr>
          <w:rFonts w:ascii="Times New Roman" w:hAnsi="Times New Roman" w:cs="Times New Roman"/>
        </w:rPr>
        <w:t>συνδιαμορφώνουν</w:t>
      </w:r>
      <w:proofErr w:type="spellEnd"/>
      <w:r w:rsidRPr="00314FE8">
        <w:rPr>
          <w:rFonts w:ascii="Times New Roman" w:hAnsi="Times New Roman" w:cs="Times New Roman"/>
        </w:rPr>
        <w:t xml:space="preserve"> δημιουργικά τη διαδικασία της κριτικής ερμηνείας του γραπτού ή προφορικού λόγου, αμφισβητώντας κυρίαρχες τάσεις και παγιωμένες τακτικές.  </w:t>
      </w:r>
    </w:p>
    <w:p w:rsidR="00530082" w:rsidRPr="00314FE8" w:rsidRDefault="00530082" w:rsidP="0053008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530082" w:rsidRPr="009A38A1" w:rsidRDefault="00530082" w:rsidP="0053008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14FE8">
        <w:rPr>
          <w:rFonts w:ascii="Times New Roman" w:hAnsi="Times New Roman" w:cs="Times New Roman"/>
        </w:rPr>
        <w:t xml:space="preserve">Όπως έχουμε διαπιστώσει, η διεθνής και ελληνική επιστημονική κοινότητα παρακολουθεί πάντα με  έντονο ενδιαφέρον τις γλωσσικές και εκπαιδευτικές αλλαγές , </w:t>
      </w:r>
      <w:proofErr w:type="spellStart"/>
      <w:r w:rsidRPr="00314FE8">
        <w:rPr>
          <w:rFonts w:ascii="Times New Roman" w:hAnsi="Times New Roman" w:cs="Times New Roman"/>
        </w:rPr>
        <w:t>άλλωτε</w:t>
      </w:r>
      <w:proofErr w:type="spellEnd"/>
      <w:r w:rsidRPr="00314FE8">
        <w:rPr>
          <w:rFonts w:ascii="Times New Roman" w:hAnsi="Times New Roman" w:cs="Times New Roman"/>
        </w:rPr>
        <w:t xml:space="preserve">  αποδίδοντας θετικό </w:t>
      </w:r>
      <w:proofErr w:type="spellStart"/>
      <w:r w:rsidRPr="00314FE8">
        <w:rPr>
          <w:rFonts w:ascii="Times New Roman" w:hAnsi="Times New Roman" w:cs="Times New Roman"/>
        </w:rPr>
        <w:t>πρόσιμο</w:t>
      </w:r>
      <w:proofErr w:type="spellEnd"/>
      <w:r w:rsidRPr="00314FE8">
        <w:rPr>
          <w:rFonts w:ascii="Times New Roman" w:hAnsi="Times New Roman" w:cs="Times New Roman"/>
        </w:rPr>
        <w:t xml:space="preserve">, και   </w:t>
      </w:r>
      <w:proofErr w:type="spellStart"/>
      <w:r w:rsidRPr="00314FE8">
        <w:rPr>
          <w:rFonts w:ascii="Times New Roman" w:hAnsi="Times New Roman" w:cs="Times New Roman"/>
        </w:rPr>
        <w:t>άλλωτε</w:t>
      </w:r>
      <w:proofErr w:type="spellEnd"/>
      <w:r w:rsidRPr="00314FE8">
        <w:rPr>
          <w:rFonts w:ascii="Times New Roman" w:hAnsi="Times New Roman" w:cs="Times New Roman"/>
        </w:rPr>
        <w:t xml:space="preserve">  </w:t>
      </w:r>
      <w:proofErr w:type="spellStart"/>
      <w:r w:rsidRPr="00314FE8">
        <w:rPr>
          <w:rFonts w:ascii="Times New Roman" w:hAnsi="Times New Roman" w:cs="Times New Roman"/>
        </w:rPr>
        <w:t>άλλωτε</w:t>
      </w:r>
      <w:proofErr w:type="spellEnd"/>
      <w:r w:rsidRPr="00314FE8">
        <w:rPr>
          <w:rFonts w:ascii="Times New Roman" w:hAnsi="Times New Roman" w:cs="Times New Roman"/>
        </w:rPr>
        <w:t xml:space="preserve"> </w:t>
      </w:r>
      <w:proofErr w:type="spellStart"/>
      <w:r w:rsidRPr="00314FE8">
        <w:rPr>
          <w:rFonts w:ascii="Times New Roman" w:hAnsi="Times New Roman" w:cs="Times New Roman"/>
        </w:rPr>
        <w:t>σχολιαζοντας</w:t>
      </w:r>
      <w:proofErr w:type="spellEnd"/>
      <w:r w:rsidRPr="00314FE8">
        <w:rPr>
          <w:rFonts w:ascii="Times New Roman" w:hAnsi="Times New Roman" w:cs="Times New Roman"/>
        </w:rPr>
        <w:t xml:space="preserve"> τες επικριτικά . Στα άρθρ</w:t>
      </w:r>
      <w:r w:rsidR="00092369">
        <w:rPr>
          <w:rFonts w:ascii="Times New Roman" w:hAnsi="Times New Roman" w:cs="Times New Roman"/>
        </w:rPr>
        <w:t>α που παραθέτω (άρθρα 1 έως 8</w:t>
      </w:r>
      <w:r w:rsidRPr="00314FE8">
        <w:rPr>
          <w:rFonts w:ascii="Times New Roman" w:hAnsi="Times New Roman" w:cs="Times New Roman"/>
        </w:rPr>
        <w:t xml:space="preserve">), αλλά και στα προτεινόμενα βιβλία  παρουσιάζονται κάποιες απόψεις και σχόλια για το πέρασμα από </w:t>
      </w:r>
      <w:proofErr w:type="spellStart"/>
      <w:r w:rsidRPr="00314FE8">
        <w:rPr>
          <w:rFonts w:ascii="Times New Roman" w:hAnsi="Times New Roman" w:cs="Times New Roman"/>
        </w:rPr>
        <w:t>από</w:t>
      </w:r>
      <w:proofErr w:type="spellEnd"/>
      <w:r w:rsidRPr="00314FE8">
        <w:rPr>
          <w:rFonts w:ascii="Times New Roman" w:hAnsi="Times New Roman" w:cs="Times New Roman"/>
        </w:rPr>
        <w:t xml:space="preserve"> τον λειτουργικό </w:t>
      </w:r>
      <w:proofErr w:type="spellStart"/>
      <w:r w:rsidRPr="00314FE8">
        <w:rPr>
          <w:rFonts w:ascii="Times New Roman" w:hAnsi="Times New Roman" w:cs="Times New Roman"/>
        </w:rPr>
        <w:t>γραμματισμό</w:t>
      </w:r>
      <w:proofErr w:type="spellEnd"/>
      <w:r w:rsidRPr="00314FE8">
        <w:rPr>
          <w:rFonts w:ascii="Times New Roman" w:hAnsi="Times New Roman" w:cs="Times New Roman"/>
        </w:rPr>
        <w:t xml:space="preserve"> στους </w:t>
      </w:r>
      <w:proofErr w:type="spellStart"/>
      <w:r w:rsidRPr="00314FE8">
        <w:rPr>
          <w:rFonts w:ascii="Times New Roman" w:hAnsi="Times New Roman" w:cs="Times New Roman"/>
        </w:rPr>
        <w:t>πολυγραμματισμούς</w:t>
      </w:r>
      <w:proofErr w:type="spellEnd"/>
      <w:r w:rsidRPr="00314FE8">
        <w:rPr>
          <w:rFonts w:ascii="Times New Roman" w:hAnsi="Times New Roman" w:cs="Times New Roman"/>
        </w:rPr>
        <w:t xml:space="preserve"> και τον κριτικό </w:t>
      </w:r>
      <w:proofErr w:type="spellStart"/>
      <w:r w:rsidRPr="00314FE8">
        <w:rPr>
          <w:rFonts w:ascii="Times New Roman" w:hAnsi="Times New Roman" w:cs="Times New Roman"/>
        </w:rPr>
        <w:t>γραμματισμό</w:t>
      </w:r>
      <w:proofErr w:type="spellEnd"/>
      <w:r>
        <w:rPr>
          <w:rFonts w:ascii="Times New Roman" w:hAnsi="Times New Roman" w:cs="Times New Roman"/>
        </w:rPr>
        <w:t>.</w:t>
      </w:r>
      <w:r w:rsidRPr="009A38A1">
        <w:rPr>
          <w:rFonts w:ascii="Times New Roman" w:hAnsi="Times New Roman" w:cs="Times New Roman"/>
        </w:rPr>
        <w:t xml:space="preserve"> </w:t>
      </w:r>
    </w:p>
    <w:p w:rsidR="00002AB7" w:rsidRDefault="00002AB7" w:rsidP="00530082">
      <w:pPr>
        <w:spacing w:line="276" w:lineRule="auto"/>
        <w:jc w:val="both"/>
        <w:rPr>
          <w:rFonts w:ascii="Times New Roman" w:hAnsi="Times New Roman" w:cs="Times New Roman"/>
          <w:bCs/>
          <w:lang w:val="el-GR"/>
        </w:rPr>
      </w:pPr>
    </w:p>
    <w:p w:rsidR="00002AB7" w:rsidRDefault="00002AB7" w:rsidP="00530082">
      <w:pPr>
        <w:spacing w:line="276" w:lineRule="auto"/>
        <w:jc w:val="both"/>
        <w:rPr>
          <w:rFonts w:ascii="Times New Roman" w:hAnsi="Times New Roman" w:cs="Times New Roman"/>
          <w:bCs/>
          <w:lang w:val="el-GR"/>
        </w:rPr>
      </w:pPr>
      <w:r>
        <w:rPr>
          <w:rFonts w:ascii="Times New Roman" w:hAnsi="Times New Roman" w:cs="Times New Roman"/>
          <w:bCs/>
          <w:lang w:val="el-GR"/>
        </w:rPr>
        <w:t>Βιβλιογραφία</w:t>
      </w:r>
    </w:p>
    <w:p w:rsidR="00A40F72" w:rsidRPr="002D710C" w:rsidRDefault="00A40F72" w:rsidP="00530082">
      <w:pPr>
        <w:pStyle w:val="a4"/>
        <w:spacing w:line="276" w:lineRule="auto"/>
        <w:ind w:left="720" w:hanging="720"/>
        <w:jc w:val="both"/>
        <w:rPr>
          <w:rFonts w:eastAsia="Times New Roman"/>
          <w:kern w:val="36"/>
        </w:rPr>
      </w:pPr>
      <w:r w:rsidRPr="00EB0F55">
        <w:rPr>
          <w:lang w:val="en-US"/>
        </w:rPr>
        <w:t xml:space="preserve">Richards, J. (2006). </w:t>
      </w:r>
      <w:proofErr w:type="gramStart"/>
      <w:r w:rsidRPr="00EB0F55">
        <w:rPr>
          <w:lang w:val="en-US"/>
        </w:rPr>
        <w:t>Communicative Language Teaching Today.</w:t>
      </w:r>
      <w:proofErr w:type="gramEnd"/>
      <w:r w:rsidRPr="00EB0F55">
        <w:rPr>
          <w:rFonts w:eastAsia="Times New Roman"/>
          <w:kern w:val="36"/>
          <w:lang w:val="en-US"/>
        </w:rPr>
        <w:t xml:space="preserve"> Cambridge</w:t>
      </w:r>
      <w:r w:rsidRPr="002D710C">
        <w:rPr>
          <w:rFonts w:eastAsia="Times New Roman"/>
          <w:kern w:val="36"/>
        </w:rPr>
        <w:t xml:space="preserve"> </w:t>
      </w:r>
    </w:p>
    <w:p w:rsidR="00A40F72" w:rsidRPr="00A40F72" w:rsidRDefault="00A40F72" w:rsidP="00530082">
      <w:pPr>
        <w:pStyle w:val="a4"/>
        <w:spacing w:line="276" w:lineRule="auto"/>
        <w:ind w:left="720" w:hanging="720"/>
        <w:jc w:val="both"/>
      </w:pPr>
      <w:r w:rsidRPr="00A40F72">
        <w:t xml:space="preserve"> </w:t>
      </w:r>
    </w:p>
    <w:p w:rsidR="00A40F72" w:rsidRPr="00A40F72" w:rsidRDefault="00A40F72" w:rsidP="0053008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lang w:val="el-GR"/>
        </w:rPr>
      </w:pPr>
      <w:r w:rsidRPr="00EB0F55">
        <w:rPr>
          <w:rFonts w:ascii="Times New Roman" w:hAnsi="Times New Roman" w:cs="Times New Roman"/>
          <w:color w:val="333333"/>
          <w:lang w:val="el-GR"/>
        </w:rPr>
        <w:t xml:space="preserve"> </w:t>
      </w:r>
      <w:r w:rsidRPr="00A40F72">
        <w:rPr>
          <w:rFonts w:ascii="Times New Roman" w:hAnsi="Times New Roman" w:cs="Times New Roman"/>
          <w:iCs/>
          <w:lang w:val="el-GR"/>
        </w:rPr>
        <w:t xml:space="preserve">Σπανός, Ι. &amp; Μιχάλης, Α. (2010). </w:t>
      </w:r>
      <w:r w:rsidRPr="00530082">
        <w:rPr>
          <w:rFonts w:ascii="Times New Roman" w:hAnsi="Times New Roman" w:cs="Times New Roman"/>
          <w:i/>
          <w:iCs/>
          <w:lang w:val="el-GR"/>
        </w:rPr>
        <w:t>Η Ν. Ε. γλώσσα στη δευτεροβάθμια εκπαίδευση. Διδακτική μεθοδολογία και αξιολόγηση του Αναλυτικού προγράμματος</w:t>
      </w:r>
      <w:r w:rsidRPr="00A40F72">
        <w:rPr>
          <w:rFonts w:ascii="Times New Roman" w:hAnsi="Times New Roman" w:cs="Times New Roman"/>
          <w:iCs/>
          <w:lang w:val="el-GR"/>
        </w:rPr>
        <w:t>. Αθήνα: Εκδ. Κριτική ΑΕ.</w:t>
      </w:r>
    </w:p>
    <w:p w:rsidR="00A40F72" w:rsidRPr="00A40F72" w:rsidRDefault="002D710C" w:rsidP="00530082">
      <w:pPr>
        <w:spacing w:line="276" w:lineRule="auto"/>
        <w:rPr>
          <w:rFonts w:ascii="Times New Roman" w:hAnsi="Times New Roman" w:cs="Times New Roman"/>
          <w:color w:val="333333"/>
          <w:lang w:val="el-GR"/>
        </w:rPr>
      </w:pPr>
      <w:r>
        <w:rPr>
          <w:rFonts w:ascii="Times New Roman" w:hAnsi="Times New Roman" w:cs="Times New Roman"/>
          <w:iCs/>
          <w:lang w:val="el-GR"/>
        </w:rPr>
        <w:t xml:space="preserve"> </w:t>
      </w:r>
    </w:p>
    <w:p w:rsidR="00A40F72" w:rsidRPr="00A40F72" w:rsidRDefault="00A40F72" w:rsidP="00530082">
      <w:pPr>
        <w:spacing w:line="276" w:lineRule="auto"/>
        <w:rPr>
          <w:rFonts w:ascii="Times New Roman" w:hAnsi="Times New Roman" w:cs="Times New Roman"/>
          <w:color w:val="333333"/>
          <w:lang w:val="el-GR"/>
        </w:rPr>
      </w:pPr>
    </w:p>
    <w:p w:rsidR="00A40F72" w:rsidRPr="00022537" w:rsidRDefault="00A40F72" w:rsidP="00530082">
      <w:pPr>
        <w:spacing w:line="276" w:lineRule="auto"/>
        <w:rPr>
          <w:rFonts w:ascii="Times New Roman" w:hAnsi="Times New Roman" w:cs="Times New Roman"/>
          <w:lang w:val="el-GR"/>
        </w:rPr>
      </w:pPr>
      <w:r w:rsidRPr="00022537">
        <w:rPr>
          <w:rFonts w:ascii="Times New Roman" w:hAnsi="Times New Roman" w:cs="Times New Roman"/>
          <w:lang w:val="el-GR"/>
        </w:rPr>
        <w:lastRenderedPageBreak/>
        <w:t xml:space="preserve">Τεντολούρης, Φ. &amp; Χατζησαββίδης, Σ. (2014). </w:t>
      </w:r>
      <w:r w:rsidRPr="00022537">
        <w:rPr>
          <w:rFonts w:ascii="Times New Roman" w:hAnsi="Times New Roman" w:cs="Times New Roman"/>
          <w:i/>
          <w:lang w:val="el-GR"/>
        </w:rPr>
        <w:t>Διδασκαλία της Γλώσσας. Ιστορία, Επιστημολογία, Αναστοχαστικότητα</w:t>
      </w:r>
      <w:r w:rsidRPr="00022537">
        <w:rPr>
          <w:rFonts w:ascii="Times New Roman" w:hAnsi="Times New Roman" w:cs="Times New Roman"/>
          <w:lang w:val="el-GR"/>
        </w:rPr>
        <w:t>. Αθήνα: Νεφέλη</w:t>
      </w:r>
    </w:p>
    <w:p w:rsidR="00A40F72" w:rsidRPr="00EB0F55" w:rsidRDefault="002D710C" w:rsidP="00530082">
      <w:pPr>
        <w:spacing w:line="276" w:lineRule="auto"/>
        <w:rPr>
          <w:rFonts w:ascii="Times New Roman" w:hAnsi="Times New Roman" w:cs="Times New Roman"/>
          <w:color w:val="333333"/>
          <w:lang w:val="el-GR"/>
        </w:rPr>
      </w:pPr>
      <w:r>
        <w:rPr>
          <w:rFonts w:ascii="Times New Roman" w:hAnsi="Times New Roman" w:cs="Times New Roman"/>
          <w:color w:val="333333"/>
          <w:lang w:val="el-GR"/>
        </w:rPr>
        <w:t xml:space="preserve"> </w:t>
      </w:r>
    </w:p>
    <w:p w:rsidR="001C4494" w:rsidRPr="001C4494" w:rsidRDefault="00A40F72" w:rsidP="0053008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lang w:val="el-GR"/>
        </w:rPr>
      </w:pPr>
      <w:r w:rsidRPr="00A40F72">
        <w:rPr>
          <w:rFonts w:ascii="Times New Roman" w:hAnsi="Times New Roman" w:cs="Times New Roman"/>
          <w:iCs/>
          <w:lang w:val="el-GR"/>
        </w:rPr>
        <w:t xml:space="preserve"> </w:t>
      </w:r>
      <w:proofErr w:type="spellStart"/>
      <w:r w:rsidR="001C4494">
        <w:rPr>
          <w:rFonts w:ascii="Times New Roman" w:hAnsi="Times New Roman" w:cs="Times New Roman"/>
          <w:lang w:val="el-GR"/>
        </w:rPr>
        <w:t>Χαραλαμπόπουλος</w:t>
      </w:r>
      <w:proofErr w:type="spellEnd"/>
      <w:r w:rsidR="001C4494">
        <w:rPr>
          <w:rFonts w:ascii="Times New Roman" w:hAnsi="Times New Roman" w:cs="Times New Roman"/>
          <w:lang w:val="el-GR"/>
        </w:rPr>
        <w:t xml:space="preserve">, Α. &amp; </w:t>
      </w:r>
      <w:proofErr w:type="spellStart"/>
      <w:r w:rsidR="001C4494">
        <w:rPr>
          <w:rFonts w:ascii="Times New Roman" w:hAnsi="Times New Roman" w:cs="Times New Roman"/>
          <w:lang w:val="el-GR"/>
        </w:rPr>
        <w:t>Χατζησαββίδης</w:t>
      </w:r>
      <w:proofErr w:type="spellEnd"/>
      <w:r w:rsidR="001C4494">
        <w:rPr>
          <w:rFonts w:ascii="Times New Roman" w:hAnsi="Times New Roman" w:cs="Times New Roman"/>
          <w:lang w:val="el-GR"/>
        </w:rPr>
        <w:t xml:space="preserve">, Σ. 1997. </w:t>
      </w:r>
      <w:r w:rsidR="001C4494">
        <w:rPr>
          <w:rFonts w:ascii="Times New Roman" w:hAnsi="Times New Roman" w:cs="Times New Roman"/>
          <w:i/>
          <w:lang w:val="el-GR"/>
        </w:rPr>
        <w:t>Η διδασκαλία της λειτουργικής χρήσης της γλώσσας.</w:t>
      </w:r>
      <w:r w:rsidR="001C4494">
        <w:rPr>
          <w:rFonts w:ascii="Times New Roman" w:hAnsi="Times New Roman" w:cs="Times New Roman"/>
          <w:lang w:val="el-GR"/>
        </w:rPr>
        <w:t xml:space="preserve"> Θεσσαλονίκη: Κώδικας</w:t>
      </w:r>
    </w:p>
    <w:p w:rsidR="00C14718" w:rsidRDefault="00C14718" w:rsidP="00530082">
      <w:pPr>
        <w:spacing w:line="276" w:lineRule="auto"/>
        <w:jc w:val="both"/>
        <w:rPr>
          <w:rFonts w:ascii="Times New Roman" w:hAnsi="Times New Roman" w:cs="Times New Roman"/>
          <w:bCs/>
          <w:lang w:val="el-GR"/>
        </w:rPr>
      </w:pPr>
    </w:p>
    <w:p w:rsidR="008B2DA7" w:rsidRDefault="008B2DA7" w:rsidP="00530082">
      <w:pPr>
        <w:spacing w:line="276" w:lineRule="auto"/>
        <w:jc w:val="both"/>
        <w:rPr>
          <w:rFonts w:ascii="Times New Roman" w:hAnsi="Times New Roman" w:cs="Times New Roman"/>
          <w:bCs/>
          <w:lang w:val="el-GR"/>
        </w:rPr>
      </w:pPr>
    </w:p>
    <w:p w:rsidR="00273386" w:rsidRPr="009C14E7" w:rsidRDefault="002D710C" w:rsidP="00530082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  <w:lang w:val="el-GR"/>
        </w:rPr>
      </w:pPr>
      <w:r w:rsidRPr="009C14E7">
        <w:rPr>
          <w:rFonts w:ascii="Times New Roman" w:hAnsi="Times New Roman" w:cs="Times New Roman"/>
          <w:b/>
          <w:bCs/>
          <w:u w:val="single"/>
          <w:lang w:val="el-GR"/>
        </w:rPr>
        <w:t xml:space="preserve"> </w:t>
      </w:r>
      <w:r w:rsidR="0061095A" w:rsidRPr="009C14E7">
        <w:rPr>
          <w:rFonts w:ascii="Times New Roman" w:hAnsi="Times New Roman" w:cs="Times New Roman"/>
          <w:b/>
          <w:bCs/>
          <w:u w:val="single"/>
          <w:lang w:val="el-GR"/>
        </w:rPr>
        <w:t xml:space="preserve">ΕΡΓΑΣΙΑ </w:t>
      </w:r>
    </w:p>
    <w:p w:rsidR="0061095A" w:rsidRDefault="0061095A" w:rsidP="0061095A">
      <w:pPr>
        <w:spacing w:line="276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 xml:space="preserve"> </w:t>
      </w:r>
    </w:p>
    <w:p w:rsidR="0061095A" w:rsidRDefault="00392940" w:rsidP="0061095A">
      <w:pPr>
        <w:spacing w:line="276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 </w:t>
      </w:r>
      <w:r w:rsidR="0061095A">
        <w:rPr>
          <w:rFonts w:ascii="Times New Roman" w:hAnsi="Times New Roman" w:cs="Times New Roman"/>
          <w:lang w:val="el-GR"/>
        </w:rPr>
        <w:t xml:space="preserve">Διαβάσετε ―έστω και δειγματοληπτικά και διαγωνίως― τις διάφορες   απόψεις, αλλά και τους προβληματισμούς  που διατυπώθηκαν για τις επικοινωνιακές προσεγγίσεις  (και τα αντίστοιχα προγράμματα σπουδών), αλλά και τις </w:t>
      </w:r>
      <w:proofErr w:type="spellStart"/>
      <w:r w:rsidR="0061095A">
        <w:rPr>
          <w:rFonts w:ascii="Times New Roman" w:hAnsi="Times New Roman" w:cs="Times New Roman"/>
          <w:lang w:val="el-GR"/>
        </w:rPr>
        <w:t>μεταεπικοινωνιακές</w:t>
      </w:r>
      <w:proofErr w:type="spellEnd"/>
      <w:r w:rsidR="0061095A">
        <w:rPr>
          <w:rFonts w:ascii="Times New Roman" w:hAnsi="Times New Roman" w:cs="Times New Roman"/>
          <w:lang w:val="el-GR"/>
        </w:rPr>
        <w:t xml:space="preserve"> προσεγγίσεις (παιδαγωγική του κριτικού </w:t>
      </w:r>
      <w:proofErr w:type="spellStart"/>
      <w:r w:rsidR="0061095A">
        <w:rPr>
          <w:rFonts w:ascii="Times New Roman" w:hAnsi="Times New Roman" w:cs="Times New Roman"/>
          <w:lang w:val="el-GR"/>
        </w:rPr>
        <w:t>γραμματισμού</w:t>
      </w:r>
      <w:proofErr w:type="spellEnd"/>
      <w:r w:rsidR="0061095A">
        <w:rPr>
          <w:rFonts w:ascii="Times New Roman" w:hAnsi="Times New Roman" w:cs="Times New Roman"/>
          <w:lang w:val="el-GR"/>
        </w:rPr>
        <w:t xml:space="preserve"> και των </w:t>
      </w:r>
      <w:proofErr w:type="spellStart"/>
      <w:r w:rsidR="0061095A">
        <w:rPr>
          <w:rFonts w:ascii="Times New Roman" w:hAnsi="Times New Roman" w:cs="Times New Roman"/>
          <w:lang w:val="el-GR"/>
        </w:rPr>
        <w:t>πολυγραμματισμών</w:t>
      </w:r>
      <w:proofErr w:type="spellEnd"/>
      <w:r w:rsidR="0061095A">
        <w:rPr>
          <w:rFonts w:ascii="Times New Roman" w:hAnsi="Times New Roman" w:cs="Times New Roman"/>
          <w:lang w:val="el-GR"/>
        </w:rPr>
        <w:t>). Θα σας είναι χρήσιμα στη μελέτη αποσπάσματα από τα παρακάτω βι</w:t>
      </w:r>
      <w:r>
        <w:rPr>
          <w:rFonts w:ascii="Times New Roman" w:hAnsi="Times New Roman" w:cs="Times New Roman"/>
          <w:lang w:val="el-GR"/>
        </w:rPr>
        <w:t>βλία, καθώς και τα άρθρα 1 έως 8</w:t>
      </w:r>
      <w:r w:rsidR="0061095A">
        <w:rPr>
          <w:rFonts w:ascii="Times New Roman" w:hAnsi="Times New Roman" w:cs="Times New Roman"/>
          <w:lang w:val="el-GR"/>
        </w:rPr>
        <w:t xml:space="preserve">: </w:t>
      </w:r>
    </w:p>
    <w:p w:rsidR="0061095A" w:rsidRPr="00022537" w:rsidRDefault="0061095A" w:rsidP="0061095A">
      <w:pPr>
        <w:spacing w:line="276" w:lineRule="auto"/>
        <w:rPr>
          <w:rFonts w:ascii="Times New Roman" w:hAnsi="Times New Roman" w:cs="Times New Roman"/>
          <w:lang w:val="el-GR"/>
        </w:rPr>
      </w:pPr>
      <w:r w:rsidRPr="00022537">
        <w:rPr>
          <w:rFonts w:ascii="Times New Roman" w:hAnsi="Times New Roman" w:cs="Times New Roman"/>
          <w:lang w:val="el-GR"/>
        </w:rPr>
        <w:t xml:space="preserve">α) </w:t>
      </w:r>
      <w:proofErr w:type="spellStart"/>
      <w:r w:rsidRPr="00022537">
        <w:rPr>
          <w:rFonts w:ascii="Times New Roman" w:hAnsi="Times New Roman" w:cs="Times New Roman"/>
          <w:lang w:val="el-GR"/>
        </w:rPr>
        <w:t>Τεντολούρης</w:t>
      </w:r>
      <w:proofErr w:type="spellEnd"/>
      <w:r w:rsidRPr="00022537">
        <w:rPr>
          <w:rFonts w:ascii="Times New Roman" w:hAnsi="Times New Roman" w:cs="Times New Roman"/>
          <w:lang w:val="el-GR"/>
        </w:rPr>
        <w:t xml:space="preserve">, Φ. &amp; </w:t>
      </w:r>
      <w:proofErr w:type="spellStart"/>
      <w:r w:rsidRPr="00022537">
        <w:rPr>
          <w:rFonts w:ascii="Times New Roman" w:hAnsi="Times New Roman" w:cs="Times New Roman"/>
          <w:lang w:val="el-GR"/>
        </w:rPr>
        <w:t>Χατζησαββίδης</w:t>
      </w:r>
      <w:proofErr w:type="spellEnd"/>
      <w:r w:rsidRPr="00022537">
        <w:rPr>
          <w:rFonts w:ascii="Times New Roman" w:hAnsi="Times New Roman" w:cs="Times New Roman"/>
          <w:lang w:val="el-GR"/>
        </w:rPr>
        <w:t xml:space="preserve">, Σ. (2014). </w:t>
      </w:r>
      <w:r w:rsidRPr="00022537">
        <w:rPr>
          <w:rFonts w:ascii="Times New Roman" w:hAnsi="Times New Roman" w:cs="Times New Roman"/>
          <w:i/>
          <w:lang w:val="el-GR"/>
        </w:rPr>
        <w:t xml:space="preserve">Διδασκαλία της Γλώσσας. Ιστορία, Επιστημολογία, </w:t>
      </w:r>
      <w:proofErr w:type="spellStart"/>
      <w:r w:rsidRPr="00022537">
        <w:rPr>
          <w:rFonts w:ascii="Times New Roman" w:hAnsi="Times New Roman" w:cs="Times New Roman"/>
          <w:i/>
          <w:lang w:val="el-GR"/>
        </w:rPr>
        <w:t>Αναστοχαστικότητα</w:t>
      </w:r>
      <w:proofErr w:type="spellEnd"/>
      <w:r w:rsidRPr="00022537">
        <w:rPr>
          <w:rFonts w:ascii="Times New Roman" w:hAnsi="Times New Roman" w:cs="Times New Roman"/>
          <w:lang w:val="el-GR"/>
        </w:rPr>
        <w:t>. Αθήνα: Νεφέλη</w:t>
      </w:r>
    </w:p>
    <w:p w:rsidR="0061095A" w:rsidRPr="00022537" w:rsidRDefault="0061095A" w:rsidP="0061095A">
      <w:pPr>
        <w:spacing w:line="276" w:lineRule="auto"/>
        <w:rPr>
          <w:rFonts w:ascii="Times New Roman" w:hAnsi="Times New Roman" w:cs="Times New Roman"/>
          <w:lang w:val="el-GR"/>
        </w:rPr>
      </w:pPr>
      <w:proofErr w:type="spellStart"/>
      <w:r w:rsidRPr="00022537">
        <w:rPr>
          <w:rFonts w:ascii="Times New Roman" w:hAnsi="Times New Roman" w:cs="Times New Roman"/>
          <w:lang w:val="el-GR"/>
        </w:rPr>
        <w:t>Κεφ</w:t>
      </w:r>
      <w:proofErr w:type="spellEnd"/>
      <w:r w:rsidRPr="00022537">
        <w:rPr>
          <w:rFonts w:ascii="Times New Roman" w:hAnsi="Times New Roman" w:cs="Times New Roman"/>
          <w:lang w:val="el-GR"/>
        </w:rPr>
        <w:t xml:space="preserve"> 3.2 (σελ. 83-94)</w:t>
      </w:r>
    </w:p>
    <w:p w:rsidR="0061095A" w:rsidRPr="00022537" w:rsidRDefault="0061095A" w:rsidP="0061095A">
      <w:pPr>
        <w:spacing w:line="276" w:lineRule="auto"/>
        <w:rPr>
          <w:rFonts w:ascii="Times New Roman" w:hAnsi="Times New Roman" w:cs="Times New Roman"/>
          <w:lang w:val="el-GR"/>
        </w:rPr>
      </w:pPr>
      <w:r w:rsidRPr="00022537">
        <w:rPr>
          <w:rFonts w:ascii="Times New Roman" w:hAnsi="Times New Roman" w:cs="Times New Roman"/>
          <w:lang w:val="el-GR"/>
        </w:rPr>
        <w:t>Κεφ.5 (σελ. 150-164)</w:t>
      </w:r>
    </w:p>
    <w:p w:rsidR="0061095A" w:rsidRPr="00022537" w:rsidRDefault="0061095A" w:rsidP="0061095A">
      <w:pPr>
        <w:spacing w:line="276" w:lineRule="auto"/>
        <w:rPr>
          <w:rFonts w:ascii="Times New Roman" w:hAnsi="Times New Roman" w:cs="Times New Roman"/>
          <w:lang w:val="el-GR"/>
        </w:rPr>
      </w:pPr>
      <w:r w:rsidRPr="00022537">
        <w:rPr>
          <w:rFonts w:ascii="Times New Roman" w:hAnsi="Times New Roman" w:cs="Times New Roman"/>
          <w:lang w:val="el-GR"/>
        </w:rPr>
        <w:t xml:space="preserve">Κεφ. 7.2 (204-228) </w:t>
      </w:r>
    </w:p>
    <w:p w:rsidR="0061095A" w:rsidRDefault="0061095A" w:rsidP="0061095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lang w:val="el-GR"/>
        </w:rPr>
      </w:pPr>
      <w:r>
        <w:rPr>
          <w:rFonts w:ascii="Times New Roman" w:hAnsi="Times New Roman" w:cs="Times New Roman"/>
          <w:iCs/>
          <w:lang w:val="el-GR"/>
        </w:rPr>
        <w:t xml:space="preserve"> </w:t>
      </w:r>
    </w:p>
    <w:p w:rsidR="0061095A" w:rsidRDefault="0061095A" w:rsidP="0061095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lang w:val="el-GR"/>
        </w:rPr>
      </w:pPr>
      <w:r>
        <w:rPr>
          <w:rFonts w:ascii="Times New Roman" w:hAnsi="Times New Roman" w:cs="Times New Roman"/>
          <w:iCs/>
          <w:lang w:val="el-GR"/>
        </w:rPr>
        <w:t xml:space="preserve">β) Σπανός, Ι. &amp; Μιχάλης, Α. (2010). </w:t>
      </w:r>
      <w:r>
        <w:rPr>
          <w:rFonts w:ascii="Times New Roman" w:hAnsi="Times New Roman" w:cs="Times New Roman"/>
          <w:i/>
          <w:iCs/>
          <w:lang w:val="el-GR"/>
        </w:rPr>
        <w:t>Η Ν. Ε. γλώσσα στη δευτεροβάθμια εκπαίδευση. Διδακτική μεθοδολογία και αξιολόγηση του Αναλυτικού προγράμματος</w:t>
      </w:r>
      <w:r>
        <w:rPr>
          <w:rFonts w:ascii="Times New Roman" w:hAnsi="Times New Roman" w:cs="Times New Roman"/>
          <w:iCs/>
          <w:lang w:val="el-GR"/>
        </w:rPr>
        <w:t xml:space="preserve">. Αθήνα: </w:t>
      </w:r>
      <w:proofErr w:type="spellStart"/>
      <w:r>
        <w:rPr>
          <w:rFonts w:ascii="Times New Roman" w:hAnsi="Times New Roman" w:cs="Times New Roman"/>
          <w:iCs/>
          <w:lang w:val="el-GR"/>
        </w:rPr>
        <w:t>Εκδ</w:t>
      </w:r>
      <w:proofErr w:type="spellEnd"/>
      <w:r>
        <w:rPr>
          <w:rFonts w:ascii="Times New Roman" w:hAnsi="Times New Roman" w:cs="Times New Roman"/>
          <w:iCs/>
          <w:lang w:val="el-GR"/>
        </w:rPr>
        <w:t>. Κριτική ΑΕ.</w:t>
      </w:r>
    </w:p>
    <w:p w:rsidR="0061095A" w:rsidRDefault="0061095A" w:rsidP="0061095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lang w:val="el-GR"/>
        </w:rPr>
      </w:pPr>
      <w:r>
        <w:rPr>
          <w:rFonts w:ascii="Times New Roman" w:hAnsi="Times New Roman" w:cs="Times New Roman"/>
          <w:iCs/>
          <w:lang w:val="el-GR"/>
        </w:rPr>
        <w:t xml:space="preserve">Κεφ. 3 </w:t>
      </w:r>
      <w:proofErr w:type="spellStart"/>
      <w:r>
        <w:rPr>
          <w:rFonts w:ascii="Times New Roman" w:hAnsi="Times New Roman" w:cs="Times New Roman"/>
          <w:iCs/>
          <w:lang w:val="el-GR"/>
        </w:rPr>
        <w:t>Γλωσσοδιδακτικές</w:t>
      </w:r>
      <w:proofErr w:type="spellEnd"/>
      <w:r>
        <w:rPr>
          <w:rFonts w:ascii="Times New Roman" w:hAnsi="Times New Roman" w:cs="Times New Roman"/>
          <w:iCs/>
          <w:lang w:val="el-GR"/>
        </w:rPr>
        <w:t xml:space="preserve"> διαστάσεις της προβληματικής για τη διδασκαλία της μητρικής γλώσσας  (σελ. 109-122)</w:t>
      </w:r>
    </w:p>
    <w:p w:rsidR="0061095A" w:rsidRDefault="0061095A" w:rsidP="0061095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lang w:val="el-GR"/>
        </w:rPr>
      </w:pPr>
      <w:proofErr w:type="spellStart"/>
      <w:r>
        <w:rPr>
          <w:rFonts w:ascii="Times New Roman" w:hAnsi="Times New Roman" w:cs="Times New Roman"/>
          <w:iCs/>
          <w:lang w:val="el-GR"/>
        </w:rPr>
        <w:t>Μερος</w:t>
      </w:r>
      <w:proofErr w:type="spellEnd"/>
      <w:r>
        <w:rPr>
          <w:rFonts w:ascii="Times New Roman" w:hAnsi="Times New Roman" w:cs="Times New Roman"/>
          <w:iCs/>
          <w:lang w:val="el-GR"/>
        </w:rPr>
        <w:t xml:space="preserve"> ΙΙΙ: Κεφάλαια 2 και 3 (σελ. 139-166)</w:t>
      </w:r>
    </w:p>
    <w:p w:rsidR="0061095A" w:rsidRDefault="0061095A" w:rsidP="0061095A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lang w:val="el-GR"/>
        </w:rPr>
      </w:pPr>
    </w:p>
    <w:p w:rsidR="0061095A" w:rsidRDefault="0061095A" w:rsidP="0061095A">
      <w:pPr>
        <w:pStyle w:val="a4"/>
        <w:spacing w:line="276" w:lineRule="auto"/>
        <w:ind w:left="720" w:hanging="720"/>
        <w:jc w:val="both"/>
        <w:rPr>
          <w:rFonts w:eastAsia="Times New Roman"/>
          <w:kern w:val="36"/>
        </w:rPr>
      </w:pPr>
      <w:r>
        <w:t>γ</w:t>
      </w:r>
      <w:r>
        <w:rPr>
          <w:lang w:val="en-US"/>
        </w:rPr>
        <w:t xml:space="preserve">) Richards, J. </w:t>
      </w:r>
      <w:proofErr w:type="gramStart"/>
      <w:r>
        <w:rPr>
          <w:lang w:val="en-US"/>
        </w:rPr>
        <w:t>(2006). Communicative Language Teaching Today.</w:t>
      </w:r>
      <w:proofErr w:type="gramEnd"/>
      <w:r>
        <w:rPr>
          <w:rFonts w:eastAsia="Times New Roman"/>
          <w:kern w:val="36"/>
          <w:lang w:val="en-US"/>
        </w:rPr>
        <w:t xml:space="preserve"> Cambridge</w:t>
      </w:r>
      <w:r w:rsidRPr="0061095A">
        <w:rPr>
          <w:rFonts w:eastAsia="Times New Roman"/>
          <w:kern w:val="36"/>
        </w:rPr>
        <w:t xml:space="preserve"> </w:t>
      </w:r>
    </w:p>
    <w:p w:rsidR="0061095A" w:rsidRDefault="0061095A" w:rsidP="0061095A">
      <w:pPr>
        <w:pStyle w:val="a4"/>
        <w:spacing w:line="276" w:lineRule="auto"/>
        <w:ind w:left="720" w:hanging="720"/>
        <w:jc w:val="both"/>
      </w:pPr>
      <w:r>
        <w:t xml:space="preserve"> </w:t>
      </w:r>
    </w:p>
    <w:p w:rsidR="0061095A" w:rsidRDefault="0061095A" w:rsidP="0061095A">
      <w:pPr>
        <w:spacing w:after="200" w:line="276" w:lineRule="auto"/>
        <w:rPr>
          <w:lang w:val="el-GR"/>
        </w:rPr>
      </w:pPr>
      <w:r>
        <w:rPr>
          <w:rFonts w:ascii="Times New Roman" w:hAnsi="Times New Roman" w:cs="Times New Roman"/>
          <w:color w:val="333333"/>
          <w:lang w:val="el-GR"/>
        </w:rPr>
        <w:t xml:space="preserve"> Στη συνέχεια,</w:t>
      </w:r>
      <w:r>
        <w:rPr>
          <w:rFonts w:ascii="Times New Roman" w:hAnsi="Times New Roman" w:cs="Times New Roman"/>
          <w:lang w:val="el-GR"/>
        </w:rPr>
        <w:t xml:space="preserve"> σε ένα κείμενο 500-700 λέξεων διατυπώστε την προσωπική σας για τα δύο προγράμματα (ΔΕΠΠΣ 2003 και ΠΣ 2011) αναδεικνύοντας σημεία </w:t>
      </w:r>
      <w:r>
        <w:rPr>
          <w:bCs/>
          <w:lang w:val="el-GR"/>
        </w:rPr>
        <w:t>σύγκλισης και απόκλισης</w:t>
      </w:r>
      <w:r>
        <w:rPr>
          <w:lang w:val="el-GR"/>
        </w:rPr>
        <w:t xml:space="preserve"> τους σε επίπεδο γενικών αρχών</w:t>
      </w:r>
      <w:r w:rsidR="00022537">
        <w:rPr>
          <w:lang w:val="el-GR"/>
        </w:rPr>
        <w:t xml:space="preserve">, στόχων </w:t>
      </w:r>
      <w:bookmarkStart w:id="0" w:name="_GoBack"/>
      <w:bookmarkEnd w:id="0"/>
      <w:r>
        <w:rPr>
          <w:lang w:val="el-GR"/>
        </w:rPr>
        <w:t xml:space="preserve"> και προτεινόμενης διδακτικής μεθοδολογίας.</w:t>
      </w:r>
    </w:p>
    <w:p w:rsidR="0061095A" w:rsidRDefault="0061095A" w:rsidP="0061095A">
      <w:pPr>
        <w:spacing w:line="276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Στις απαντήσεις σας μπορείτε να ακολουθήσετε την εξής σειρά:</w:t>
      </w:r>
    </w:p>
    <w:p w:rsidR="0061095A" w:rsidRDefault="0061095A" w:rsidP="0061095A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Συνοψίστε τα βασικότερα θετικά στοιχεία των προγραμμάτων  </w:t>
      </w:r>
    </w:p>
    <w:p w:rsidR="0061095A" w:rsidRDefault="0061095A" w:rsidP="0061095A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αναφερθείτε στις διαφοροποιήσεις, αλλά και στις ενδεχόμενε αδυναμίες τους</w:t>
      </w:r>
    </w:p>
    <w:p w:rsidR="0061095A" w:rsidRDefault="0061095A" w:rsidP="0061095A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lang w:val="el-GR"/>
        </w:rPr>
      </w:pPr>
      <w:r>
        <w:rPr>
          <w:rFonts w:ascii="Times New Roman" w:hAnsi="Times New Roman" w:cs="Times New Roman"/>
          <w:lang w:val="el-GR"/>
        </w:rPr>
        <w:t>διατυπώστε μια προσωπική τελική αξιολογική άποψη.</w:t>
      </w:r>
    </w:p>
    <w:sectPr w:rsidR="0061095A" w:rsidSect="00986E1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1F1"/>
    <w:multiLevelType w:val="hybridMultilevel"/>
    <w:tmpl w:val="E3A27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929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84D1F78"/>
    <w:multiLevelType w:val="hybridMultilevel"/>
    <w:tmpl w:val="4CC82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C452A"/>
    <w:multiLevelType w:val="hybridMultilevel"/>
    <w:tmpl w:val="CEECC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0693C"/>
    <w:multiLevelType w:val="hybridMultilevel"/>
    <w:tmpl w:val="F81CE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84976"/>
    <w:multiLevelType w:val="hybridMultilevel"/>
    <w:tmpl w:val="6136C1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B1C3F"/>
    <w:multiLevelType w:val="hybridMultilevel"/>
    <w:tmpl w:val="74660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003AE"/>
    <w:multiLevelType w:val="hybridMultilevel"/>
    <w:tmpl w:val="74660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67C53"/>
    <w:multiLevelType w:val="hybridMultilevel"/>
    <w:tmpl w:val="E3A27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>
    <w:useFELayout/>
  </w:compat>
  <w:rsids>
    <w:rsidRoot w:val="00D71789"/>
    <w:rsid w:val="00002AB7"/>
    <w:rsid w:val="00022537"/>
    <w:rsid w:val="00092369"/>
    <w:rsid w:val="000A0A7D"/>
    <w:rsid w:val="000F4DA6"/>
    <w:rsid w:val="001757EB"/>
    <w:rsid w:val="001A4A2F"/>
    <w:rsid w:val="001C4494"/>
    <w:rsid w:val="001D287A"/>
    <w:rsid w:val="0020539A"/>
    <w:rsid w:val="00206332"/>
    <w:rsid w:val="00273386"/>
    <w:rsid w:val="0029185A"/>
    <w:rsid w:val="002C61C2"/>
    <w:rsid w:val="002D710C"/>
    <w:rsid w:val="00315665"/>
    <w:rsid w:val="00392940"/>
    <w:rsid w:val="003A0E20"/>
    <w:rsid w:val="003A6DF0"/>
    <w:rsid w:val="004421FE"/>
    <w:rsid w:val="0046731C"/>
    <w:rsid w:val="004E080A"/>
    <w:rsid w:val="00505433"/>
    <w:rsid w:val="00530082"/>
    <w:rsid w:val="00553EA6"/>
    <w:rsid w:val="0061095A"/>
    <w:rsid w:val="006B58AA"/>
    <w:rsid w:val="006B6E0C"/>
    <w:rsid w:val="006E0573"/>
    <w:rsid w:val="006F5664"/>
    <w:rsid w:val="00735C75"/>
    <w:rsid w:val="00802AE3"/>
    <w:rsid w:val="00835F41"/>
    <w:rsid w:val="00854CC8"/>
    <w:rsid w:val="008B2DA7"/>
    <w:rsid w:val="008D7D94"/>
    <w:rsid w:val="008F75B1"/>
    <w:rsid w:val="008F7AAC"/>
    <w:rsid w:val="00986E19"/>
    <w:rsid w:val="00990C1C"/>
    <w:rsid w:val="009C14E7"/>
    <w:rsid w:val="00A40F72"/>
    <w:rsid w:val="00A64A29"/>
    <w:rsid w:val="00A64FE7"/>
    <w:rsid w:val="00B22D82"/>
    <w:rsid w:val="00BD384E"/>
    <w:rsid w:val="00BD5D43"/>
    <w:rsid w:val="00C059DB"/>
    <w:rsid w:val="00C14718"/>
    <w:rsid w:val="00C831D6"/>
    <w:rsid w:val="00CF684E"/>
    <w:rsid w:val="00D20346"/>
    <w:rsid w:val="00D71789"/>
    <w:rsid w:val="00DA2942"/>
    <w:rsid w:val="00DA340A"/>
    <w:rsid w:val="00E046CB"/>
    <w:rsid w:val="00E95DB7"/>
    <w:rsid w:val="00EE1AD4"/>
    <w:rsid w:val="00EF747E"/>
    <w:rsid w:val="00F60941"/>
    <w:rsid w:val="00FB3999"/>
    <w:rsid w:val="00FB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53EA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53EA6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C059DB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EF747E"/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A40F72"/>
    <w:rPr>
      <w:rFonts w:ascii="Times New Roman" w:eastAsia="SimSun" w:hAnsi="Times New Roman" w:cs="Times New Roman"/>
      <w:lang w:val="el-GR" w:eastAsia="zh-CN"/>
    </w:rPr>
  </w:style>
  <w:style w:type="paragraph" w:customStyle="1" w:styleId="Default">
    <w:name w:val="Default"/>
    <w:rsid w:val="00530082"/>
    <w:pPr>
      <w:autoSpaceDE w:val="0"/>
      <w:autoSpaceDN w:val="0"/>
      <w:adjustRightInd w:val="0"/>
    </w:pPr>
    <w:rPr>
      <w:rFonts w:ascii="Arial" w:hAnsi="Arial" w:cs="Arial"/>
      <w:color w:val="000000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53EA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53EA6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C059DB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EF747E"/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A40F72"/>
    <w:rPr>
      <w:rFonts w:ascii="Times New Roman" w:eastAsia="SimSun" w:hAnsi="Times New Roman" w:cs="Times New Roman"/>
      <w:lang w:val="el-GR" w:eastAsia="zh-CN"/>
    </w:rPr>
  </w:style>
  <w:style w:type="paragraph" w:customStyle="1" w:styleId="Default">
    <w:name w:val="Default"/>
    <w:rsid w:val="00530082"/>
    <w:pPr>
      <w:autoSpaceDE w:val="0"/>
      <w:autoSpaceDN w:val="0"/>
      <w:adjustRightInd w:val="0"/>
    </w:pPr>
    <w:rPr>
      <w:rFonts w:ascii="Arial" w:hAnsi="Arial" w:cs="Arial"/>
      <w:color w:val="000000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667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Western Macedonia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Κώστας Ντίνας</dc:creator>
  <cp:lastModifiedBy>Εleni</cp:lastModifiedBy>
  <cp:revision>5</cp:revision>
  <cp:lastPrinted>2014-08-18T16:53:00Z</cp:lastPrinted>
  <dcterms:created xsi:type="dcterms:W3CDTF">2015-02-06T15:49:00Z</dcterms:created>
  <dcterms:modified xsi:type="dcterms:W3CDTF">2018-01-08T21:06:00Z</dcterms:modified>
</cp:coreProperties>
</file>