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D0" w:rsidRPr="002813E6" w:rsidRDefault="00AA7ED0" w:rsidP="00AA7ED0">
      <w:pPr>
        <w:jc w:val="both"/>
        <w:rPr>
          <w:rFonts w:ascii="Times New Roman" w:hAnsi="Times New Roman"/>
          <w:b/>
          <w:color w:val="000000"/>
        </w:rPr>
      </w:pPr>
      <w:r w:rsidRPr="002813E6">
        <w:rPr>
          <w:rFonts w:ascii="Times New Roman" w:hAnsi="Times New Roman"/>
          <w:b/>
          <w:color w:val="000000"/>
        </w:rPr>
        <w:t>«ΦΟΡΟΛΟΓΙΚΟΣ  ΕΛΕΓΧΟΣ ΑΕ»</w:t>
      </w:r>
    </w:p>
    <w:p w:rsidR="00AA7ED0" w:rsidRPr="002813E6" w:rsidRDefault="00AA7ED0" w:rsidP="00AA7ED0">
      <w:pPr>
        <w:ind w:left="360"/>
        <w:jc w:val="both"/>
        <w:rPr>
          <w:rFonts w:ascii="Times New Roman" w:hAnsi="Times New Roman"/>
          <w:b/>
          <w:color w:val="000000"/>
        </w:rPr>
      </w:pPr>
      <w:r>
        <w:rPr>
          <w:rFonts w:ascii="Times New Roman" w:hAnsi="Times New Roman"/>
          <w:b/>
          <w:color w:val="000000"/>
        </w:rPr>
        <w:t>3.1</w:t>
      </w:r>
      <w:r w:rsidRPr="002813E6">
        <w:rPr>
          <w:rFonts w:ascii="Times New Roman" w:hAnsi="Times New Roman"/>
          <w:b/>
          <w:color w:val="000000"/>
        </w:rPr>
        <w:t xml:space="preserve">Ποιες επιχειρήσεις ελέγχονται </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Αναμφίβολα είναι αδύνατο οι φορολογικές αρχές να ελέγξουν όλες τις επιχειρήσεις των αρμοδιοτήτων τους διότι δεν υπάρχει επάρκεια ελεγκτικού προσωπικού αλλά και απαραίτητης υλικοτεχνικής υποδομής. Έτσι ελέγχεται ένα μέρος των επιχειρήσεων με βάσει κριτήρια όπως:</w:t>
      </w:r>
    </w:p>
    <w:p w:rsidR="00AA7ED0" w:rsidRPr="002813E6" w:rsidRDefault="00AA7ED0" w:rsidP="00974EC4">
      <w:pPr>
        <w:numPr>
          <w:ilvl w:val="0"/>
          <w:numId w:val="1"/>
        </w:numPr>
        <w:jc w:val="both"/>
        <w:rPr>
          <w:rFonts w:ascii="Times New Roman" w:hAnsi="Times New Roman"/>
          <w:color w:val="000000"/>
        </w:rPr>
      </w:pPr>
      <w:r w:rsidRPr="002813E6">
        <w:rPr>
          <w:rFonts w:ascii="Times New Roman" w:hAnsi="Times New Roman"/>
          <w:color w:val="000000"/>
        </w:rPr>
        <w:t>Ουσιαστικές παραβάσεις Κ.Β.Σ</w:t>
      </w:r>
    </w:p>
    <w:p w:rsidR="00AA7ED0" w:rsidRPr="002813E6" w:rsidRDefault="00AA7ED0" w:rsidP="00974EC4">
      <w:pPr>
        <w:numPr>
          <w:ilvl w:val="0"/>
          <w:numId w:val="1"/>
        </w:numPr>
        <w:jc w:val="both"/>
        <w:rPr>
          <w:rFonts w:ascii="Times New Roman" w:hAnsi="Times New Roman"/>
          <w:color w:val="000000"/>
        </w:rPr>
      </w:pPr>
      <w:r w:rsidRPr="002813E6">
        <w:rPr>
          <w:rFonts w:ascii="Times New Roman" w:hAnsi="Times New Roman"/>
          <w:color w:val="000000"/>
        </w:rPr>
        <w:t>Δελτία πληροφοριών ή άλλα στοιχεία φοροδιαφυγής</w:t>
      </w:r>
    </w:p>
    <w:p w:rsidR="00AA7ED0" w:rsidRPr="002813E6" w:rsidRDefault="00AA7ED0" w:rsidP="00974EC4">
      <w:pPr>
        <w:numPr>
          <w:ilvl w:val="0"/>
          <w:numId w:val="1"/>
        </w:numPr>
        <w:jc w:val="both"/>
        <w:rPr>
          <w:rFonts w:ascii="Times New Roman" w:hAnsi="Times New Roman"/>
          <w:color w:val="000000"/>
        </w:rPr>
      </w:pPr>
      <w:r w:rsidRPr="002813E6">
        <w:rPr>
          <w:rFonts w:ascii="Times New Roman" w:hAnsi="Times New Roman"/>
          <w:color w:val="000000"/>
        </w:rPr>
        <w:t>Επιστροφές Φ.Π,Α.  μεγάλων ποσών</w:t>
      </w:r>
    </w:p>
    <w:p w:rsidR="00AA7ED0" w:rsidRPr="002813E6" w:rsidRDefault="00AA7ED0" w:rsidP="00974EC4">
      <w:pPr>
        <w:numPr>
          <w:ilvl w:val="0"/>
          <w:numId w:val="1"/>
        </w:numPr>
        <w:jc w:val="both"/>
        <w:rPr>
          <w:rFonts w:ascii="Times New Roman" w:hAnsi="Times New Roman"/>
          <w:color w:val="000000"/>
        </w:rPr>
      </w:pPr>
      <w:r w:rsidRPr="002813E6">
        <w:rPr>
          <w:rFonts w:ascii="Times New Roman" w:hAnsi="Times New Roman"/>
          <w:color w:val="000000"/>
        </w:rPr>
        <w:t>Η μη πραγματοποίηση αυτοπεραίωσης</w:t>
      </w:r>
    </w:p>
    <w:p w:rsidR="00AA7ED0" w:rsidRPr="002813E6" w:rsidRDefault="00AA7ED0" w:rsidP="00974EC4">
      <w:pPr>
        <w:numPr>
          <w:ilvl w:val="0"/>
          <w:numId w:val="1"/>
        </w:numPr>
        <w:jc w:val="both"/>
        <w:rPr>
          <w:rFonts w:ascii="Times New Roman" w:hAnsi="Times New Roman"/>
          <w:color w:val="000000"/>
        </w:rPr>
      </w:pPr>
      <w:r w:rsidRPr="002813E6">
        <w:rPr>
          <w:rFonts w:ascii="Times New Roman" w:hAnsi="Times New Roman"/>
          <w:color w:val="000000"/>
        </w:rPr>
        <w:t>Εκπρόθεσμες διακοπές</w:t>
      </w:r>
    </w:p>
    <w:p w:rsidR="00AA7ED0" w:rsidRPr="002813E6" w:rsidRDefault="00AA7ED0" w:rsidP="00974EC4">
      <w:pPr>
        <w:numPr>
          <w:ilvl w:val="0"/>
          <w:numId w:val="1"/>
        </w:numPr>
        <w:jc w:val="both"/>
        <w:rPr>
          <w:rFonts w:ascii="Times New Roman" w:hAnsi="Times New Roman"/>
          <w:color w:val="000000"/>
        </w:rPr>
      </w:pPr>
      <w:r w:rsidRPr="002813E6">
        <w:rPr>
          <w:rFonts w:ascii="Times New Roman" w:hAnsi="Times New Roman"/>
          <w:color w:val="000000"/>
        </w:rPr>
        <w:t>Απώλεια Βιβλίων στοιχείων ΦΤΜ ή φορολογικών μηχανισμών</w:t>
      </w:r>
    </w:p>
    <w:p w:rsidR="00AA7ED0" w:rsidRPr="002813E6" w:rsidRDefault="00AA7ED0" w:rsidP="00974EC4">
      <w:pPr>
        <w:numPr>
          <w:ilvl w:val="0"/>
          <w:numId w:val="1"/>
        </w:numPr>
        <w:jc w:val="both"/>
        <w:rPr>
          <w:rFonts w:ascii="Times New Roman" w:hAnsi="Times New Roman"/>
          <w:color w:val="000000"/>
        </w:rPr>
      </w:pPr>
      <w:r w:rsidRPr="002813E6">
        <w:rPr>
          <w:rFonts w:ascii="Times New Roman" w:hAnsi="Times New Roman"/>
          <w:color w:val="000000"/>
        </w:rPr>
        <w:t>Αδικαιολόγητες μεγάλες διαφορές στα στοιχεία δηλώσεων κυρίως ΦΠΑ Εισοδήματος αλλά και καταστάσεων αρ. 20 Π.Δ. 186/92.</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Μετά την έκδοση της ΠΟΛ 1178/2011 καθορίστηκαν τα κριτήρια και οι κανόνες επιλογής υποθέσεων για έλεγχο όπως επίσης και θεσμοθετήθηκε ένα σύστημα μοριοδότησης αυτών.</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Η επιλογή των υποθέσεων πλέον  πραγματοποιείται αυτοποιημένα με την υιοθέτηση 85 κριτηρίων επιλογής των υποθέσεων για έλεγχο που μπορούν να κατηγοριοποιηθούν στις εξής κατηγορίες:</w:t>
      </w:r>
    </w:p>
    <w:p w:rsidR="00AA7ED0" w:rsidRPr="002813E6" w:rsidRDefault="00AA7ED0" w:rsidP="00974EC4">
      <w:pPr>
        <w:numPr>
          <w:ilvl w:val="0"/>
          <w:numId w:val="11"/>
        </w:numPr>
        <w:jc w:val="both"/>
        <w:rPr>
          <w:rFonts w:ascii="Times New Roman" w:hAnsi="Times New Roman"/>
          <w:color w:val="000000"/>
        </w:rPr>
      </w:pPr>
      <w:r w:rsidRPr="002813E6">
        <w:rPr>
          <w:rFonts w:ascii="Times New Roman" w:hAnsi="Times New Roman"/>
          <w:color w:val="000000"/>
        </w:rPr>
        <w:t xml:space="preserve">Ουσιαστικές παραβάσεις στην τήρηση βιβλίων </w:t>
      </w:r>
    </w:p>
    <w:p w:rsidR="00AA7ED0" w:rsidRPr="002813E6" w:rsidRDefault="00AA7ED0" w:rsidP="00974EC4">
      <w:pPr>
        <w:numPr>
          <w:ilvl w:val="0"/>
          <w:numId w:val="11"/>
        </w:numPr>
        <w:jc w:val="both"/>
        <w:rPr>
          <w:rFonts w:ascii="Times New Roman" w:hAnsi="Times New Roman"/>
          <w:color w:val="000000"/>
        </w:rPr>
      </w:pPr>
      <w:r w:rsidRPr="002813E6">
        <w:rPr>
          <w:rFonts w:ascii="Times New Roman" w:hAnsi="Times New Roman"/>
          <w:color w:val="000000"/>
        </w:rPr>
        <w:t>Ουσιαστικές παραβάσεις στην  έκδοση ή λήψη στοιχείων</w:t>
      </w:r>
    </w:p>
    <w:p w:rsidR="00AA7ED0" w:rsidRPr="002813E6" w:rsidRDefault="00AA7ED0" w:rsidP="00974EC4">
      <w:pPr>
        <w:numPr>
          <w:ilvl w:val="0"/>
          <w:numId w:val="11"/>
        </w:numPr>
        <w:jc w:val="both"/>
        <w:rPr>
          <w:rFonts w:ascii="Times New Roman" w:hAnsi="Times New Roman"/>
          <w:color w:val="000000"/>
        </w:rPr>
      </w:pPr>
      <w:r w:rsidRPr="002813E6">
        <w:rPr>
          <w:rFonts w:ascii="Times New Roman" w:hAnsi="Times New Roman"/>
          <w:color w:val="000000"/>
        </w:rPr>
        <w:t>Δελτία πληροφοριών υπηρεσιών για φοροδιαφυγή</w:t>
      </w:r>
    </w:p>
    <w:p w:rsidR="00AA7ED0" w:rsidRPr="002813E6" w:rsidRDefault="00AA7ED0" w:rsidP="00974EC4">
      <w:pPr>
        <w:numPr>
          <w:ilvl w:val="0"/>
          <w:numId w:val="11"/>
        </w:numPr>
        <w:jc w:val="both"/>
        <w:rPr>
          <w:rFonts w:ascii="Times New Roman" w:hAnsi="Times New Roman"/>
          <w:color w:val="000000"/>
        </w:rPr>
      </w:pPr>
      <w:r w:rsidRPr="002813E6">
        <w:rPr>
          <w:rFonts w:ascii="Times New Roman" w:hAnsi="Times New Roman"/>
          <w:color w:val="000000"/>
        </w:rPr>
        <w:t>Παραβάσεις Ν2859/00 ΦΠΑ</w:t>
      </w:r>
    </w:p>
    <w:p w:rsidR="00AA7ED0" w:rsidRPr="002813E6" w:rsidRDefault="00AA7ED0" w:rsidP="00974EC4">
      <w:pPr>
        <w:numPr>
          <w:ilvl w:val="0"/>
          <w:numId w:val="11"/>
        </w:numPr>
        <w:jc w:val="both"/>
        <w:rPr>
          <w:rFonts w:ascii="Times New Roman" w:hAnsi="Times New Roman"/>
          <w:color w:val="000000"/>
        </w:rPr>
      </w:pPr>
      <w:r w:rsidRPr="002813E6">
        <w:rPr>
          <w:rFonts w:ascii="Times New Roman" w:hAnsi="Times New Roman"/>
          <w:color w:val="000000"/>
        </w:rPr>
        <w:t>Μη υποβολή δηλώσεων Εισοδήματος ΦΠΑ και παρακρατούμενων φόρων</w:t>
      </w:r>
    </w:p>
    <w:p w:rsidR="00AA7ED0" w:rsidRPr="002813E6" w:rsidRDefault="00AA7ED0" w:rsidP="00974EC4">
      <w:pPr>
        <w:numPr>
          <w:ilvl w:val="0"/>
          <w:numId w:val="11"/>
        </w:numPr>
        <w:jc w:val="both"/>
        <w:rPr>
          <w:rFonts w:ascii="Times New Roman" w:hAnsi="Times New Roman"/>
          <w:color w:val="000000"/>
        </w:rPr>
      </w:pPr>
      <w:r w:rsidRPr="002813E6">
        <w:rPr>
          <w:rFonts w:ascii="Times New Roman" w:hAnsi="Times New Roman"/>
          <w:color w:val="000000"/>
        </w:rPr>
        <w:t>Συναλλαγές μέσω διαδικτύου</w:t>
      </w:r>
    </w:p>
    <w:p w:rsidR="00AA7ED0" w:rsidRPr="002813E6" w:rsidRDefault="00AA7ED0" w:rsidP="00974EC4">
      <w:pPr>
        <w:numPr>
          <w:ilvl w:val="0"/>
          <w:numId w:val="11"/>
        </w:numPr>
        <w:jc w:val="both"/>
        <w:rPr>
          <w:rFonts w:ascii="Times New Roman" w:hAnsi="Times New Roman"/>
          <w:color w:val="000000"/>
        </w:rPr>
      </w:pPr>
      <w:r w:rsidRPr="002813E6">
        <w:rPr>
          <w:rFonts w:ascii="Times New Roman" w:hAnsi="Times New Roman"/>
          <w:color w:val="000000"/>
        </w:rPr>
        <w:t>Εφαρμογή διατάξεων αναπτυξιακών νόμων</w:t>
      </w:r>
    </w:p>
    <w:p w:rsidR="00AA7ED0" w:rsidRPr="002813E6" w:rsidRDefault="00AA7ED0" w:rsidP="00974EC4">
      <w:pPr>
        <w:numPr>
          <w:ilvl w:val="0"/>
          <w:numId w:val="11"/>
        </w:numPr>
        <w:jc w:val="both"/>
        <w:rPr>
          <w:rFonts w:ascii="Times New Roman" w:hAnsi="Times New Roman"/>
          <w:color w:val="000000"/>
        </w:rPr>
      </w:pPr>
      <w:r w:rsidRPr="002813E6">
        <w:rPr>
          <w:rFonts w:ascii="Times New Roman" w:hAnsi="Times New Roman"/>
          <w:color w:val="000000"/>
        </w:rPr>
        <w:t xml:space="preserve">Συσσωρευμένες ζημίες </w:t>
      </w:r>
    </w:p>
    <w:p w:rsidR="00AA7ED0" w:rsidRPr="002813E6" w:rsidRDefault="00AA7ED0" w:rsidP="00974EC4">
      <w:pPr>
        <w:numPr>
          <w:ilvl w:val="0"/>
          <w:numId w:val="11"/>
        </w:numPr>
        <w:jc w:val="both"/>
        <w:rPr>
          <w:rFonts w:ascii="Times New Roman" w:hAnsi="Times New Roman"/>
          <w:color w:val="000000"/>
        </w:rPr>
      </w:pPr>
      <w:r w:rsidRPr="002813E6">
        <w:rPr>
          <w:rFonts w:ascii="Times New Roman" w:hAnsi="Times New Roman"/>
          <w:color w:val="000000"/>
        </w:rPr>
        <w:t>Αγοραπωλησίες ακινήτων</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 xml:space="preserve">Όλα τα ανωτέρω επεξεργάζονται από το νέο σύστημα </w:t>
      </w:r>
      <w:r w:rsidRPr="002813E6">
        <w:rPr>
          <w:rFonts w:ascii="Times New Roman" w:hAnsi="Times New Roman"/>
          <w:color w:val="000000"/>
          <w:lang w:val="en-US"/>
        </w:rPr>
        <w:t>Elenxis</w:t>
      </w:r>
      <w:r w:rsidRPr="002813E6">
        <w:rPr>
          <w:rFonts w:ascii="Times New Roman" w:hAnsi="Times New Roman"/>
          <w:color w:val="000000"/>
        </w:rPr>
        <w:t xml:space="preserve"> από το οποίο πραγματοποιείται η στόχευση και η επιλογή της υπόθεσης βάση πάντα τη μοριοδότηση που προκύπτει από τα ανωτέρω κριτήρια.</w:t>
      </w:r>
    </w:p>
    <w:p w:rsidR="00AA7ED0" w:rsidRPr="002813E6" w:rsidRDefault="00AA7ED0" w:rsidP="00AA7ED0">
      <w:pPr>
        <w:jc w:val="both"/>
        <w:rPr>
          <w:rFonts w:ascii="Times New Roman" w:hAnsi="Times New Roman"/>
          <w:color w:val="000000"/>
        </w:rPr>
      </w:pPr>
    </w:p>
    <w:p w:rsidR="00AA7ED0" w:rsidRPr="002813E6" w:rsidRDefault="00AA7ED0" w:rsidP="00AA7ED0">
      <w:pPr>
        <w:jc w:val="both"/>
        <w:rPr>
          <w:rFonts w:ascii="Times New Roman" w:hAnsi="Times New Roman"/>
          <w:color w:val="000000"/>
        </w:rPr>
      </w:pPr>
      <w:r>
        <w:rPr>
          <w:rFonts w:ascii="Times New Roman" w:hAnsi="Times New Roman"/>
          <w:b/>
          <w:color w:val="000000"/>
        </w:rPr>
        <w:lastRenderedPageBreak/>
        <w:t>3.2</w:t>
      </w:r>
      <w:r w:rsidRPr="002813E6">
        <w:rPr>
          <w:rFonts w:ascii="Times New Roman" w:hAnsi="Times New Roman"/>
          <w:b/>
          <w:color w:val="000000"/>
        </w:rPr>
        <w:t xml:space="preserve"> . Τύπος διενέργειας φορολογικού ελέγχου</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Πριν την εφαρμογή των διατάξεων του νέου Κώδικα διοικητικής διαδικασίας (Ν.4174/2013)  οι φορολογικοί έλεγχοι ταξινομούνταν σε τρεις κατηγορίες</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Προληπτικό</w:t>
      </w:r>
    </w:p>
    <w:p w:rsidR="00AA7ED0" w:rsidRPr="002813E6" w:rsidRDefault="00AA7ED0" w:rsidP="00AA7ED0">
      <w:pPr>
        <w:ind w:left="360"/>
        <w:jc w:val="both"/>
        <w:rPr>
          <w:rFonts w:ascii="Times New Roman" w:hAnsi="Times New Roman"/>
          <w:color w:val="000000"/>
        </w:rPr>
      </w:pPr>
      <w:r w:rsidRPr="002813E6">
        <w:rPr>
          <w:rFonts w:ascii="Times New Roman" w:hAnsi="Times New Roman"/>
          <w:color w:val="000000"/>
        </w:rPr>
        <w:t>Έλεγχος με σκοπό τη διαπίστωση της εφαρμογής των διατάξεων φορολογικής νομοθεσίας ανεξαρτήτου φορολογικού αντικειμένου καθώς και την εκπλήρωση των φορολογικών υποχρεώσεων από την άποψη της πληρωμής τους. Ο έλεγχος αυτός πραγματοποιούνταν από τις αρμόδιες αρχές χωρίς καμία γνωστοποίηση στο φορολογούμενο στις εγκαταστάσεις της επιχείρησης ή στη διακίνηση με στόχο να αποτρέψει τις παραβάσεις της φορολογικής νομοθεσίας.</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 xml:space="preserve">Προσωρινό </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Προσωρινός έλεγχος διενεργούνταν από τις αρμόδιες φορολογικές αρχές συνήθως για ένα φορολογικό αντικείμενο όπως πχ ΦΠΑ  (κυρίως ) . Αφορούσε γρήγορη και ευέλικτη διαδικασία με έκδοση προσωρινής πράξης στα δεδομένα της οποίας καλούνταν να συμφωνήσεις ο φορολογούμενος μετά την επίδοσή της και με το δικαίωμα της κλήσης σε ακρόαση.</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Τακτικό</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Ο τακτικός έλεγχος διενεργούνταν με βάση τις διατάξεις άρθρου 66 του ΝΝ2238/94 ΚΦΕ και θα ήταν οριστικός ενώ αφορούσε όλα τις φορολογίες και όλα τα φορολογικά αντικείμενα καθώς και τέλη και εισφορές.</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Με το νέο κώδικα διοικητικής διαδικασίας Ν.4174/2013 όπως τροποποιήθηκε και ισχύει σήμερα η φορολογική διοίκηση που διενεργεί η φορολογική διοίκηση μπορεί να είναι επιτόπιος (στην έδρα της επιχείρησης) ή να διεξάγεται από το γραφείο της φορολογικής αρχής επίσης μπορεί να είναι πλήρης ή μερικός.</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Έλεγχος γραφείου</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 xml:space="preserve">Τα αρμόδια όργανα διενεργούν έλεγχο γραφείου με βάση τα δεδομένα που έχει η φορολογική αρχή στη διάθεσή της με άλλα λόγια με βάση τις δηλώσεις τα αρχεία διασταυρώσεων του συστήματος </w:t>
      </w:r>
      <w:r w:rsidRPr="002813E6">
        <w:rPr>
          <w:rFonts w:ascii="Times New Roman" w:hAnsi="Times New Roman"/>
          <w:color w:val="000000"/>
          <w:lang w:val="en-US"/>
        </w:rPr>
        <w:t>TAXIS</w:t>
      </w:r>
      <w:r w:rsidRPr="002813E6">
        <w:rPr>
          <w:rFonts w:ascii="Times New Roman" w:hAnsi="Times New Roman"/>
          <w:color w:val="000000"/>
        </w:rPr>
        <w:t xml:space="preserve"> τα έγγραφα που υπέβαλε ο φορολογούμενος και ότι </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Επιτόπιος έλεγχος</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Ο επιτόπιος έλεγχος διενεργείται στις εγκαταστάσεις της επιχείρησης κατά το επίσημο ωράριο της λειτουργίας αυτής ή εκτός ωραρίου εάν έτσι προκύπτει από τη δραστηριότητα της ελεγχόμενης επιχείρησης με μνεία ειδική που θα αναγράφεται στην εντολή ελέγχου.</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Πλήρης και μερικός φορολογικός έλεγχος.</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Σύμφωνα με τις διατάξεις του Ν4174/13 (ΚΦΔ) έχουμε δύο κατηγορίες φορολογικού ελέγχου με βάση τα φορολογικά αντικείμενα που ελέγχουμε. Τον πλήρη και τον μερικό φορολογικό έλεγχο. Οπωσδήποτε το είδος του φορολογικού ελέγχου αναγράφεται στην εκδοθείσα εντολή ελέγχου.</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lastRenderedPageBreak/>
        <w:t>Μερικός φορολογικός έλεγχος</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 xml:space="preserve">Ο μερικός φορολογικός έλεγχος δεν αναφέρεται σε όλα τα φορολογικά αντικείμενα αντίθετα αφορά κάποια ή ένα από αυτά. ΠΧ : ΦΠΑ ή Εισόδημα. </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Πλήρης φορολογικός έλεγχος</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Ο πλήρης φορολογικός έλεγχος διενεργείται για ΄όλες τις φορολογίες και όλα τα φορολογικά αντικείμενα όπως και για τις εισφορές και τέλη και νοείται ως οριστικός.</w:t>
      </w:r>
    </w:p>
    <w:p w:rsidR="00AA7ED0" w:rsidRPr="002813E6" w:rsidRDefault="00AA7ED0" w:rsidP="00AA7ED0">
      <w:pPr>
        <w:jc w:val="both"/>
        <w:rPr>
          <w:rFonts w:ascii="Times New Roman" w:hAnsi="Times New Roman"/>
          <w:b/>
          <w:color w:val="000000"/>
        </w:rPr>
      </w:pPr>
      <w:r w:rsidRPr="002813E6">
        <w:rPr>
          <w:rFonts w:ascii="Times New Roman" w:hAnsi="Times New Roman"/>
          <w:color w:val="000000"/>
        </w:rPr>
        <w:t>Σε περίπτωση που έχουμε πλήρη φορολογικό έλεγχο (ανάλυση στην επόμενη ενότητα) υπάρχει έγγραφη γνωστοποίηση στην επιχείρηση σε προηγούμενο διάστημα πριν την έναρξη δηλ. του ελέγχου και της πραγμάτωσης των επαληθεύσεων .</w:t>
      </w:r>
    </w:p>
    <w:p w:rsidR="00AA7ED0" w:rsidRPr="002813E6" w:rsidRDefault="00AA7ED0" w:rsidP="00974EC4">
      <w:pPr>
        <w:numPr>
          <w:ilvl w:val="1"/>
          <w:numId w:val="16"/>
        </w:numPr>
        <w:jc w:val="both"/>
        <w:rPr>
          <w:rFonts w:ascii="Times New Roman" w:hAnsi="Times New Roman"/>
          <w:b/>
          <w:color w:val="000000"/>
        </w:rPr>
      </w:pPr>
      <w:r w:rsidRPr="002813E6">
        <w:rPr>
          <w:rFonts w:ascii="Times New Roman" w:hAnsi="Times New Roman"/>
          <w:b/>
          <w:color w:val="000000"/>
        </w:rPr>
        <w:t>Φορολογικός Έλεγχος Α.Ε..</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Ο φορολογικός έλεγχος των νομικών προσώπων και ειδικά των Α.Ε. αναφέρεται στη συλλογή όλων των στοιχείων και των πληροφοριών έτσι ώστε να υπάρξει η πραγματική οικονομική κατάσταση και εικόνα της οντότητας.</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Αρχικό στάδιο είναι η δημιουργία φακέλου του ελέγχου της οντότητας με στοιχεία που αφορούν ότι σχετίζεται με αυτή (καταστατικά δημοσιεύσεις δηλώσεις βιβλία στοιχεία παραστατικά πληροφορίες διασταυρώσεις πληροφορικά δελτία κλπ) έτσι ώστε να προσδιοριστούν εκ νέου τα αποτελέσματα των οικονομικών καταστάσεων αυτής.</w:t>
      </w:r>
    </w:p>
    <w:p w:rsidR="00AA7ED0" w:rsidRPr="002813E6" w:rsidRDefault="00AA7ED0" w:rsidP="00974EC4">
      <w:pPr>
        <w:numPr>
          <w:ilvl w:val="2"/>
          <w:numId w:val="16"/>
        </w:numPr>
        <w:ind w:left="284" w:hanging="142"/>
        <w:jc w:val="both"/>
        <w:rPr>
          <w:rFonts w:ascii="Times New Roman" w:hAnsi="Times New Roman"/>
          <w:b/>
          <w:color w:val="000000"/>
        </w:rPr>
      </w:pPr>
      <w:r w:rsidRPr="002813E6">
        <w:rPr>
          <w:rFonts w:ascii="Times New Roman" w:hAnsi="Times New Roman"/>
          <w:b/>
          <w:color w:val="000000"/>
        </w:rPr>
        <w:t>Προετοιμασία ελέγχου Α.Ε.</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Μετά την έκδοση της εντολής του φορολογικού ελέγχου από τον προϊστάμενο της φορολογικής αρχής  στην οποία αναγράφεται όπως ήδη αναφέρθηκε</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ο αριθμός και η ημερομηνία έκδοσης της εντολής,</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 xml:space="preserve">το είδος του ελέγχου, </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 xml:space="preserve">το αντικείμενο του ελέγχου </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 xml:space="preserve">η ελεγχόμενη περίοδος (χρήση) </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το κριτήριο της επιλογής</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η διάρκεια του ελέγχου</w:t>
      </w:r>
    </w:p>
    <w:p w:rsidR="00AA7ED0" w:rsidRPr="002813E6" w:rsidRDefault="00AA7ED0" w:rsidP="00974EC4">
      <w:pPr>
        <w:numPr>
          <w:ilvl w:val="0"/>
          <w:numId w:val="12"/>
        </w:numPr>
        <w:jc w:val="both"/>
        <w:rPr>
          <w:rFonts w:ascii="Times New Roman" w:hAnsi="Times New Roman"/>
          <w:color w:val="000000"/>
        </w:rPr>
      </w:pPr>
      <w:r w:rsidRPr="002813E6">
        <w:rPr>
          <w:rFonts w:ascii="Times New Roman" w:hAnsi="Times New Roman"/>
          <w:color w:val="000000"/>
        </w:rPr>
        <w:t>ο ελεγκτής λαμβάνει αυτήν και ασφαλώς την εντολή να τη διεκπεραιώσει.</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Στο πρώτο στάδιο με βάση τα δεδομένα της εντολής ο ελεγκτής προετοιμάζει το φάκελο της υπόθεσής του με όλα τα στοιχεία και τις πληροφορίες που μπορεί να συλλέξει.</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Τα βασικά στοιχεία του φακέλου είναι τα εξής :</w:t>
      </w:r>
    </w:p>
    <w:p w:rsidR="00AA7ED0" w:rsidRPr="002813E6" w:rsidRDefault="00AA7ED0" w:rsidP="00974EC4">
      <w:pPr>
        <w:numPr>
          <w:ilvl w:val="0"/>
          <w:numId w:val="13"/>
        </w:numPr>
        <w:jc w:val="both"/>
        <w:rPr>
          <w:rFonts w:ascii="Times New Roman" w:hAnsi="Times New Roman"/>
          <w:color w:val="000000"/>
        </w:rPr>
      </w:pPr>
      <w:r w:rsidRPr="002813E6">
        <w:rPr>
          <w:rFonts w:ascii="Times New Roman" w:hAnsi="Times New Roman"/>
          <w:color w:val="000000"/>
        </w:rPr>
        <w:t>Υποβληθείσες δηλώσεις, δημοσιευμένοι  ισολογισμοί, αποτελέσματα χρήσεως, γενική εκμετάλλευση</w:t>
      </w:r>
    </w:p>
    <w:p w:rsidR="00AA7ED0" w:rsidRPr="002813E6" w:rsidRDefault="00AA7ED0" w:rsidP="00974EC4">
      <w:pPr>
        <w:numPr>
          <w:ilvl w:val="0"/>
          <w:numId w:val="13"/>
        </w:numPr>
        <w:jc w:val="both"/>
        <w:rPr>
          <w:rFonts w:ascii="Times New Roman" w:hAnsi="Times New Roman"/>
          <w:color w:val="000000"/>
        </w:rPr>
      </w:pPr>
      <w:r w:rsidRPr="002813E6">
        <w:rPr>
          <w:rFonts w:ascii="Times New Roman" w:hAnsi="Times New Roman"/>
          <w:color w:val="000000"/>
        </w:rPr>
        <w:t>Πληροφοριακά στοιχεία</w:t>
      </w:r>
    </w:p>
    <w:p w:rsidR="00AA7ED0" w:rsidRPr="002813E6" w:rsidRDefault="00AA7ED0" w:rsidP="00974EC4">
      <w:pPr>
        <w:numPr>
          <w:ilvl w:val="0"/>
          <w:numId w:val="13"/>
        </w:numPr>
        <w:jc w:val="both"/>
        <w:rPr>
          <w:rFonts w:ascii="Times New Roman" w:hAnsi="Times New Roman"/>
          <w:color w:val="000000"/>
        </w:rPr>
      </w:pPr>
      <w:r w:rsidRPr="002813E6">
        <w:rPr>
          <w:rFonts w:ascii="Times New Roman" w:hAnsi="Times New Roman"/>
          <w:color w:val="000000"/>
        </w:rPr>
        <w:lastRenderedPageBreak/>
        <w:t>Διασταυρωτικά στοιχεία</w:t>
      </w:r>
    </w:p>
    <w:p w:rsidR="00AA7ED0" w:rsidRPr="002813E6" w:rsidRDefault="00AA7ED0" w:rsidP="00974EC4">
      <w:pPr>
        <w:numPr>
          <w:ilvl w:val="0"/>
          <w:numId w:val="13"/>
        </w:numPr>
        <w:jc w:val="both"/>
        <w:rPr>
          <w:rFonts w:ascii="Times New Roman" w:hAnsi="Times New Roman"/>
          <w:color w:val="000000"/>
        </w:rPr>
      </w:pPr>
      <w:r w:rsidRPr="002813E6">
        <w:rPr>
          <w:rFonts w:ascii="Times New Roman" w:hAnsi="Times New Roman"/>
          <w:color w:val="000000"/>
        </w:rPr>
        <w:t>Στοιχεία μητρώου</w:t>
      </w:r>
    </w:p>
    <w:p w:rsidR="00AA7ED0" w:rsidRPr="002813E6" w:rsidRDefault="00AA7ED0" w:rsidP="00974EC4">
      <w:pPr>
        <w:numPr>
          <w:ilvl w:val="0"/>
          <w:numId w:val="13"/>
        </w:numPr>
        <w:jc w:val="both"/>
        <w:rPr>
          <w:rFonts w:ascii="Times New Roman" w:hAnsi="Times New Roman"/>
          <w:color w:val="000000"/>
        </w:rPr>
      </w:pPr>
      <w:r w:rsidRPr="002813E6">
        <w:rPr>
          <w:rFonts w:ascii="Times New Roman" w:hAnsi="Times New Roman"/>
          <w:color w:val="000000"/>
        </w:rPr>
        <w:t>Πληροφορικά δελτία</w:t>
      </w:r>
    </w:p>
    <w:p w:rsidR="00AA7ED0" w:rsidRPr="002813E6" w:rsidRDefault="00AA7ED0" w:rsidP="00974EC4">
      <w:pPr>
        <w:numPr>
          <w:ilvl w:val="0"/>
          <w:numId w:val="13"/>
        </w:numPr>
        <w:jc w:val="both"/>
        <w:rPr>
          <w:rFonts w:ascii="Times New Roman" w:hAnsi="Times New Roman"/>
          <w:color w:val="000000"/>
        </w:rPr>
      </w:pPr>
      <w:r w:rsidRPr="002813E6">
        <w:rPr>
          <w:rFonts w:ascii="Times New Roman" w:hAnsi="Times New Roman"/>
          <w:color w:val="000000"/>
        </w:rPr>
        <w:t>Απαντητικά έγγραφα διασταυρώσεων με άλλες υπηρεσίες πχ ασφαλιστικές εισφορές από ΙΚΑ  κλπ</w:t>
      </w:r>
    </w:p>
    <w:p w:rsidR="00AA7ED0" w:rsidRPr="002813E6" w:rsidRDefault="00AA7ED0" w:rsidP="00974EC4">
      <w:pPr>
        <w:numPr>
          <w:ilvl w:val="0"/>
          <w:numId w:val="13"/>
        </w:numPr>
        <w:jc w:val="both"/>
        <w:rPr>
          <w:rFonts w:ascii="Times New Roman" w:hAnsi="Times New Roman"/>
          <w:color w:val="000000"/>
        </w:rPr>
      </w:pPr>
      <w:r w:rsidRPr="002813E6">
        <w:rPr>
          <w:rFonts w:ascii="Times New Roman" w:hAnsi="Times New Roman"/>
          <w:color w:val="000000"/>
        </w:rPr>
        <w:t>Στοιχεία θεώρησης της οντότητας από ηλεκτρονικά αρχεία ΚΒΣ</w:t>
      </w:r>
    </w:p>
    <w:p w:rsidR="00AA7ED0" w:rsidRPr="002813E6" w:rsidRDefault="00AA7ED0" w:rsidP="00974EC4">
      <w:pPr>
        <w:numPr>
          <w:ilvl w:val="0"/>
          <w:numId w:val="13"/>
        </w:numPr>
        <w:jc w:val="both"/>
        <w:rPr>
          <w:rFonts w:ascii="Times New Roman" w:hAnsi="Times New Roman"/>
          <w:color w:val="000000"/>
        </w:rPr>
      </w:pPr>
      <w:r w:rsidRPr="002813E6">
        <w:rPr>
          <w:rFonts w:ascii="Times New Roman" w:hAnsi="Times New Roman"/>
          <w:color w:val="000000"/>
        </w:rPr>
        <w:t>Εκθέσεις προγενέστερων ελέγχων</w:t>
      </w:r>
    </w:p>
    <w:p w:rsidR="00AA7ED0" w:rsidRPr="002813E6" w:rsidRDefault="00AA7ED0" w:rsidP="00974EC4">
      <w:pPr>
        <w:numPr>
          <w:ilvl w:val="0"/>
          <w:numId w:val="13"/>
        </w:numPr>
        <w:jc w:val="both"/>
        <w:rPr>
          <w:rFonts w:ascii="Times New Roman" w:hAnsi="Times New Roman"/>
          <w:color w:val="000000"/>
        </w:rPr>
      </w:pPr>
      <w:r w:rsidRPr="002813E6">
        <w:rPr>
          <w:rFonts w:ascii="Times New Roman" w:hAnsi="Times New Roman"/>
          <w:color w:val="000000"/>
        </w:rPr>
        <w:t>Υπολογισμός βασικών  αριθμοδεικτών και μελέτη αυτών</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Μετά τη μελέτη όλων των δεδομένων του φακέλου της επιχείρησης συντάσσεται ερωτηματολόγιο το οποίο απευθύνεται στους εκπρόσωπο της επιχείρησης  και υποβάλλεται κατά την πρώτη μέρα του ελέγχου.</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Οι ερωτήσεις μπορεί να αφορούν τα πάντα για την επιχείρηση και είναι προσαρμοσμένες στη φύση του αντικειμένου της δραστηριότητας της αλλά και στα δεδομένα του ήδη συγκροτηθέντος φακέλου.</w:t>
      </w:r>
    </w:p>
    <w:p w:rsidR="00AA7ED0" w:rsidRPr="002813E6" w:rsidRDefault="00AA7ED0" w:rsidP="00974EC4">
      <w:pPr>
        <w:numPr>
          <w:ilvl w:val="2"/>
          <w:numId w:val="16"/>
        </w:numPr>
        <w:ind w:left="709"/>
        <w:jc w:val="both"/>
        <w:rPr>
          <w:rFonts w:ascii="Times New Roman" w:hAnsi="Times New Roman"/>
          <w:b/>
          <w:color w:val="000000"/>
        </w:rPr>
      </w:pPr>
      <w:r w:rsidRPr="002813E6">
        <w:rPr>
          <w:rFonts w:ascii="Times New Roman" w:hAnsi="Times New Roman"/>
          <w:b/>
          <w:color w:val="000000"/>
        </w:rPr>
        <w:t>Διαδικασία ελέγχου</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Μετά τη συγκρότηση του φακέλου της επιχείρησης ο υπάλληλος που ανέλαβε την ευθύνη της διεκπεραίωσης της εντολής ελέγχου είναι υποχρεωμένος όταν μεταβεί στην έδρα των εγκαταστάσεων της επιχείρησης να επιδείξει  το δελτίο της  αστυνομικής του ταυτότητας αλλά και την εντολή ελέγχου πριν την έναρξη του ελέγχου.</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 xml:space="preserve">Την πρώτη μέρα του ελέγχου ο υπάλληλος είναι υποχρεωμένος </w:t>
      </w:r>
    </w:p>
    <w:p w:rsidR="00AA7ED0" w:rsidRPr="002813E6" w:rsidRDefault="00AA7ED0" w:rsidP="00974EC4">
      <w:pPr>
        <w:numPr>
          <w:ilvl w:val="0"/>
          <w:numId w:val="14"/>
        </w:numPr>
        <w:jc w:val="both"/>
        <w:rPr>
          <w:rFonts w:ascii="Times New Roman" w:hAnsi="Times New Roman"/>
          <w:color w:val="000000"/>
        </w:rPr>
      </w:pPr>
      <w:r w:rsidRPr="002813E6">
        <w:rPr>
          <w:rFonts w:ascii="Times New Roman" w:hAnsi="Times New Roman"/>
          <w:color w:val="000000"/>
        </w:rPr>
        <w:t>Να θεωρήσει όλα τα τηρούμενα βιβλία και στοιχεία της επιχείρησης</w:t>
      </w:r>
    </w:p>
    <w:p w:rsidR="00AA7ED0" w:rsidRPr="002813E6" w:rsidRDefault="00AA7ED0" w:rsidP="00974EC4">
      <w:pPr>
        <w:numPr>
          <w:ilvl w:val="0"/>
          <w:numId w:val="14"/>
        </w:numPr>
        <w:jc w:val="both"/>
        <w:rPr>
          <w:rFonts w:ascii="Times New Roman" w:hAnsi="Times New Roman"/>
          <w:color w:val="000000"/>
        </w:rPr>
      </w:pPr>
      <w:r w:rsidRPr="002813E6">
        <w:rPr>
          <w:rFonts w:ascii="Times New Roman" w:hAnsi="Times New Roman"/>
          <w:color w:val="000000"/>
        </w:rPr>
        <w:t xml:space="preserve">να ελέγξει και να συντάξει  Πρωτόκολλο  ταμείου της ΑΕ </w:t>
      </w:r>
    </w:p>
    <w:p w:rsidR="00AA7ED0" w:rsidRPr="002813E6" w:rsidRDefault="00AA7ED0" w:rsidP="00974EC4">
      <w:pPr>
        <w:numPr>
          <w:ilvl w:val="0"/>
          <w:numId w:val="14"/>
        </w:numPr>
        <w:jc w:val="both"/>
        <w:rPr>
          <w:rFonts w:ascii="Times New Roman" w:hAnsi="Times New Roman"/>
          <w:color w:val="000000"/>
        </w:rPr>
      </w:pPr>
      <w:r w:rsidRPr="002813E6">
        <w:rPr>
          <w:rFonts w:ascii="Times New Roman" w:hAnsi="Times New Roman"/>
          <w:color w:val="000000"/>
        </w:rPr>
        <w:t xml:space="preserve">να ελέγξει και να συντάξει Πρωτόκολλο  χρεογράφων της ελεγχόμενης επιχείρησης.. </w:t>
      </w:r>
    </w:p>
    <w:p w:rsidR="00AA7ED0" w:rsidRPr="002813E6" w:rsidRDefault="00AA7ED0" w:rsidP="00AA7ED0">
      <w:pPr>
        <w:jc w:val="both"/>
        <w:rPr>
          <w:rFonts w:ascii="Times New Roman" w:hAnsi="Times New Roman"/>
          <w:color w:val="000000"/>
        </w:rPr>
      </w:pP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Κατά τη διάρκεια του ελέγχου με βάση τις διατάξεις Κ.Φ.Δ. ο ελεγκτής έχει το δικαίωμα</w:t>
      </w:r>
    </w:p>
    <w:p w:rsidR="00AA7ED0" w:rsidRPr="002813E6" w:rsidRDefault="00AA7ED0" w:rsidP="00974EC4">
      <w:pPr>
        <w:numPr>
          <w:ilvl w:val="0"/>
          <w:numId w:val="15"/>
        </w:numPr>
        <w:jc w:val="both"/>
        <w:rPr>
          <w:rFonts w:ascii="Times New Roman" w:hAnsi="Times New Roman"/>
          <w:color w:val="000000"/>
        </w:rPr>
      </w:pPr>
      <w:r w:rsidRPr="002813E6">
        <w:rPr>
          <w:rFonts w:ascii="Times New Roman" w:hAnsi="Times New Roman"/>
          <w:color w:val="000000"/>
        </w:rPr>
        <w:t>Να ζητήσει από το φορολογούμενο κάθε βιβλίο στοιχείο ή πληροφορία της επιχείρησης</w:t>
      </w:r>
    </w:p>
    <w:p w:rsidR="00AA7ED0" w:rsidRPr="002813E6" w:rsidRDefault="00AA7ED0" w:rsidP="00974EC4">
      <w:pPr>
        <w:numPr>
          <w:ilvl w:val="0"/>
          <w:numId w:val="15"/>
        </w:numPr>
        <w:jc w:val="both"/>
        <w:rPr>
          <w:rFonts w:ascii="Times New Roman" w:hAnsi="Times New Roman"/>
          <w:color w:val="000000"/>
        </w:rPr>
      </w:pPr>
      <w:r w:rsidRPr="002813E6">
        <w:rPr>
          <w:rFonts w:ascii="Times New Roman" w:hAnsi="Times New Roman"/>
          <w:color w:val="000000"/>
        </w:rPr>
        <w:t>Να ζητήσει οποιαδήποτε πληροφορία από κάθε δημόσια αρχή ή ιδιωτική επιχείρηση που είναι χρήσιμη στο ελεγκτικό του έργο</w:t>
      </w:r>
    </w:p>
    <w:p w:rsidR="00AA7ED0" w:rsidRPr="002813E6" w:rsidRDefault="00AA7ED0" w:rsidP="00974EC4">
      <w:pPr>
        <w:numPr>
          <w:ilvl w:val="0"/>
          <w:numId w:val="15"/>
        </w:numPr>
        <w:jc w:val="both"/>
        <w:rPr>
          <w:rFonts w:ascii="Times New Roman" w:hAnsi="Times New Roman"/>
          <w:color w:val="000000"/>
        </w:rPr>
      </w:pPr>
      <w:r w:rsidRPr="002813E6">
        <w:rPr>
          <w:rFonts w:ascii="Times New Roman" w:hAnsi="Times New Roman"/>
          <w:color w:val="000000"/>
        </w:rPr>
        <w:t>Να καλέσει οποιοδήποτε πρόσωπο και να ζητήσει από αυτό πληροφορίες εάν αυτό κριθεί αναγκαίο για τη διευκόλυνση του ελεγείου.</w:t>
      </w:r>
    </w:p>
    <w:p w:rsidR="00AA7ED0" w:rsidRPr="002813E6" w:rsidRDefault="00AA7ED0" w:rsidP="00974EC4">
      <w:pPr>
        <w:numPr>
          <w:ilvl w:val="0"/>
          <w:numId w:val="15"/>
        </w:numPr>
        <w:jc w:val="both"/>
        <w:rPr>
          <w:rFonts w:ascii="Times New Roman" w:hAnsi="Times New Roman"/>
          <w:color w:val="000000"/>
        </w:rPr>
      </w:pPr>
      <w:r w:rsidRPr="002813E6">
        <w:rPr>
          <w:rFonts w:ascii="Times New Roman" w:hAnsi="Times New Roman"/>
          <w:color w:val="000000"/>
        </w:rPr>
        <w:lastRenderedPageBreak/>
        <w:t>Να ενεργήσει ελεγκτικές επαληθεύσεις στα βιβλία και στοιχεία φορολογουμένων διαφορετικής φορολογικής αρμοδιότητας προκειμένου να διαπιστώσει την ακρίβεια των βιβλίων και στοιχείων τοης ελεγχόμενης</w:t>
      </w:r>
    </w:p>
    <w:p w:rsidR="00AA7ED0" w:rsidRPr="002813E6" w:rsidRDefault="00AA7ED0" w:rsidP="00AA7ED0">
      <w:pPr>
        <w:jc w:val="both"/>
        <w:rPr>
          <w:rFonts w:ascii="Times New Roman" w:hAnsi="Times New Roman"/>
          <w:b/>
          <w:color w:val="000000"/>
        </w:rPr>
      </w:pPr>
    </w:p>
    <w:p w:rsidR="00AA7ED0" w:rsidRPr="002813E6" w:rsidRDefault="00AA7ED0" w:rsidP="00974EC4">
      <w:pPr>
        <w:numPr>
          <w:ilvl w:val="2"/>
          <w:numId w:val="16"/>
        </w:numPr>
        <w:ind w:left="709"/>
        <w:jc w:val="both"/>
        <w:rPr>
          <w:rFonts w:ascii="Times New Roman" w:hAnsi="Times New Roman"/>
          <w:b/>
          <w:color w:val="000000"/>
        </w:rPr>
      </w:pPr>
      <w:r w:rsidRPr="002813E6">
        <w:rPr>
          <w:rFonts w:ascii="Times New Roman" w:hAnsi="Times New Roman"/>
          <w:b/>
          <w:color w:val="000000"/>
        </w:rPr>
        <w:t>Ελεγκτικές επαληθεύσεις</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Οι ανέλεγκτες Α.Ε. δίνατε να ελεγχτούν βάσει  των επαληθεύσεων των διατάξεων των κατωτέρω:</w:t>
      </w:r>
    </w:p>
    <w:p w:rsidR="00AA7ED0" w:rsidRPr="002813E6" w:rsidRDefault="00AA7ED0" w:rsidP="00974EC4">
      <w:pPr>
        <w:numPr>
          <w:ilvl w:val="0"/>
          <w:numId w:val="17"/>
        </w:numPr>
        <w:jc w:val="both"/>
        <w:rPr>
          <w:rFonts w:ascii="Times New Roman" w:hAnsi="Times New Roman"/>
          <w:color w:val="000000"/>
        </w:rPr>
      </w:pPr>
      <w:r w:rsidRPr="002813E6">
        <w:rPr>
          <w:rFonts w:ascii="Times New Roman" w:hAnsi="Times New Roman"/>
          <w:color w:val="000000"/>
        </w:rPr>
        <w:t>ΠΟΛ 1037/2005</w:t>
      </w:r>
    </w:p>
    <w:p w:rsidR="00AA7ED0" w:rsidRPr="002813E6" w:rsidRDefault="00AA7ED0" w:rsidP="00974EC4">
      <w:pPr>
        <w:numPr>
          <w:ilvl w:val="0"/>
          <w:numId w:val="17"/>
        </w:numPr>
        <w:jc w:val="both"/>
        <w:rPr>
          <w:rFonts w:ascii="Times New Roman" w:hAnsi="Times New Roman"/>
          <w:color w:val="000000"/>
        </w:rPr>
      </w:pPr>
      <w:r w:rsidRPr="002813E6">
        <w:rPr>
          <w:rFonts w:ascii="Times New Roman" w:hAnsi="Times New Roman"/>
          <w:color w:val="000000"/>
        </w:rPr>
        <w:t>ΠΟΛ 1072/2011</w:t>
      </w:r>
    </w:p>
    <w:p w:rsidR="00AA7ED0" w:rsidRPr="002813E6" w:rsidRDefault="00AA7ED0" w:rsidP="00974EC4">
      <w:pPr>
        <w:numPr>
          <w:ilvl w:val="0"/>
          <w:numId w:val="17"/>
        </w:numPr>
        <w:jc w:val="both"/>
        <w:rPr>
          <w:rFonts w:ascii="Times New Roman" w:hAnsi="Times New Roman"/>
          <w:color w:val="000000"/>
        </w:rPr>
      </w:pPr>
      <w:r w:rsidRPr="002813E6">
        <w:rPr>
          <w:rFonts w:ascii="Times New Roman" w:hAnsi="Times New Roman"/>
          <w:color w:val="000000"/>
        </w:rPr>
        <w:t xml:space="preserve">ΠΟΛ1159/2011 </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Για τις χρήσεις μετά το 2009 εφαρμόζονται οι ελεγκτικές επαληθεύσεις της ΠΟΛ 1037/2005 και στη συνέχεια επίσης εφαρμόζονται οι διαδικασίες Κ.Φ.Δ. (νόμος 4174/2013)</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Με τις διατάξεις της ΠΟΛ 1072/11 ελέγχονται οι ΑΕ μέχρι τη χρήση 2009  και για όριο ακαθαρίστων εσόδων μέχρι 20 εκ ευρώ και στη συνέχεια εφαρμόζονται οι διατάξεις του Ν.4174/2013 Κώδικας Φορολογικής Διαδικασίας όπως τροποποιήθηκε και ισχύει.</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Για τις ΑΕ που έχουν κλείσει ισολογισμό έως 30/06/20011 εφαρμόζονται για φορολογικό έλεγχο οι διατάξεις ΠΟΛ 1159/11</w:t>
      </w:r>
    </w:p>
    <w:p w:rsidR="00AA7ED0" w:rsidRPr="002813E6" w:rsidRDefault="00AA7ED0" w:rsidP="00AA7ED0">
      <w:pPr>
        <w:jc w:val="both"/>
        <w:rPr>
          <w:rFonts w:ascii="Times New Roman" w:hAnsi="Times New Roman"/>
          <w:b/>
          <w:color w:val="000000"/>
        </w:rPr>
      </w:pPr>
      <w:r w:rsidRPr="002813E6">
        <w:rPr>
          <w:rFonts w:ascii="Times New Roman" w:hAnsi="Times New Roman"/>
          <w:b/>
          <w:color w:val="000000"/>
        </w:rPr>
        <w:t>3.3.3.1.  Ελεγκτικές επαληθεύσεις ΠΟΛ 1072/11</w:t>
      </w:r>
    </w:p>
    <w:p w:rsidR="00AA7ED0" w:rsidRPr="002813E6" w:rsidRDefault="00AA7ED0" w:rsidP="00AA7ED0">
      <w:pPr>
        <w:jc w:val="both"/>
        <w:rPr>
          <w:rFonts w:ascii="Times New Roman" w:hAnsi="Times New Roman"/>
          <w:b/>
          <w:color w:val="000000"/>
        </w:rPr>
      </w:pPr>
      <w:r w:rsidRPr="002813E6">
        <w:rPr>
          <w:rFonts w:ascii="Times New Roman" w:hAnsi="Times New Roman"/>
          <w:b/>
          <w:color w:val="000000"/>
        </w:rPr>
        <w:t>3.3.3.1.1. Ελεγκτικές επαληθεύσεις Φορολογίας Εισοδήματος ΠΟΛ 1072/11</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Γενικές ελεγκτικές επαληθεύσεις αρ 3 πολ1072/11</w:t>
      </w:r>
    </w:p>
    <w:p w:rsidR="00AA7ED0" w:rsidRPr="002813E6" w:rsidRDefault="00AA7ED0" w:rsidP="00AA7ED0">
      <w:pPr>
        <w:jc w:val="both"/>
        <w:rPr>
          <w:rFonts w:ascii="Times New Roman" w:hAnsi="Times New Roman"/>
        </w:rPr>
      </w:pPr>
      <w:r w:rsidRPr="002813E6">
        <w:rPr>
          <w:rFonts w:ascii="Times New Roman" w:hAnsi="Times New Roman"/>
        </w:rPr>
        <w:t>Α. επαληθεύσεις  βάσει στοιχειών του επιτηδευματία</w:t>
      </w:r>
    </w:p>
    <w:p w:rsidR="00AA7ED0" w:rsidRPr="002813E6" w:rsidRDefault="00AA7ED0" w:rsidP="00AA7ED0">
      <w:pPr>
        <w:ind w:firstLine="680"/>
        <w:jc w:val="both"/>
        <w:rPr>
          <w:rFonts w:ascii="Times New Roman" w:hAnsi="Times New Roman"/>
        </w:rPr>
      </w:pPr>
      <w:r w:rsidRPr="002813E6">
        <w:rPr>
          <w:rFonts w:ascii="Times New Roman" w:hAnsi="Times New Roman"/>
        </w:rPr>
        <w:t>Όπως ορίζουν οι διατάξεις του άρθρου 2 της ΠΟΛ. 1072/11 Α.Υ.Ο. διενεργούνται τις υπό έλεγχο χρήσεις οι εξής  ελεγκτικές επαληθεύσεις  :</w:t>
      </w:r>
    </w:p>
    <w:p w:rsidR="00AA7ED0" w:rsidRPr="002813E6" w:rsidRDefault="00AA7ED0" w:rsidP="00AA7ED0">
      <w:pPr>
        <w:pStyle w:val="ae"/>
        <w:jc w:val="both"/>
        <w:rPr>
          <w:rFonts w:ascii="Times New Roman" w:hAnsi="Times New Roman"/>
          <w:sz w:val="22"/>
          <w:szCs w:val="22"/>
        </w:rPr>
      </w:pPr>
    </w:p>
    <w:p w:rsidR="00AA7ED0" w:rsidRPr="002813E6" w:rsidRDefault="00AA7ED0" w:rsidP="00974EC4">
      <w:pPr>
        <w:numPr>
          <w:ilvl w:val="0"/>
          <w:numId w:val="9"/>
        </w:numPr>
        <w:ind w:right="-29"/>
        <w:jc w:val="both"/>
        <w:rPr>
          <w:rFonts w:ascii="Times New Roman" w:hAnsi="Times New Roman"/>
        </w:rPr>
      </w:pPr>
      <w:r w:rsidRPr="002813E6">
        <w:rPr>
          <w:rFonts w:ascii="Times New Roman" w:hAnsi="Times New Roman"/>
          <w:i/>
        </w:rPr>
        <w:t>Τηρήθηκαν τα βιβλία και στοιχεία που προβλέπονται από τον Κ.Β.Σ., κατά περίπτωση, για κεντρικό και υποκαταστήματα;</w:t>
      </w:r>
      <w:r w:rsidRPr="002813E6">
        <w:rPr>
          <w:rFonts w:ascii="Times New Roman" w:hAnsi="Times New Roman"/>
        </w:rPr>
        <w:t xml:space="preserve"> </w:t>
      </w:r>
    </w:p>
    <w:p w:rsidR="00AA7ED0" w:rsidRPr="002813E6" w:rsidRDefault="00AA7ED0" w:rsidP="00974EC4">
      <w:pPr>
        <w:pStyle w:val="ae"/>
        <w:numPr>
          <w:ilvl w:val="0"/>
          <w:numId w:val="9"/>
        </w:numPr>
        <w:jc w:val="both"/>
        <w:rPr>
          <w:rFonts w:ascii="Times New Roman" w:hAnsi="Times New Roman"/>
          <w:sz w:val="22"/>
          <w:szCs w:val="22"/>
        </w:rPr>
      </w:pPr>
      <w:r w:rsidRPr="002813E6">
        <w:rPr>
          <w:rFonts w:ascii="Times New Roman" w:hAnsi="Times New Roman"/>
          <w:i/>
          <w:sz w:val="22"/>
          <w:szCs w:val="22"/>
        </w:rPr>
        <w:t>Τηρήθηκαν τα βιβλία του κεντρικού και υποκαταστημάτων, συμπεριλαμβανομένων και των πρόσθετων, σύμφωνα με τις διατάξεις του Κ.Β.Σ., κατά περίπτωση;</w:t>
      </w:r>
    </w:p>
    <w:p w:rsidR="00AA7ED0" w:rsidRPr="002813E6" w:rsidRDefault="00AA7ED0" w:rsidP="00AA7ED0">
      <w:pPr>
        <w:pStyle w:val="ae"/>
        <w:jc w:val="both"/>
        <w:rPr>
          <w:rFonts w:ascii="Times New Roman" w:hAnsi="Times New Roman"/>
          <w:sz w:val="22"/>
          <w:szCs w:val="22"/>
        </w:rPr>
      </w:pPr>
    </w:p>
    <w:p w:rsidR="00AA7ED0" w:rsidRPr="002813E6" w:rsidRDefault="00AA7ED0" w:rsidP="00974EC4">
      <w:pPr>
        <w:numPr>
          <w:ilvl w:val="0"/>
          <w:numId w:val="9"/>
        </w:numPr>
        <w:spacing w:after="0" w:line="240" w:lineRule="auto"/>
        <w:jc w:val="both"/>
        <w:rPr>
          <w:rFonts w:ascii="Times New Roman" w:hAnsi="Times New Roman"/>
          <w:i/>
        </w:rPr>
      </w:pPr>
      <w:r w:rsidRPr="002813E6">
        <w:rPr>
          <w:rFonts w:ascii="Times New Roman" w:hAnsi="Times New Roman"/>
          <w:i/>
        </w:rPr>
        <w:t>Προσδιορίστηκαν ορθά τα καθαρά κέρδη σύμφωνα με τις κείμενες διατάξεις;</w:t>
      </w:r>
    </w:p>
    <w:p w:rsidR="00AA7ED0" w:rsidRPr="002813E6" w:rsidRDefault="00AA7ED0" w:rsidP="00AA7ED0">
      <w:pPr>
        <w:pStyle w:val="ae"/>
        <w:jc w:val="both"/>
        <w:rPr>
          <w:rFonts w:ascii="Times New Roman" w:hAnsi="Times New Roman"/>
          <w:sz w:val="22"/>
          <w:szCs w:val="22"/>
        </w:rPr>
      </w:pPr>
    </w:p>
    <w:p w:rsidR="00AA7ED0" w:rsidRPr="002813E6" w:rsidRDefault="00AA7ED0" w:rsidP="00974EC4">
      <w:pPr>
        <w:pStyle w:val="ae"/>
        <w:numPr>
          <w:ilvl w:val="0"/>
          <w:numId w:val="9"/>
        </w:numPr>
        <w:jc w:val="both"/>
        <w:rPr>
          <w:rFonts w:ascii="Times New Roman" w:hAnsi="Times New Roman"/>
          <w:sz w:val="22"/>
          <w:szCs w:val="22"/>
        </w:rPr>
      </w:pPr>
      <w:r w:rsidRPr="002813E6">
        <w:rPr>
          <w:rFonts w:ascii="Times New Roman" w:hAnsi="Times New Roman"/>
          <w:i/>
          <w:sz w:val="22"/>
          <w:szCs w:val="22"/>
        </w:rPr>
        <w:t>Προσδιορίστηκαν τα καθαρά κέρδη τεχνικών επιχειρήσεων σύμφωνα με τις κείμενες κατά περίπτωση διατάξεις;</w:t>
      </w:r>
      <w:r w:rsidRPr="002813E6">
        <w:rPr>
          <w:rFonts w:ascii="Times New Roman" w:hAnsi="Times New Roman"/>
          <w:sz w:val="22"/>
          <w:szCs w:val="22"/>
        </w:rPr>
        <w:t xml:space="preserve"> . </w:t>
      </w:r>
    </w:p>
    <w:p w:rsidR="00AA7ED0" w:rsidRPr="002813E6" w:rsidRDefault="00AA7ED0" w:rsidP="00AA7ED0">
      <w:pPr>
        <w:pStyle w:val="ae"/>
        <w:jc w:val="both"/>
        <w:rPr>
          <w:rFonts w:ascii="Times New Roman" w:hAnsi="Times New Roman"/>
          <w:sz w:val="22"/>
          <w:szCs w:val="22"/>
        </w:rPr>
      </w:pPr>
    </w:p>
    <w:p w:rsidR="00AA7ED0" w:rsidRPr="002813E6" w:rsidRDefault="00AA7ED0" w:rsidP="00974EC4">
      <w:pPr>
        <w:numPr>
          <w:ilvl w:val="0"/>
          <w:numId w:val="9"/>
        </w:numPr>
        <w:jc w:val="both"/>
        <w:rPr>
          <w:rFonts w:ascii="Times New Roman" w:hAnsi="Times New Roman"/>
          <w:i/>
        </w:rPr>
      </w:pPr>
      <w:r w:rsidRPr="002813E6">
        <w:rPr>
          <w:rFonts w:ascii="Times New Roman" w:hAnsi="Times New Roman"/>
          <w:i/>
        </w:rPr>
        <w:t xml:space="preserve">5.Σε ετήσια βάση (επιχειρήσεις με ετήσιο κύκλο εργασιών έως 1.500.000,00 €) τα ακαθάριστα έσοδα που προκύπτουν από τις Φ.Τ.Μ. συμφωνούν με τις αντίστοιχες καταχωρήσεις στα τηρούμενα βιβλία; </w:t>
      </w:r>
    </w:p>
    <w:p w:rsidR="00AA7ED0" w:rsidRPr="002813E6" w:rsidRDefault="00AA7ED0" w:rsidP="00974EC4">
      <w:pPr>
        <w:pStyle w:val="ae"/>
        <w:numPr>
          <w:ilvl w:val="0"/>
          <w:numId w:val="9"/>
        </w:numPr>
        <w:jc w:val="both"/>
        <w:rPr>
          <w:rFonts w:ascii="Times New Roman" w:hAnsi="Times New Roman"/>
          <w:sz w:val="22"/>
          <w:szCs w:val="22"/>
        </w:rPr>
      </w:pPr>
      <w:r w:rsidRPr="002813E6">
        <w:rPr>
          <w:rFonts w:ascii="Times New Roman" w:hAnsi="Times New Roman"/>
          <w:i/>
          <w:sz w:val="22"/>
          <w:szCs w:val="22"/>
        </w:rPr>
        <w:lastRenderedPageBreak/>
        <w:t>Για τις επιστροφές και εκπτώσεις άνω των 3.000 €  για κάθε φορολογικό στοιχείο υπάρχουν νόμιμα δικαιολογητικά;</w:t>
      </w:r>
    </w:p>
    <w:p w:rsidR="00AA7ED0" w:rsidRPr="002813E6" w:rsidRDefault="00AA7ED0" w:rsidP="00AA7ED0">
      <w:pPr>
        <w:pStyle w:val="ae"/>
        <w:jc w:val="both"/>
        <w:rPr>
          <w:rFonts w:ascii="Times New Roman" w:hAnsi="Times New Roman"/>
          <w:sz w:val="22"/>
          <w:szCs w:val="22"/>
        </w:rPr>
      </w:pPr>
    </w:p>
    <w:p w:rsidR="00AA7ED0" w:rsidRPr="002813E6" w:rsidRDefault="00AA7ED0" w:rsidP="00974EC4">
      <w:pPr>
        <w:numPr>
          <w:ilvl w:val="0"/>
          <w:numId w:val="9"/>
        </w:numPr>
        <w:jc w:val="both"/>
        <w:rPr>
          <w:rFonts w:ascii="Times New Roman" w:hAnsi="Times New Roman"/>
        </w:rPr>
      </w:pPr>
      <w:r w:rsidRPr="002813E6">
        <w:rPr>
          <w:rFonts w:ascii="Times New Roman" w:hAnsi="Times New Roman"/>
          <w:i/>
        </w:rPr>
        <w:t>Για τις παραγωγικές επενδύσεις και αφορολόγητες κρατήσεις των αναπτυξιακών νόμων, εφόσον έχουν πραγματοποιηθεί, εφαρμόστηκαν οι κείμενες διατάξεις;</w:t>
      </w:r>
    </w:p>
    <w:p w:rsidR="00AA7ED0" w:rsidRPr="002813E6" w:rsidRDefault="00AA7ED0" w:rsidP="00974EC4">
      <w:pPr>
        <w:pStyle w:val="ae"/>
        <w:numPr>
          <w:ilvl w:val="0"/>
          <w:numId w:val="9"/>
        </w:numPr>
        <w:ind w:left="709" w:hanging="709"/>
        <w:jc w:val="both"/>
        <w:rPr>
          <w:rFonts w:ascii="Times New Roman" w:hAnsi="Times New Roman"/>
          <w:sz w:val="22"/>
          <w:szCs w:val="22"/>
        </w:rPr>
      </w:pPr>
      <w:r w:rsidRPr="002813E6">
        <w:rPr>
          <w:rFonts w:ascii="Times New Roman" w:hAnsi="Times New Roman"/>
          <w:i/>
          <w:sz w:val="22"/>
          <w:szCs w:val="22"/>
        </w:rPr>
        <w:t>Από έλεγχο στα αρχεία της Υπηρεσίας μας για ύπαρξη βεβαιωμένων και ληξιπρόθεσμων οφειλών διαπιστώθηκε ότι:</w:t>
      </w:r>
    </w:p>
    <w:p w:rsidR="00AA7ED0" w:rsidRPr="002813E6" w:rsidRDefault="00AA7ED0" w:rsidP="00AA7ED0">
      <w:pPr>
        <w:pStyle w:val="ae"/>
        <w:jc w:val="both"/>
        <w:rPr>
          <w:rFonts w:ascii="Times New Roman" w:hAnsi="Times New Roman"/>
          <w:sz w:val="22"/>
          <w:szCs w:val="22"/>
        </w:rPr>
      </w:pPr>
    </w:p>
    <w:p w:rsidR="00AA7ED0" w:rsidRPr="002813E6" w:rsidRDefault="00AA7ED0" w:rsidP="00974EC4">
      <w:pPr>
        <w:pStyle w:val="ae"/>
        <w:numPr>
          <w:ilvl w:val="0"/>
          <w:numId w:val="9"/>
        </w:numPr>
        <w:jc w:val="both"/>
        <w:rPr>
          <w:rFonts w:ascii="Times New Roman" w:hAnsi="Times New Roman"/>
          <w:i/>
          <w:sz w:val="22"/>
          <w:szCs w:val="22"/>
        </w:rPr>
      </w:pPr>
      <w:r w:rsidRPr="002813E6">
        <w:rPr>
          <w:rFonts w:ascii="Times New Roman" w:hAnsi="Times New Roman"/>
          <w:i/>
          <w:sz w:val="22"/>
          <w:szCs w:val="22"/>
        </w:rPr>
        <w:t>Πραγματοποιήθηκαν δαπάνες (ανεξαρτήτως ποσού) για αγορά αγαθών ή λήψη υπηρεσιών από εξωχώριες εταιρίες;</w:t>
      </w:r>
    </w:p>
    <w:p w:rsidR="00AA7ED0" w:rsidRPr="002813E6" w:rsidRDefault="00AA7ED0" w:rsidP="00AA7ED0">
      <w:pPr>
        <w:pStyle w:val="ae"/>
        <w:ind w:firstLine="680"/>
        <w:jc w:val="both"/>
        <w:rPr>
          <w:rFonts w:ascii="Times New Roman" w:hAnsi="Times New Roman"/>
          <w:i/>
          <w:sz w:val="22"/>
          <w:szCs w:val="22"/>
        </w:rPr>
      </w:pPr>
    </w:p>
    <w:p w:rsidR="00AA7ED0" w:rsidRPr="002813E6" w:rsidRDefault="00AA7ED0" w:rsidP="00974EC4">
      <w:pPr>
        <w:pStyle w:val="ae"/>
        <w:numPr>
          <w:ilvl w:val="0"/>
          <w:numId w:val="9"/>
        </w:numPr>
        <w:jc w:val="both"/>
        <w:rPr>
          <w:rFonts w:ascii="Times New Roman" w:hAnsi="Times New Roman"/>
          <w:i/>
          <w:sz w:val="22"/>
          <w:szCs w:val="22"/>
        </w:rPr>
      </w:pPr>
      <w:r w:rsidRPr="002813E6">
        <w:rPr>
          <w:rFonts w:ascii="Times New Roman" w:hAnsi="Times New Roman"/>
          <w:i/>
          <w:sz w:val="22"/>
          <w:szCs w:val="22"/>
        </w:rPr>
        <w:t>Πραγματοποιήθηκαν καταβολές δικαιωμάτων ή αποζημιώσεις (ανεξαρτήτως ποσού) σε εξωχώριες εταιρίες:</w:t>
      </w:r>
    </w:p>
    <w:p w:rsidR="00AA7ED0" w:rsidRPr="002813E6" w:rsidRDefault="00AA7ED0" w:rsidP="00AA7ED0">
      <w:pPr>
        <w:pStyle w:val="ae"/>
        <w:jc w:val="both"/>
        <w:rPr>
          <w:rFonts w:ascii="Times New Roman" w:hAnsi="Times New Roman"/>
          <w:sz w:val="22"/>
          <w:szCs w:val="22"/>
        </w:rPr>
      </w:pPr>
    </w:p>
    <w:p w:rsidR="00AA7ED0" w:rsidRPr="002813E6" w:rsidRDefault="00AA7ED0" w:rsidP="00AA7ED0">
      <w:pPr>
        <w:jc w:val="both"/>
        <w:rPr>
          <w:rFonts w:ascii="Times New Roman" w:hAnsi="Times New Roman"/>
        </w:rPr>
      </w:pPr>
      <w:r w:rsidRPr="002813E6">
        <w:rPr>
          <w:rFonts w:ascii="Times New Roman" w:hAnsi="Times New Roman"/>
        </w:rPr>
        <w:t>Β. Επαληθεύσεις βάσει υπηρεσιακών στοιχειών</w:t>
      </w:r>
    </w:p>
    <w:p w:rsidR="00AA7ED0" w:rsidRPr="002813E6" w:rsidRDefault="00AA7ED0" w:rsidP="00AA7ED0">
      <w:pPr>
        <w:pStyle w:val="ae"/>
        <w:jc w:val="both"/>
        <w:rPr>
          <w:rFonts w:ascii="Times New Roman" w:hAnsi="Times New Roman"/>
          <w:sz w:val="22"/>
          <w:szCs w:val="22"/>
        </w:rPr>
      </w:pPr>
    </w:p>
    <w:p w:rsidR="00AA7ED0" w:rsidRPr="002813E6" w:rsidRDefault="00AA7ED0" w:rsidP="00974EC4">
      <w:pPr>
        <w:numPr>
          <w:ilvl w:val="0"/>
          <w:numId w:val="10"/>
        </w:numPr>
        <w:spacing w:after="0" w:line="240" w:lineRule="auto"/>
        <w:jc w:val="both"/>
        <w:rPr>
          <w:rFonts w:ascii="Times New Roman" w:hAnsi="Times New Roman"/>
        </w:rPr>
      </w:pPr>
      <w:r w:rsidRPr="002813E6">
        <w:rPr>
          <w:rFonts w:ascii="Times New Roman" w:hAnsi="Times New Roman"/>
          <w:i/>
        </w:rPr>
        <w:t>Υφίστανται Παραβάσεις Κ.Β.Σ. στο αρχείο της Υπηρεσίας καθώς και άλλα έγγραφα από τα οποία προκύπτει φοροδιαφυγή ή επηρεάζεται το κύρος των βιβλίων και στοιχείων;.</w:t>
      </w:r>
    </w:p>
    <w:p w:rsidR="00AA7ED0" w:rsidRPr="002813E6" w:rsidRDefault="00AA7ED0" w:rsidP="00AA7ED0">
      <w:pPr>
        <w:pStyle w:val="ae"/>
        <w:jc w:val="both"/>
        <w:rPr>
          <w:rFonts w:ascii="Times New Roman" w:hAnsi="Times New Roman"/>
          <w:sz w:val="22"/>
          <w:szCs w:val="22"/>
        </w:rPr>
      </w:pPr>
    </w:p>
    <w:p w:rsidR="00AA7ED0" w:rsidRPr="002813E6" w:rsidRDefault="00AA7ED0" w:rsidP="00974EC4">
      <w:pPr>
        <w:numPr>
          <w:ilvl w:val="0"/>
          <w:numId w:val="10"/>
        </w:numPr>
        <w:jc w:val="both"/>
        <w:rPr>
          <w:rFonts w:ascii="Times New Roman" w:hAnsi="Times New Roman"/>
          <w:i/>
        </w:rPr>
      </w:pPr>
      <w:r w:rsidRPr="002813E6">
        <w:rPr>
          <w:rFonts w:ascii="Times New Roman" w:hAnsi="Times New Roman"/>
          <w:i/>
        </w:rPr>
        <w:t>Υφίστανται ελεγκτικές επαληθεύσεις ή διασταυρώσεις από προηγούμενους ελέγχους, Δελτία Πληροφοριών, καταστάσεις ΚΕΠΥΟ, έγγραφα και λοιπά στοιχεία που σχετίζονται με την ελεγχόμενη επιχείρηση από Οργανισμούς, τράπεζες, Συνεταιριστικές οργανώσεις και λοιπές υπηρεσίες ή αρχές;</w:t>
      </w:r>
    </w:p>
    <w:p w:rsidR="00AA7ED0" w:rsidRPr="002813E6" w:rsidRDefault="00AA7ED0" w:rsidP="00AA7ED0">
      <w:pPr>
        <w:pStyle w:val="ae"/>
        <w:jc w:val="both"/>
        <w:rPr>
          <w:rFonts w:ascii="Times New Roman" w:hAnsi="Times New Roman"/>
          <w:sz w:val="22"/>
          <w:szCs w:val="22"/>
        </w:rPr>
      </w:pPr>
    </w:p>
    <w:p w:rsidR="00AA7ED0" w:rsidRPr="002813E6" w:rsidRDefault="00AA7ED0" w:rsidP="00AA7ED0">
      <w:pPr>
        <w:pStyle w:val="ae"/>
        <w:jc w:val="both"/>
        <w:rPr>
          <w:rFonts w:ascii="Times New Roman" w:hAnsi="Times New Roman"/>
          <w:sz w:val="22"/>
          <w:szCs w:val="22"/>
        </w:rPr>
      </w:pPr>
    </w:p>
    <w:p w:rsidR="00AA7ED0" w:rsidRPr="002813E6" w:rsidRDefault="00AA7ED0" w:rsidP="00AA7ED0">
      <w:pPr>
        <w:jc w:val="both"/>
        <w:rPr>
          <w:rFonts w:ascii="Times New Roman" w:hAnsi="Times New Roman"/>
        </w:rPr>
      </w:pPr>
      <w:r w:rsidRPr="002813E6">
        <w:rPr>
          <w:rFonts w:ascii="Times New Roman" w:hAnsi="Times New Roman"/>
        </w:rPr>
        <w:t>Γ.  Έλεγχος έκδοσης πλαστών ή εικονικών και λήψεις εικονικών φορολογικών στοιχειών.</w:t>
      </w:r>
    </w:p>
    <w:p w:rsidR="00AA7ED0" w:rsidRPr="002813E6" w:rsidRDefault="00AA7ED0" w:rsidP="00AA7ED0">
      <w:pPr>
        <w:ind w:firstLine="680"/>
        <w:jc w:val="both"/>
        <w:rPr>
          <w:rFonts w:ascii="Times New Roman" w:hAnsi="Times New Roman"/>
        </w:rPr>
      </w:pPr>
      <w:r w:rsidRPr="002813E6">
        <w:rPr>
          <w:rFonts w:ascii="Times New Roman" w:hAnsi="Times New Roman"/>
        </w:rPr>
        <w:t xml:space="preserve">Από την αξιοποίηση στοιχείων, καταστάσεων και πληροφοριών, για εκδότες πλαστών ή εικονικών καθώς και λήπτες εικονικών φορολογικών στοιχείων, τον έλεγχο μέσω των συγκεντρωτικών καταστάσεων του άρθρου 20 του ΚΒΣ μεμονωμένων αγορών ή δαπανών ιδιαίτερα μεγάλης αξίας από προμηθευτές με τους οποίους δεν υπάρχουν συστηματικές συναλλαγές, καθώς και τον έλεγχο των φορολογικών στοιχείων, ιδιαίτερα αυτών με μεγάλη αξία, για τυχόν πλαστότητα, εικονικότητα ή νόθευσή τους, με ιδιαίτερη έμφαση στον έλεγχο της θεώρησής τους και της ορθής έκδοσής τους κατά τις ισχύουσες διατάξεις του ΚΒΣ ελέγχεται η έκδοση πλαστών ή εικονικών στοιχείων κατά την ελεγχόμενη  χρήση. </w:t>
      </w:r>
    </w:p>
    <w:p w:rsidR="00AA7ED0" w:rsidRPr="002813E6" w:rsidRDefault="00AA7ED0" w:rsidP="00AA7ED0">
      <w:pPr>
        <w:jc w:val="both"/>
        <w:rPr>
          <w:rFonts w:ascii="Times New Roman" w:hAnsi="Times New Roman"/>
        </w:rPr>
      </w:pPr>
      <w:r w:rsidRPr="002813E6">
        <w:rPr>
          <w:rFonts w:ascii="Times New Roman" w:hAnsi="Times New Roman"/>
        </w:rPr>
        <w:tab/>
        <w:t>Από την συσχέτιση των δαπανών με τις αγορές και τα ακαθάριστα έσοδα ελέγχεται η περίπτωση  ανύπαρκτων  συναλλαγών, ή η εικονικότητα δαπανών.</w:t>
      </w:r>
    </w:p>
    <w:p w:rsidR="00AA7ED0" w:rsidRPr="002813E6" w:rsidRDefault="00AA7ED0" w:rsidP="00AA7ED0">
      <w:pPr>
        <w:ind w:firstLine="720"/>
        <w:jc w:val="both"/>
        <w:rPr>
          <w:rFonts w:ascii="Times New Roman" w:hAnsi="Times New Roman"/>
        </w:rPr>
      </w:pPr>
      <w:r w:rsidRPr="002813E6">
        <w:rPr>
          <w:rFonts w:ascii="Times New Roman" w:hAnsi="Times New Roman"/>
        </w:rPr>
        <w:t>Από τον έλεγχο του τρόπου διακίνησης των αγαθών και έκδοσης των προβλεπόμενων στοιχείων διακίνησης και μεταφοράς, καθώς και τον έλεγχο δυνατότητας αποθήκευσης και διακίνησης αγαθών που περιγράφονται στα μεγάλης ιδίως αξίας φορολογικά στοιχεία</w:t>
      </w:r>
      <w:r w:rsidRPr="002813E6">
        <w:rPr>
          <w:rFonts w:ascii="Times New Roman" w:hAnsi="Times New Roman"/>
          <w:b/>
        </w:rPr>
        <w:t xml:space="preserve"> </w:t>
      </w:r>
      <w:r w:rsidRPr="002813E6">
        <w:rPr>
          <w:rFonts w:ascii="Times New Roman" w:hAnsi="Times New Roman"/>
        </w:rPr>
        <w:t>δεν διαπιστώθηκαν παρατυπίες και παραλείψεις σχετικά με τα εκδοθέντα στοιχεία διακίνησης, και υφίστανται οι αναγκαίες εγκαταστάσεις και ο μηχανολογικός εξοπλισμός για την δυνατότητα αποθήκευσης των εμπορευμάτων και τα μέσα μεταφοράς των διακινηθέντων  αγαθών προς τους πελάτες της.</w:t>
      </w:r>
    </w:p>
    <w:p w:rsidR="00AA7ED0" w:rsidRPr="002813E6" w:rsidRDefault="00AA7ED0" w:rsidP="00AA7ED0">
      <w:pPr>
        <w:pStyle w:val="ae"/>
        <w:jc w:val="both"/>
        <w:rPr>
          <w:rFonts w:ascii="Times New Roman" w:hAnsi="Times New Roman"/>
          <w:b/>
          <w:sz w:val="22"/>
          <w:szCs w:val="22"/>
        </w:rPr>
      </w:pPr>
      <w:r w:rsidRPr="002813E6">
        <w:rPr>
          <w:rFonts w:ascii="Times New Roman" w:hAnsi="Times New Roman"/>
          <w:b/>
          <w:sz w:val="22"/>
          <w:szCs w:val="22"/>
        </w:rPr>
        <w:t xml:space="preserve">Δ. </w:t>
      </w:r>
      <w:r w:rsidRPr="002813E6">
        <w:rPr>
          <w:rFonts w:ascii="Times New Roman" w:hAnsi="Times New Roman"/>
          <w:sz w:val="22"/>
          <w:szCs w:val="22"/>
        </w:rPr>
        <w:t>Ειδικές ελεγκτικές επαληθεύσεις</w:t>
      </w:r>
      <w:r w:rsidRPr="002813E6">
        <w:rPr>
          <w:rFonts w:ascii="Times New Roman" w:hAnsi="Times New Roman"/>
          <w:b/>
          <w:sz w:val="22"/>
          <w:szCs w:val="22"/>
        </w:rPr>
        <w:t xml:space="preserve"> (</w:t>
      </w:r>
      <w:r w:rsidRPr="002813E6">
        <w:rPr>
          <w:rFonts w:ascii="Times New Roman" w:hAnsi="Times New Roman"/>
          <w:sz w:val="22"/>
          <w:szCs w:val="22"/>
        </w:rPr>
        <w:t>ΑΡ. 4 πολ 1072/11)</w:t>
      </w:r>
    </w:p>
    <w:p w:rsidR="00AA7ED0" w:rsidRPr="002813E6" w:rsidRDefault="00AA7ED0" w:rsidP="00AA7ED0">
      <w:pPr>
        <w:pStyle w:val="ae"/>
        <w:jc w:val="both"/>
        <w:rPr>
          <w:rFonts w:ascii="Times New Roman" w:hAnsi="Times New Roman"/>
          <w:sz w:val="22"/>
          <w:szCs w:val="22"/>
        </w:rPr>
      </w:pPr>
    </w:p>
    <w:p w:rsidR="00AA7ED0" w:rsidRPr="002813E6" w:rsidRDefault="00AA7ED0" w:rsidP="00AA7ED0">
      <w:pPr>
        <w:ind w:firstLine="680"/>
        <w:jc w:val="both"/>
        <w:rPr>
          <w:rFonts w:ascii="Times New Roman" w:hAnsi="Times New Roman"/>
        </w:rPr>
      </w:pPr>
      <w:r w:rsidRPr="002813E6">
        <w:rPr>
          <w:rFonts w:ascii="Times New Roman" w:hAnsi="Times New Roman"/>
        </w:rPr>
        <w:t>Όπως ορίζουν οι διατάξεις της περίπτωσης Ε του άρθρου 4 της ΠΟΛ. 1072/11 Α.Υ.Ο. για τις Α.Ε.  διενεργούνται οι παρακάτω ελεγκτικές επαληθεύσεις:</w:t>
      </w:r>
    </w:p>
    <w:p w:rsidR="00AA7ED0" w:rsidRPr="002813E6" w:rsidRDefault="00AA7ED0" w:rsidP="00AA7ED0">
      <w:pPr>
        <w:pStyle w:val="ae"/>
        <w:jc w:val="both"/>
        <w:rPr>
          <w:rFonts w:ascii="Times New Roman" w:hAnsi="Times New Roman"/>
          <w:sz w:val="22"/>
          <w:szCs w:val="22"/>
        </w:rPr>
      </w:pPr>
    </w:p>
    <w:p w:rsidR="00AA7ED0" w:rsidRPr="002813E6" w:rsidRDefault="00AA7ED0" w:rsidP="00AA7ED0">
      <w:pPr>
        <w:autoSpaceDE w:val="0"/>
        <w:autoSpaceDN w:val="0"/>
        <w:adjustRightInd w:val="0"/>
        <w:jc w:val="both"/>
        <w:rPr>
          <w:rFonts w:ascii="Times New Roman" w:hAnsi="Times New Roman"/>
        </w:rPr>
      </w:pPr>
      <w:r w:rsidRPr="002813E6">
        <w:rPr>
          <w:rFonts w:ascii="Times New Roman" w:hAnsi="Times New Roman"/>
          <w:b/>
          <w:bCs/>
        </w:rPr>
        <w:t xml:space="preserve">1. </w:t>
      </w:r>
      <w:r w:rsidRPr="002813E6">
        <w:rPr>
          <w:rFonts w:ascii="Times New Roman" w:hAnsi="Times New Roman"/>
          <w:i/>
          <w:iCs/>
        </w:rPr>
        <w:t xml:space="preserve">Τα φορολογικά στοιχεία εκδόθηκαν σύμφωνα με τις διατάξεις του Κ.Β.Σ., κατά τις τελευταίες δύο (2) εργάσιμες ημέρες του μήνα με τα μεγαλύτερα ακαθάριστα έσοδα. </w:t>
      </w:r>
    </w:p>
    <w:p w:rsidR="00AA7ED0" w:rsidRPr="002813E6" w:rsidRDefault="00AA7ED0" w:rsidP="00AA7ED0">
      <w:pPr>
        <w:autoSpaceDE w:val="0"/>
        <w:autoSpaceDN w:val="0"/>
        <w:adjustRightInd w:val="0"/>
        <w:jc w:val="both"/>
        <w:rPr>
          <w:rFonts w:ascii="Times New Roman" w:hAnsi="Times New Roman"/>
        </w:rPr>
      </w:pPr>
      <w:r w:rsidRPr="002813E6">
        <w:rPr>
          <w:rFonts w:ascii="Times New Roman" w:hAnsi="Times New Roman"/>
          <w:b/>
          <w:bCs/>
        </w:rPr>
        <w:t xml:space="preserve">2. </w:t>
      </w:r>
      <w:r w:rsidRPr="002813E6">
        <w:rPr>
          <w:rFonts w:ascii="Times New Roman" w:hAnsi="Times New Roman"/>
          <w:i/>
          <w:iCs/>
        </w:rPr>
        <w:t>Από τον έλεγχο των καταχωρήσεων που έγιναν στα τυχόν τηρούμενα πρόσθετα βιβλία, εκδόθηκαν αντίστοιχα φορολογικά στοιχεία, σύμφωνα με τις διατάξεις του Κ.Β.Σ., κατά περίπτωση, όπου υφίσταται τέτοια υποχρέωση, κατά τις τελευταίες πέντε (5) εργάσιμες ημέρες του μήνα με τα μεγαλύτερα ακαθάριστα έσοδα, διαπιστώθηκαν διαφορές ;</w:t>
      </w:r>
    </w:p>
    <w:p w:rsidR="00AA7ED0" w:rsidRPr="002813E6" w:rsidRDefault="00AA7ED0" w:rsidP="00AA7ED0">
      <w:pPr>
        <w:autoSpaceDE w:val="0"/>
        <w:autoSpaceDN w:val="0"/>
        <w:adjustRightInd w:val="0"/>
        <w:jc w:val="both"/>
        <w:rPr>
          <w:rFonts w:ascii="Times New Roman" w:hAnsi="Times New Roman"/>
        </w:rPr>
      </w:pPr>
      <w:r w:rsidRPr="002813E6">
        <w:rPr>
          <w:rFonts w:ascii="Times New Roman" w:hAnsi="Times New Roman"/>
          <w:b/>
          <w:bCs/>
        </w:rPr>
        <w:t xml:space="preserve">3. </w:t>
      </w:r>
      <w:r w:rsidRPr="002813E6">
        <w:rPr>
          <w:rFonts w:ascii="Times New Roman" w:hAnsi="Times New Roman"/>
          <w:i/>
          <w:iCs/>
        </w:rPr>
        <w:t>Από τον έλεγχο της ορθής καταχώρησης στα τηρούμενα βιβλία, της αξίας ,των δικαιολογητικών εσόδων, αγορών για τις δύο (2) πρώτες εργάσιμες ημέρες του δεύτερου δεκαπενθήμερου του μήνα με τα μεγαλύτερα ακαθάριστα έσοδα, διαπιστώθηκαν διαφορές ;</w:t>
      </w:r>
    </w:p>
    <w:p w:rsidR="00AA7ED0" w:rsidRPr="002813E6" w:rsidRDefault="00AA7ED0" w:rsidP="00AA7ED0">
      <w:pPr>
        <w:jc w:val="both"/>
        <w:rPr>
          <w:rFonts w:ascii="Times New Roman" w:hAnsi="Times New Roman"/>
        </w:rPr>
      </w:pPr>
      <w:r w:rsidRPr="002813E6">
        <w:rPr>
          <w:rFonts w:ascii="Times New Roman" w:hAnsi="Times New Roman"/>
          <w:b/>
          <w:bCs/>
        </w:rPr>
        <w:t xml:space="preserve">  4. </w:t>
      </w:r>
      <w:r w:rsidRPr="002813E6">
        <w:rPr>
          <w:rFonts w:ascii="Times New Roman" w:hAnsi="Times New Roman"/>
          <w:bCs/>
        </w:rPr>
        <w:t>Για τα δελτία αποστολής που έχουν εκδοθεί κατά τις δύο (2) τελευταίες εργάσιμες ημέρες του μηνός Δεκεμβρίου, για κάθε έτος, έχουν εκδοθεί αντίστοιχα φορολογικά στοιχεία αξίας, σύμφωνα με τις κατά περίπτωση διατάξεις του Κ.Β.Σ.;</w:t>
      </w:r>
    </w:p>
    <w:p w:rsidR="00AA7ED0" w:rsidRPr="002813E6" w:rsidRDefault="00AA7ED0" w:rsidP="00AA7ED0">
      <w:pPr>
        <w:ind w:left="142"/>
        <w:jc w:val="both"/>
        <w:rPr>
          <w:rFonts w:ascii="Times New Roman" w:hAnsi="Times New Roman"/>
        </w:rPr>
      </w:pPr>
      <w:r w:rsidRPr="002813E6">
        <w:rPr>
          <w:rFonts w:ascii="Times New Roman" w:hAnsi="Times New Roman"/>
          <w:b/>
          <w:bCs/>
        </w:rPr>
        <w:t xml:space="preserve">5. </w:t>
      </w:r>
      <w:r w:rsidRPr="002813E6">
        <w:rPr>
          <w:rFonts w:ascii="Times New Roman" w:hAnsi="Times New Roman"/>
          <w:i/>
          <w:iCs/>
        </w:rPr>
        <w:t>Πραγματοποιήθηκε  κλειστή αποθήκη σε ένα τουλάχιστον είδος (υποχρεωτικά σ’ όσους πωλούν αποκλειστικά χονδρικώς και όπου είναι εφικτό σ’ όσους πωλούν χονδρικώς και λιανικώς ή αποκλειστικά λιανικώς) με βάση την τιμή μονάδος ή την ποσότητα ή τη συνολική αξία ; (Σε επιχειρήσεις που δεν τηρούν βιβλίο αποθήκης)</w:t>
      </w:r>
    </w:p>
    <w:p w:rsidR="00AA7ED0" w:rsidRPr="002813E6" w:rsidRDefault="00AA7ED0" w:rsidP="00AA7ED0">
      <w:pPr>
        <w:autoSpaceDE w:val="0"/>
        <w:autoSpaceDN w:val="0"/>
        <w:adjustRightInd w:val="0"/>
        <w:jc w:val="both"/>
        <w:rPr>
          <w:rFonts w:ascii="Times New Roman" w:hAnsi="Times New Roman"/>
        </w:rPr>
      </w:pPr>
      <w:r w:rsidRPr="002813E6">
        <w:rPr>
          <w:rFonts w:ascii="Times New Roman" w:hAnsi="Times New Roman"/>
          <w:b/>
          <w:bCs/>
        </w:rPr>
        <w:t xml:space="preserve">6. </w:t>
      </w:r>
      <w:r w:rsidRPr="002813E6">
        <w:rPr>
          <w:rFonts w:ascii="Times New Roman" w:hAnsi="Times New Roman"/>
          <w:i/>
          <w:iCs/>
        </w:rPr>
        <w:t>Για τα παρακάτω δύο (2) (ένα εφόσον δεν τηρείται πλήρης αποθήκη) επιλεγέντα ανά χρήση είδη αποθεμάτων (ίδια για κάθε αποθηκευτικό) με βάση την τιμή μονάδος ή την ποσότητα ή τη συνολική αξία, διαπιστώθηκαν διαφορές ως προς την ορθή αποτίμησή τους στην απογραφή τέλους χρήσης ;</w:t>
      </w:r>
    </w:p>
    <w:p w:rsidR="00AA7ED0" w:rsidRPr="002813E6" w:rsidRDefault="00AA7ED0" w:rsidP="00AA7ED0">
      <w:pPr>
        <w:autoSpaceDE w:val="0"/>
        <w:autoSpaceDN w:val="0"/>
        <w:adjustRightInd w:val="0"/>
        <w:jc w:val="both"/>
        <w:rPr>
          <w:rFonts w:ascii="Times New Roman" w:hAnsi="Times New Roman"/>
          <w:i/>
          <w:iCs/>
        </w:rPr>
      </w:pPr>
      <w:r w:rsidRPr="002813E6">
        <w:rPr>
          <w:rFonts w:ascii="Times New Roman" w:hAnsi="Times New Roman"/>
          <w:b/>
          <w:bCs/>
        </w:rPr>
        <w:t>7</w:t>
      </w:r>
      <w:r w:rsidRPr="002813E6">
        <w:rPr>
          <w:rFonts w:ascii="Times New Roman" w:hAnsi="Times New Roman"/>
          <w:b/>
          <w:bCs/>
          <w:i/>
          <w:iCs/>
        </w:rPr>
        <w:t xml:space="preserve">. </w:t>
      </w:r>
      <w:r w:rsidRPr="002813E6">
        <w:rPr>
          <w:rFonts w:ascii="Times New Roman" w:hAnsi="Times New Roman"/>
          <w:i/>
          <w:iCs/>
        </w:rPr>
        <w:t>Έγινε έλεγχος κάθε δαπάνης που υπερβαίνει τα 2.000 ευρώ. Όσες από τις δαπάνες αυτές δεν αναγνωρίζονται για έκπτωση από τα ακαθάριστα έσοδα, σύμφωνα με τις κείμενες διατάξεις, προστέθηκαν ως λογιστικές διαφορές. Εξαιρετικά, ελέγχθηκαν ανεξαρτήτως ποσού, τα έξοδα ταξιδιών, υποδοχής και φιλοξενίας, οι δαπάνες κινητής τηλεφωνίας καθώς και οι δαπάνες που αφορούν επιβατικά αυτοκίνητα και αναφέρονται στην περίπτωση β’ της παραγράφου 1 του άρθρου 31 του ν. 2238/94. Επίσης ελέγχονται ανεξαρτήτως ποσού έξοδα και δαπάνες των λογαριασμών 60, 66, 68, 83.11 του Ελληνικού Γενικού Λογιστικού Σχεδίου και οι φόροι, τέλη, εισφορές, φορολογικά και λοιπά πρόστιμα, πρόσθετοι φόροι και προσαυξήσεις που δεν εκπίπτουν φορολογικά ;</w:t>
      </w:r>
    </w:p>
    <w:p w:rsidR="00AA7ED0" w:rsidRPr="002813E6" w:rsidRDefault="00AA7ED0" w:rsidP="00AA7ED0">
      <w:pPr>
        <w:ind w:firstLine="680"/>
        <w:jc w:val="both"/>
        <w:rPr>
          <w:rFonts w:ascii="Times New Roman" w:hAnsi="Times New Roman"/>
        </w:rPr>
      </w:pPr>
      <w:r w:rsidRPr="002813E6">
        <w:rPr>
          <w:rFonts w:ascii="Times New Roman" w:hAnsi="Times New Roman"/>
        </w:rPr>
        <w:t>Στη συνέχεια τα αποτελέσματα της παραπάνω επαλήθευσης εμφανίζονται σε   πίνακες ως συγκεντρωτική  κατάσταση  λογιστικών  διαφορών.</w:t>
      </w:r>
    </w:p>
    <w:p w:rsidR="00AA7ED0" w:rsidRPr="002813E6" w:rsidRDefault="00AA7ED0" w:rsidP="00AA7ED0">
      <w:pPr>
        <w:ind w:left="426" w:hanging="426"/>
        <w:jc w:val="both"/>
        <w:rPr>
          <w:rFonts w:ascii="Times New Roman" w:hAnsi="Times New Roman"/>
        </w:rPr>
      </w:pPr>
      <w:r w:rsidRPr="002813E6">
        <w:rPr>
          <w:rFonts w:ascii="Times New Roman" w:hAnsi="Times New Roman"/>
          <w:b/>
          <w:bCs/>
        </w:rPr>
        <w:t xml:space="preserve">8. </w:t>
      </w:r>
      <w:r w:rsidRPr="002813E6">
        <w:rPr>
          <w:rFonts w:ascii="Times New Roman" w:hAnsi="Times New Roman"/>
          <w:i/>
          <w:iCs/>
        </w:rPr>
        <w:t>Υφίστανται παρατηρήσεις σε υφιστάμενα πιστοποιητικά ή τυχόν εκθέσεις ορκωτών ελεγκτών ή ελεγκτικών εταιριών ;</w:t>
      </w:r>
    </w:p>
    <w:p w:rsidR="00AA7ED0" w:rsidRPr="002813E6" w:rsidRDefault="00AA7ED0" w:rsidP="00AA7ED0">
      <w:pPr>
        <w:autoSpaceDE w:val="0"/>
        <w:autoSpaceDN w:val="0"/>
        <w:adjustRightInd w:val="0"/>
        <w:jc w:val="both"/>
        <w:rPr>
          <w:rFonts w:ascii="Times New Roman" w:hAnsi="Times New Roman"/>
        </w:rPr>
      </w:pPr>
      <w:r w:rsidRPr="002813E6">
        <w:rPr>
          <w:rFonts w:ascii="Times New Roman" w:hAnsi="Times New Roman"/>
          <w:b/>
          <w:bCs/>
        </w:rPr>
        <w:t xml:space="preserve">9. </w:t>
      </w:r>
      <w:r w:rsidRPr="002813E6">
        <w:rPr>
          <w:rFonts w:ascii="Times New Roman" w:hAnsi="Times New Roman"/>
          <w:i/>
          <w:iCs/>
        </w:rPr>
        <w:t>Από τον έλεγχο αν συντρέχει περίπτωση εφαρμογής των διατάξεων του άρθρου 39 Κ.Φ.Ε. περί υπερτιμολογήσεων- υποτιμολογήσεων, , διαπιστώθηκαν διαφορές ;</w:t>
      </w:r>
    </w:p>
    <w:p w:rsidR="00AA7ED0" w:rsidRPr="002813E6" w:rsidRDefault="00AA7ED0" w:rsidP="00AA7ED0">
      <w:pPr>
        <w:autoSpaceDE w:val="0"/>
        <w:autoSpaceDN w:val="0"/>
        <w:adjustRightInd w:val="0"/>
        <w:jc w:val="both"/>
        <w:rPr>
          <w:rFonts w:ascii="Times New Roman" w:hAnsi="Times New Roman"/>
        </w:rPr>
      </w:pPr>
      <w:r w:rsidRPr="002813E6">
        <w:rPr>
          <w:rFonts w:ascii="Times New Roman" w:hAnsi="Times New Roman"/>
          <w:b/>
          <w:bCs/>
        </w:rPr>
        <w:lastRenderedPageBreak/>
        <w:t xml:space="preserve">10. </w:t>
      </w:r>
      <w:r w:rsidRPr="002813E6">
        <w:rPr>
          <w:rFonts w:ascii="Times New Roman" w:hAnsi="Times New Roman"/>
          <w:i/>
          <w:iCs/>
        </w:rPr>
        <w:t>Από τον έλεγχο της ορθής φορολογικής αναμόρφωσης του λογαριασμού «Αποτελεσμάτων Χρήσεως» ή ορθού προσδιορισμού των φορολογητέων κερδών, διαπιστώθηκαν διαφορές ;</w:t>
      </w:r>
    </w:p>
    <w:p w:rsidR="00AA7ED0" w:rsidRPr="002813E6" w:rsidRDefault="00AA7ED0" w:rsidP="00AA7ED0">
      <w:pPr>
        <w:autoSpaceDE w:val="0"/>
        <w:autoSpaceDN w:val="0"/>
        <w:adjustRightInd w:val="0"/>
        <w:jc w:val="both"/>
        <w:rPr>
          <w:rFonts w:ascii="Times New Roman" w:hAnsi="Times New Roman"/>
          <w:i/>
          <w:iCs/>
        </w:rPr>
      </w:pPr>
      <w:r w:rsidRPr="002813E6">
        <w:rPr>
          <w:rFonts w:ascii="Times New Roman" w:hAnsi="Times New Roman"/>
          <w:b/>
          <w:bCs/>
        </w:rPr>
        <w:t xml:space="preserve">11. </w:t>
      </w:r>
      <w:r w:rsidRPr="002813E6">
        <w:rPr>
          <w:rFonts w:ascii="Times New Roman" w:hAnsi="Times New Roman"/>
          <w:i/>
          <w:iCs/>
        </w:rPr>
        <w:t>Από τον έλεγχο της ορθής εφαρμογής των διατάξεων για την αναπροσαρμογή της αξίας των ακινήτων, όπου αυτό προβλέπεται, διαπιστώθηκαν διαφορές ;</w:t>
      </w:r>
    </w:p>
    <w:p w:rsidR="00AA7ED0" w:rsidRPr="002813E6" w:rsidRDefault="00AA7ED0" w:rsidP="00AA7ED0">
      <w:pPr>
        <w:pStyle w:val="ae"/>
        <w:jc w:val="both"/>
        <w:rPr>
          <w:rFonts w:ascii="Times New Roman" w:hAnsi="Times New Roman"/>
          <w:sz w:val="22"/>
          <w:szCs w:val="22"/>
        </w:rPr>
      </w:pPr>
    </w:p>
    <w:p w:rsidR="00AA7ED0" w:rsidRPr="002813E6" w:rsidRDefault="00AA7ED0" w:rsidP="00AA7ED0">
      <w:pPr>
        <w:pStyle w:val="ae"/>
        <w:jc w:val="both"/>
        <w:rPr>
          <w:rFonts w:ascii="Times New Roman" w:hAnsi="Times New Roman"/>
          <w:b/>
          <w:bCs/>
          <w:sz w:val="22"/>
          <w:szCs w:val="22"/>
          <w:bdr w:val="single" w:sz="4" w:space="0" w:color="auto" w:frame="1"/>
        </w:rPr>
      </w:pPr>
      <w:r w:rsidRPr="002813E6">
        <w:rPr>
          <w:rFonts w:ascii="Times New Roman" w:hAnsi="Times New Roman"/>
          <w:sz w:val="22"/>
          <w:szCs w:val="22"/>
        </w:rPr>
        <w:t>Ε. Πρόσθετες ελεγκτικές επαληθεύσεις αρ .5 πολ 1072/11</w:t>
      </w:r>
    </w:p>
    <w:p w:rsidR="00AA7ED0" w:rsidRPr="002813E6" w:rsidRDefault="00AA7ED0" w:rsidP="00AA7ED0">
      <w:pPr>
        <w:pStyle w:val="ae"/>
        <w:jc w:val="both"/>
        <w:rPr>
          <w:rFonts w:ascii="Times New Roman" w:hAnsi="Times New Roman"/>
          <w:sz w:val="22"/>
          <w:szCs w:val="22"/>
        </w:rPr>
      </w:pPr>
    </w:p>
    <w:p w:rsidR="00AA7ED0" w:rsidRPr="002813E6" w:rsidRDefault="00AA7ED0" w:rsidP="00AA7ED0">
      <w:pPr>
        <w:autoSpaceDE w:val="0"/>
        <w:autoSpaceDN w:val="0"/>
        <w:adjustRightInd w:val="0"/>
        <w:ind w:firstLine="680"/>
        <w:jc w:val="both"/>
        <w:rPr>
          <w:rFonts w:ascii="Times New Roman" w:hAnsi="Times New Roman"/>
        </w:rPr>
      </w:pPr>
      <w:r w:rsidRPr="002813E6">
        <w:rPr>
          <w:rFonts w:ascii="Times New Roman" w:hAnsi="Times New Roman"/>
        </w:rPr>
        <w:t>Πραγματοποιείται έλεγχος σχετικά με την απόδοση ασφαλιστικών εισφορών, σε εφαρμογή των  διατάξεων της υποπερίπτωσης αα΄ της περίπτωσης α΄ της παραγράφου 1 του άρθρου 31 του ν. 2238/1994 (όπως αυτή τροποποιήθηκε με την παράγραφο 2 του άρθρου 11 του ν. 3842/2010 – ΦΕΚ 58</w:t>
      </w:r>
      <w:r w:rsidRPr="002813E6">
        <w:rPr>
          <w:rFonts w:ascii="Times New Roman" w:hAnsi="Times New Roman"/>
          <w:vertAlign w:val="superscript"/>
        </w:rPr>
        <w:t>Α</w:t>
      </w:r>
      <w:r w:rsidRPr="002813E6">
        <w:rPr>
          <w:rFonts w:ascii="Times New Roman" w:hAnsi="Times New Roman"/>
        </w:rPr>
        <w:t xml:space="preserve">΄/23-4-10   </w:t>
      </w:r>
    </w:p>
    <w:p w:rsidR="00AA7ED0" w:rsidRPr="002813E6" w:rsidRDefault="00AA7ED0" w:rsidP="00AA7ED0">
      <w:pPr>
        <w:pStyle w:val="ae"/>
        <w:jc w:val="both"/>
        <w:rPr>
          <w:rFonts w:ascii="Times New Roman" w:hAnsi="Times New Roman"/>
          <w:sz w:val="22"/>
          <w:szCs w:val="22"/>
        </w:rPr>
      </w:pPr>
      <w:r w:rsidRPr="002813E6">
        <w:rPr>
          <w:rFonts w:ascii="Times New Roman" w:hAnsi="Times New Roman"/>
          <w:sz w:val="22"/>
          <w:szCs w:val="22"/>
        </w:rPr>
        <w:t>Πραγματοποιείται έλεγχος για τυχόν ληξιπρόθεσμες οφειλές</w:t>
      </w:r>
      <w:r w:rsidRPr="002813E6">
        <w:rPr>
          <w:rFonts w:ascii="Times New Roman" w:hAnsi="Times New Roman"/>
          <w:sz w:val="22"/>
          <w:szCs w:val="22"/>
        </w:rPr>
        <w:tab/>
      </w:r>
    </w:p>
    <w:p w:rsidR="00AA7ED0" w:rsidRPr="002813E6" w:rsidRDefault="00AA7ED0" w:rsidP="00AA7ED0">
      <w:pPr>
        <w:pStyle w:val="ae"/>
        <w:jc w:val="both"/>
        <w:rPr>
          <w:rFonts w:ascii="Times New Roman" w:hAnsi="Times New Roman"/>
          <w:sz w:val="22"/>
          <w:szCs w:val="22"/>
        </w:rPr>
      </w:pPr>
      <w:r w:rsidRPr="002813E6">
        <w:rPr>
          <w:rFonts w:ascii="Times New Roman" w:hAnsi="Times New Roman"/>
          <w:sz w:val="22"/>
          <w:szCs w:val="22"/>
        </w:rPr>
        <w:tab/>
      </w:r>
    </w:p>
    <w:p w:rsidR="00AA7ED0" w:rsidRPr="002813E6" w:rsidRDefault="00AA7ED0" w:rsidP="00AA7ED0">
      <w:pPr>
        <w:pStyle w:val="ae"/>
        <w:jc w:val="both"/>
        <w:rPr>
          <w:rFonts w:ascii="Times New Roman" w:hAnsi="Times New Roman"/>
          <w:sz w:val="22"/>
          <w:szCs w:val="22"/>
        </w:rPr>
      </w:pPr>
      <w:r w:rsidRPr="002813E6">
        <w:rPr>
          <w:rFonts w:ascii="Times New Roman" w:hAnsi="Times New Roman"/>
          <w:sz w:val="22"/>
          <w:szCs w:val="22"/>
        </w:rPr>
        <w:t>Ε. Έλεγχος κατασχεθέντων βιβλίων και στοιχείων αρ 5 πολ 1072/11</w:t>
      </w:r>
    </w:p>
    <w:p w:rsidR="00AA7ED0" w:rsidRPr="002813E6" w:rsidRDefault="00AA7ED0" w:rsidP="00AA7ED0">
      <w:pPr>
        <w:pStyle w:val="ae"/>
        <w:jc w:val="both"/>
        <w:rPr>
          <w:rFonts w:ascii="Times New Roman" w:hAnsi="Times New Roman"/>
          <w:sz w:val="22"/>
          <w:szCs w:val="22"/>
        </w:rPr>
      </w:pPr>
      <w:r w:rsidRPr="002813E6">
        <w:rPr>
          <w:rFonts w:ascii="Times New Roman" w:hAnsi="Times New Roman"/>
          <w:sz w:val="22"/>
          <w:szCs w:val="22"/>
        </w:rPr>
        <w:tab/>
      </w:r>
    </w:p>
    <w:p w:rsidR="00AA7ED0" w:rsidRPr="002813E6" w:rsidRDefault="00AA7ED0" w:rsidP="00AA7ED0">
      <w:pPr>
        <w:pStyle w:val="ae"/>
        <w:jc w:val="both"/>
        <w:rPr>
          <w:rFonts w:ascii="Times New Roman" w:hAnsi="Times New Roman"/>
          <w:sz w:val="22"/>
          <w:szCs w:val="22"/>
        </w:rPr>
      </w:pPr>
      <w:r w:rsidRPr="002813E6">
        <w:rPr>
          <w:rFonts w:ascii="Times New Roman" w:hAnsi="Times New Roman"/>
          <w:sz w:val="22"/>
          <w:szCs w:val="22"/>
        </w:rPr>
        <w:t>Στο αρχείο της υπηρεσίας μας καθώς και στα αρχεία άλλων υπηρεσιών (Έγγραφα ΣΔΟΕ  Δυτικής Μακεδονίας  κλπ), πραγματοποιείται έλεγχος για το εάν  υφίστανται κατασχεθέντα βιβλία και στοιχεία για την ελεγχόμενη επιχείρηση.</w:t>
      </w:r>
    </w:p>
    <w:p w:rsidR="00AA7ED0" w:rsidRPr="002813E6" w:rsidRDefault="00AA7ED0" w:rsidP="00AA7ED0">
      <w:pPr>
        <w:jc w:val="both"/>
        <w:rPr>
          <w:rFonts w:ascii="Times New Roman" w:hAnsi="Times New Roman"/>
          <w:b/>
        </w:rPr>
      </w:pPr>
    </w:p>
    <w:p w:rsidR="00AA7ED0" w:rsidRPr="002813E6" w:rsidRDefault="00AA7ED0" w:rsidP="00AA7ED0">
      <w:pPr>
        <w:jc w:val="both"/>
        <w:rPr>
          <w:rFonts w:ascii="Times New Roman" w:hAnsi="Times New Roman"/>
          <w:b/>
          <w:color w:val="000000"/>
        </w:rPr>
      </w:pPr>
      <w:r w:rsidRPr="002813E6">
        <w:rPr>
          <w:rFonts w:ascii="Times New Roman" w:hAnsi="Times New Roman"/>
          <w:b/>
          <w:color w:val="000000"/>
        </w:rPr>
        <w:t>3.3.3.1.2. Ελεγκτικές επαληθεύσεις Φ.Π.Α.  και λοιπών φορολογιών βάσει διατάξεων ΠΟΛ 1072/11</w:t>
      </w:r>
    </w:p>
    <w:p w:rsidR="00AA7ED0" w:rsidRPr="002813E6" w:rsidRDefault="00AA7ED0" w:rsidP="00AA7ED0">
      <w:pPr>
        <w:jc w:val="both"/>
        <w:rPr>
          <w:rFonts w:ascii="Times New Roman" w:hAnsi="Times New Roman"/>
        </w:rPr>
      </w:pPr>
      <w:r w:rsidRPr="002813E6">
        <w:rPr>
          <w:rFonts w:ascii="Times New Roman" w:hAnsi="Times New Roman"/>
        </w:rPr>
        <w:t>Α. Ελεγκτικές επαληθεύσεις  άρθρ. 8 παρ. 3  πολ 1072/2011 . ελέγχεται εάν:</w:t>
      </w:r>
    </w:p>
    <w:p w:rsidR="00AA7ED0" w:rsidRPr="002813E6" w:rsidRDefault="00AA7ED0" w:rsidP="00974EC4">
      <w:pPr>
        <w:numPr>
          <w:ilvl w:val="0"/>
          <w:numId w:val="18"/>
        </w:numPr>
        <w:spacing w:after="0" w:line="240" w:lineRule="auto"/>
        <w:jc w:val="both"/>
        <w:rPr>
          <w:rFonts w:ascii="Times New Roman" w:hAnsi="Times New Roman"/>
        </w:rPr>
      </w:pPr>
      <w:r w:rsidRPr="002813E6">
        <w:rPr>
          <w:rFonts w:ascii="Times New Roman" w:hAnsi="Times New Roman"/>
        </w:rPr>
        <w:t>Μεταφέρθηκαν σωστά τα δεδομένα των βιβλίων στις υποβληθείσες δηλώσεις Φ.Π.Α. ;</w:t>
      </w:r>
    </w:p>
    <w:p w:rsidR="00AA7ED0" w:rsidRPr="002813E6" w:rsidRDefault="00AA7ED0" w:rsidP="00AA7ED0">
      <w:pPr>
        <w:spacing w:after="0" w:line="240" w:lineRule="auto"/>
        <w:ind w:left="720"/>
        <w:jc w:val="both"/>
        <w:rPr>
          <w:rFonts w:ascii="Times New Roman" w:hAnsi="Times New Roman"/>
        </w:rPr>
      </w:pPr>
    </w:p>
    <w:p w:rsidR="00AA7ED0" w:rsidRPr="002813E6" w:rsidRDefault="00AA7ED0" w:rsidP="00974EC4">
      <w:pPr>
        <w:numPr>
          <w:ilvl w:val="0"/>
          <w:numId w:val="18"/>
        </w:numPr>
        <w:spacing w:after="0" w:line="240" w:lineRule="auto"/>
        <w:jc w:val="both"/>
        <w:rPr>
          <w:rFonts w:ascii="Times New Roman" w:hAnsi="Times New Roman"/>
        </w:rPr>
      </w:pPr>
      <w:r w:rsidRPr="002813E6">
        <w:rPr>
          <w:rFonts w:ascii="Times New Roman" w:hAnsi="Times New Roman"/>
        </w:rPr>
        <w:t xml:space="preserve">Τηρήθηκαν οι προβλεπόμενες διαδικασίες και προϋποθέσεις στις περιπτώσεις έκπτωσης επί του τζίρου και στα ειδικά καθεστώτα Φ.Π.Α. </w:t>
      </w:r>
      <w:r w:rsidRPr="002813E6">
        <w:rPr>
          <w:rFonts w:ascii="Times New Roman" w:hAnsi="Times New Roman"/>
          <w:iCs/>
        </w:rPr>
        <w:t>διαπιστώθηκαν διαφορές ;</w:t>
      </w:r>
    </w:p>
    <w:p w:rsidR="00AA7ED0" w:rsidRPr="002813E6" w:rsidRDefault="00AA7ED0" w:rsidP="00AA7ED0">
      <w:pPr>
        <w:pStyle w:val="ae"/>
        <w:ind w:firstLine="765"/>
        <w:jc w:val="both"/>
        <w:rPr>
          <w:rFonts w:ascii="Times New Roman" w:hAnsi="Times New Roman"/>
          <w:sz w:val="22"/>
          <w:szCs w:val="22"/>
        </w:rPr>
      </w:pPr>
    </w:p>
    <w:p w:rsidR="00AA7ED0" w:rsidRPr="002813E6" w:rsidRDefault="00AA7ED0" w:rsidP="00974EC4">
      <w:pPr>
        <w:numPr>
          <w:ilvl w:val="0"/>
          <w:numId w:val="18"/>
        </w:numPr>
        <w:spacing w:after="0" w:line="240" w:lineRule="auto"/>
        <w:jc w:val="both"/>
        <w:rPr>
          <w:rFonts w:ascii="Times New Roman" w:hAnsi="Times New Roman"/>
        </w:rPr>
      </w:pPr>
      <w:r w:rsidRPr="002813E6">
        <w:rPr>
          <w:rFonts w:ascii="Times New Roman" w:hAnsi="Times New Roman"/>
        </w:rPr>
        <w:t xml:space="preserve">Αν για δαπάνες της παρ. 4 του άρθρου 30 του Κώδικα ΦΠΑ, εκπέσθηκε  ο αναλογών ΦΠΑ χωρίς να υπάρχει τέτοιο δικαίωμα, </w:t>
      </w:r>
      <w:r w:rsidRPr="002813E6">
        <w:rPr>
          <w:rFonts w:ascii="Times New Roman" w:hAnsi="Times New Roman"/>
          <w:iCs/>
        </w:rPr>
        <w:t>διαπιστώθηκαν διαφορές ;</w:t>
      </w:r>
    </w:p>
    <w:p w:rsidR="00AA7ED0" w:rsidRPr="002813E6" w:rsidRDefault="00AA7ED0" w:rsidP="00AA7ED0">
      <w:pPr>
        <w:pStyle w:val="a9"/>
        <w:tabs>
          <w:tab w:val="left" w:pos="720"/>
        </w:tabs>
        <w:jc w:val="both"/>
        <w:rPr>
          <w:rFonts w:ascii="Times New Roman" w:hAnsi="Times New Roman"/>
        </w:rPr>
      </w:pPr>
    </w:p>
    <w:p w:rsidR="00AA7ED0" w:rsidRPr="002813E6" w:rsidRDefault="00AA7ED0" w:rsidP="00974EC4">
      <w:pPr>
        <w:numPr>
          <w:ilvl w:val="0"/>
          <w:numId w:val="18"/>
        </w:numPr>
        <w:autoSpaceDE w:val="0"/>
        <w:autoSpaceDN w:val="0"/>
        <w:adjustRightInd w:val="0"/>
        <w:spacing w:after="0" w:line="240" w:lineRule="auto"/>
        <w:jc w:val="both"/>
        <w:rPr>
          <w:rFonts w:ascii="Times New Roman" w:hAnsi="Times New Roman"/>
        </w:rPr>
      </w:pPr>
      <w:r w:rsidRPr="002813E6">
        <w:rPr>
          <w:rFonts w:ascii="Times New Roman" w:hAnsi="Times New Roman"/>
        </w:rPr>
        <w:t>Για ποιες δαπάνες αξίας μεγαλύτερης των τον 2000 ευρώ έχει εκπεσθεί Φ.Π.Α. χωρίς να υπάρχει τέτοιο δικαίωμα ;</w:t>
      </w:r>
    </w:p>
    <w:p w:rsidR="00AA7ED0" w:rsidRPr="002813E6" w:rsidRDefault="00AA7ED0" w:rsidP="00AA7ED0">
      <w:pPr>
        <w:pStyle w:val="ae"/>
        <w:ind w:left="360"/>
        <w:jc w:val="both"/>
        <w:rPr>
          <w:rFonts w:ascii="Times New Roman" w:hAnsi="Times New Roman"/>
          <w:sz w:val="22"/>
          <w:szCs w:val="22"/>
        </w:rPr>
      </w:pPr>
    </w:p>
    <w:p w:rsidR="00AA7ED0" w:rsidRPr="002813E6" w:rsidRDefault="00AA7ED0" w:rsidP="00974EC4">
      <w:pPr>
        <w:numPr>
          <w:ilvl w:val="0"/>
          <w:numId w:val="18"/>
        </w:numPr>
        <w:spacing w:after="0" w:line="240" w:lineRule="auto"/>
        <w:jc w:val="both"/>
        <w:rPr>
          <w:rFonts w:ascii="Times New Roman" w:hAnsi="Times New Roman"/>
        </w:rPr>
      </w:pPr>
      <w:r w:rsidRPr="002813E6">
        <w:rPr>
          <w:rFonts w:ascii="Times New Roman" w:hAnsi="Times New Roman"/>
        </w:rPr>
        <w:t>Μεταφέρθηκε για συμψηφισμό πιστωτικό υπόλοιπο Φ.Π.Α. χωρίς να υπάρχει δικαίωμα λόγω παραγραφής του κατά τις ισχύουσες διατάξεις ;</w:t>
      </w:r>
    </w:p>
    <w:p w:rsidR="00AA7ED0" w:rsidRPr="002813E6" w:rsidRDefault="00AA7ED0" w:rsidP="00AA7ED0">
      <w:pPr>
        <w:spacing w:after="0" w:line="240" w:lineRule="auto"/>
        <w:ind w:left="720"/>
        <w:jc w:val="both"/>
        <w:rPr>
          <w:rFonts w:ascii="Times New Roman" w:hAnsi="Times New Roman"/>
        </w:rPr>
      </w:pPr>
    </w:p>
    <w:p w:rsidR="00AA7ED0" w:rsidRPr="002813E6" w:rsidRDefault="00AA7ED0" w:rsidP="00974EC4">
      <w:pPr>
        <w:numPr>
          <w:ilvl w:val="0"/>
          <w:numId w:val="18"/>
        </w:numPr>
        <w:spacing w:after="0" w:line="240" w:lineRule="auto"/>
        <w:jc w:val="both"/>
        <w:rPr>
          <w:rFonts w:ascii="Times New Roman" w:hAnsi="Times New Roman"/>
        </w:rPr>
      </w:pPr>
      <w:r w:rsidRPr="002813E6">
        <w:rPr>
          <w:rFonts w:ascii="Times New Roman" w:hAnsi="Times New Roman"/>
        </w:rPr>
        <w:t xml:space="preserve">Διενεργήθηκε διακανονισμός παγίων στοιχείων εφόσον υπήρχε υποχρέωση σύμφωνα με τις διατάξεις του άρθρου 33 του Κώδικα ΦΠΑ ; </w:t>
      </w:r>
    </w:p>
    <w:p w:rsidR="00AA7ED0" w:rsidRPr="002813E6" w:rsidRDefault="00AA7ED0" w:rsidP="00AA7ED0">
      <w:pPr>
        <w:pStyle w:val="ae"/>
        <w:jc w:val="both"/>
        <w:rPr>
          <w:rFonts w:ascii="Times New Roman" w:hAnsi="Times New Roman"/>
          <w:sz w:val="22"/>
          <w:szCs w:val="22"/>
        </w:rPr>
      </w:pPr>
    </w:p>
    <w:p w:rsidR="00AA7ED0" w:rsidRPr="002813E6" w:rsidRDefault="00AA7ED0" w:rsidP="00974EC4">
      <w:pPr>
        <w:numPr>
          <w:ilvl w:val="0"/>
          <w:numId w:val="18"/>
        </w:numPr>
        <w:spacing w:after="0" w:line="240" w:lineRule="auto"/>
        <w:jc w:val="both"/>
        <w:rPr>
          <w:rFonts w:ascii="Times New Roman" w:hAnsi="Times New Roman"/>
        </w:rPr>
      </w:pPr>
      <w:r w:rsidRPr="002813E6">
        <w:rPr>
          <w:rFonts w:ascii="Times New Roman" w:hAnsi="Times New Roman"/>
        </w:rPr>
        <w:t>Διενεργήθηκε επιμερισμός του φόρου των κοινών εισροών (</w:t>
      </w:r>
      <w:r w:rsidRPr="002813E6">
        <w:rPr>
          <w:rFonts w:ascii="Times New Roman" w:hAnsi="Times New Roman"/>
          <w:lang w:val="en-US"/>
        </w:rPr>
        <w:t>pro</w:t>
      </w:r>
      <w:r w:rsidRPr="002813E6">
        <w:rPr>
          <w:rFonts w:ascii="Times New Roman" w:hAnsi="Times New Roman"/>
        </w:rPr>
        <w:t xml:space="preserve"> – </w:t>
      </w:r>
      <w:r w:rsidRPr="002813E6">
        <w:rPr>
          <w:rFonts w:ascii="Times New Roman" w:hAnsi="Times New Roman"/>
          <w:lang w:val="en-US"/>
        </w:rPr>
        <w:t>rata</w:t>
      </w:r>
      <w:r w:rsidRPr="002813E6">
        <w:rPr>
          <w:rFonts w:ascii="Times New Roman" w:hAnsi="Times New Roman"/>
        </w:rPr>
        <w:t>) εφόσον υπήρχε υποχρέωση σύμφωνα με τις διατάξεις του άρθρου 24 του ν 1642/1986 (άρθρο 31 Ν.2859/2000);</w:t>
      </w:r>
    </w:p>
    <w:p w:rsidR="00AA7ED0" w:rsidRPr="002813E6" w:rsidRDefault="00AA7ED0" w:rsidP="00AA7ED0">
      <w:pPr>
        <w:pStyle w:val="a9"/>
        <w:tabs>
          <w:tab w:val="left" w:pos="720"/>
        </w:tabs>
        <w:jc w:val="both"/>
        <w:rPr>
          <w:rFonts w:ascii="Times New Roman" w:hAnsi="Times New Roman"/>
        </w:rPr>
      </w:pPr>
    </w:p>
    <w:p w:rsidR="00AA7ED0" w:rsidRPr="002813E6" w:rsidRDefault="00AA7ED0" w:rsidP="00974EC4">
      <w:pPr>
        <w:numPr>
          <w:ilvl w:val="0"/>
          <w:numId w:val="18"/>
        </w:numPr>
        <w:spacing w:after="0" w:line="240" w:lineRule="auto"/>
        <w:jc w:val="both"/>
        <w:rPr>
          <w:rFonts w:ascii="Times New Roman" w:hAnsi="Times New Roman"/>
        </w:rPr>
      </w:pPr>
      <w:r w:rsidRPr="002813E6">
        <w:rPr>
          <w:rFonts w:ascii="Times New Roman" w:hAnsi="Times New Roman"/>
        </w:rPr>
        <w:t>Επί απαλλασσομένων πωλήσεων έχουν τηρηθεί οι προβλεπόμενες διαδικασίες και υπάρχουν αντίστοιχα δικαιολογητικά ;</w:t>
      </w:r>
    </w:p>
    <w:p w:rsidR="00AA7ED0" w:rsidRPr="002813E6" w:rsidRDefault="00AA7ED0" w:rsidP="00AA7ED0">
      <w:pPr>
        <w:pStyle w:val="a8"/>
        <w:jc w:val="both"/>
        <w:rPr>
          <w:rFonts w:ascii="Times New Roman" w:hAnsi="Times New Roman"/>
        </w:rPr>
      </w:pPr>
    </w:p>
    <w:p w:rsidR="00AA7ED0" w:rsidRPr="002813E6" w:rsidRDefault="00AA7ED0" w:rsidP="00974EC4">
      <w:pPr>
        <w:pStyle w:val="a9"/>
        <w:numPr>
          <w:ilvl w:val="0"/>
          <w:numId w:val="18"/>
        </w:numPr>
        <w:tabs>
          <w:tab w:val="left" w:pos="720"/>
        </w:tabs>
        <w:jc w:val="both"/>
        <w:rPr>
          <w:rFonts w:ascii="Times New Roman" w:hAnsi="Times New Roman"/>
        </w:rPr>
      </w:pPr>
      <w:r w:rsidRPr="002813E6">
        <w:rPr>
          <w:rFonts w:ascii="Times New Roman" w:hAnsi="Times New Roman"/>
        </w:rPr>
        <w:lastRenderedPageBreak/>
        <w:t xml:space="preserve">Ενδοκοινοτικές Παραδόσεις, με αναλογούντα Φ.Π.Α. στους συντελεστές 19%. (άρθρα 24, 28 £ 1 και 34 £1 του 2859/2000).  </w:t>
      </w:r>
    </w:p>
    <w:p w:rsidR="00AA7ED0" w:rsidRPr="002813E6" w:rsidRDefault="00AA7ED0" w:rsidP="00974EC4">
      <w:pPr>
        <w:pStyle w:val="ad"/>
        <w:numPr>
          <w:ilvl w:val="0"/>
          <w:numId w:val="18"/>
        </w:numPr>
        <w:ind w:right="0"/>
        <w:jc w:val="both"/>
        <w:rPr>
          <w:rFonts w:ascii="Times New Roman" w:hAnsi="Times New Roman"/>
          <w:sz w:val="22"/>
          <w:szCs w:val="22"/>
        </w:rPr>
      </w:pPr>
      <w:r w:rsidRPr="002813E6">
        <w:rPr>
          <w:rFonts w:ascii="Times New Roman" w:hAnsi="Times New Roman"/>
          <w:sz w:val="22"/>
          <w:szCs w:val="22"/>
        </w:rPr>
        <w:t>Επί πωλήσεων αγαθών σε περιοχές με μειωμένους συντελεστές πληρούνται οι προϋποθέσεις που ορίζονται από τις κείμενες διατάξεις και τις σχετικές εγκυκλίους για φορολογικά στοιχεία καθαρής αξίας άνω των 3.000,00€ ;</w:t>
      </w:r>
    </w:p>
    <w:p w:rsidR="00AA7ED0" w:rsidRPr="002813E6" w:rsidRDefault="00AA7ED0" w:rsidP="00AA7ED0">
      <w:pPr>
        <w:pStyle w:val="a9"/>
        <w:tabs>
          <w:tab w:val="left" w:pos="720"/>
        </w:tabs>
        <w:ind w:left="709" w:hanging="709"/>
        <w:jc w:val="both"/>
        <w:rPr>
          <w:rFonts w:ascii="Times New Roman" w:hAnsi="Times New Roman"/>
        </w:rPr>
      </w:pPr>
    </w:p>
    <w:p w:rsidR="00AA7ED0" w:rsidRPr="002813E6" w:rsidRDefault="00AA7ED0" w:rsidP="00AA7ED0">
      <w:pPr>
        <w:pStyle w:val="a9"/>
        <w:tabs>
          <w:tab w:val="left" w:pos="720"/>
        </w:tabs>
        <w:ind w:left="709" w:hanging="709"/>
        <w:jc w:val="both"/>
        <w:rPr>
          <w:rFonts w:ascii="Times New Roman" w:hAnsi="Times New Roman"/>
          <w:i/>
        </w:rPr>
      </w:pPr>
    </w:p>
    <w:p w:rsidR="00AA7ED0" w:rsidRPr="002813E6" w:rsidRDefault="00AA7ED0" w:rsidP="00AA7ED0">
      <w:pPr>
        <w:pStyle w:val="ae"/>
        <w:jc w:val="both"/>
        <w:rPr>
          <w:rFonts w:ascii="Times New Roman" w:hAnsi="Times New Roman"/>
          <w:sz w:val="22"/>
          <w:szCs w:val="22"/>
          <w:highlight w:val="lightGray"/>
        </w:rPr>
      </w:pPr>
    </w:p>
    <w:p w:rsidR="00AA7ED0" w:rsidRPr="002813E6" w:rsidRDefault="00AA7ED0" w:rsidP="00AA7ED0">
      <w:pPr>
        <w:pStyle w:val="ae"/>
        <w:jc w:val="both"/>
        <w:rPr>
          <w:rFonts w:ascii="Times New Roman" w:hAnsi="Times New Roman"/>
          <w:sz w:val="22"/>
          <w:szCs w:val="22"/>
          <w:highlight w:val="lightGray"/>
        </w:rPr>
      </w:pPr>
    </w:p>
    <w:p w:rsidR="00AA7ED0" w:rsidRPr="002813E6" w:rsidRDefault="00AA7ED0" w:rsidP="00AA7ED0">
      <w:pPr>
        <w:jc w:val="both"/>
        <w:rPr>
          <w:rFonts w:ascii="Times New Roman" w:hAnsi="Times New Roman"/>
        </w:rPr>
      </w:pPr>
      <w:r w:rsidRPr="002813E6">
        <w:rPr>
          <w:rFonts w:ascii="Times New Roman" w:hAnsi="Times New Roman"/>
        </w:rPr>
        <w:t>Β. Λοιπές φορολογίες.  Ελεγκτικές επαληθεύσεις  για τις λοιπές φορολογίες (άρθρο 8 παρ. 4 ΠΟΛ. 1072/2011).</w:t>
      </w:r>
    </w:p>
    <w:p w:rsidR="00AA7ED0" w:rsidRPr="002813E6" w:rsidRDefault="00AA7ED0" w:rsidP="00AA7ED0">
      <w:pPr>
        <w:jc w:val="both"/>
        <w:rPr>
          <w:rFonts w:ascii="Times New Roman" w:hAnsi="Times New Roman"/>
        </w:rPr>
      </w:pPr>
      <w:r w:rsidRPr="002813E6">
        <w:rPr>
          <w:rFonts w:ascii="Times New Roman" w:hAnsi="Times New Roman"/>
        </w:rPr>
        <w:t>Ελέγχεται εάν:</w:t>
      </w:r>
    </w:p>
    <w:p w:rsidR="00AA7ED0" w:rsidRPr="002813E6" w:rsidRDefault="00AA7ED0" w:rsidP="00AA7ED0">
      <w:pPr>
        <w:pStyle w:val="ae"/>
        <w:jc w:val="both"/>
        <w:rPr>
          <w:rFonts w:ascii="Times New Roman" w:hAnsi="Times New Roman"/>
          <w:sz w:val="22"/>
          <w:szCs w:val="22"/>
        </w:rPr>
      </w:pPr>
    </w:p>
    <w:p w:rsidR="00AA7ED0" w:rsidRPr="002813E6" w:rsidRDefault="00AA7ED0" w:rsidP="00AA7ED0">
      <w:pPr>
        <w:ind w:left="426" w:hanging="426"/>
        <w:jc w:val="both"/>
        <w:rPr>
          <w:rFonts w:ascii="Times New Roman" w:hAnsi="Times New Roman"/>
        </w:rPr>
      </w:pPr>
      <w:r w:rsidRPr="002813E6">
        <w:rPr>
          <w:rFonts w:ascii="Times New Roman" w:hAnsi="Times New Roman"/>
        </w:rPr>
        <w:t>1</w:t>
      </w:r>
      <w:r w:rsidRPr="002813E6">
        <w:rPr>
          <w:rFonts w:ascii="Times New Roman" w:hAnsi="Times New Roman"/>
        </w:rPr>
        <w:tab/>
      </w:r>
      <w:r w:rsidRPr="002813E6">
        <w:rPr>
          <w:rFonts w:ascii="Times New Roman" w:hAnsi="Times New Roman"/>
          <w:iCs/>
        </w:rPr>
        <w:t>Από τον έλεγχο των δοσοληπτικών λογαριασμών 33.07, 33.08, 33.09, 33.10 και 53.14 (Επί βιβλίων Γ΄ κατηγορίας), διαπιστώθηκαν διαφορές ;</w:t>
      </w:r>
    </w:p>
    <w:p w:rsidR="00AA7ED0" w:rsidRPr="002813E6" w:rsidRDefault="00AA7ED0" w:rsidP="00AA7ED0">
      <w:pPr>
        <w:pStyle w:val="ae"/>
        <w:jc w:val="both"/>
        <w:rPr>
          <w:rFonts w:ascii="Times New Roman" w:hAnsi="Times New Roman"/>
          <w:sz w:val="22"/>
          <w:szCs w:val="22"/>
        </w:rPr>
      </w:pPr>
    </w:p>
    <w:p w:rsidR="00AA7ED0" w:rsidRPr="002813E6" w:rsidRDefault="00AA7ED0" w:rsidP="00AA7ED0">
      <w:pPr>
        <w:ind w:left="426" w:hanging="426"/>
        <w:jc w:val="both"/>
        <w:rPr>
          <w:rFonts w:ascii="Times New Roman" w:hAnsi="Times New Roman"/>
        </w:rPr>
      </w:pPr>
      <w:r w:rsidRPr="002813E6">
        <w:rPr>
          <w:rFonts w:ascii="Times New Roman" w:hAnsi="Times New Roman"/>
        </w:rPr>
        <w:t>2</w:t>
      </w:r>
      <w:r w:rsidRPr="002813E6">
        <w:rPr>
          <w:rFonts w:ascii="Times New Roman" w:hAnsi="Times New Roman"/>
        </w:rPr>
        <w:tab/>
      </w:r>
      <w:r w:rsidRPr="002813E6">
        <w:rPr>
          <w:rFonts w:ascii="Times New Roman" w:hAnsi="Times New Roman"/>
          <w:iCs/>
        </w:rPr>
        <w:t>Από τον έλεγχο της ορθής παρακράτησης και απόδοσης των κατά περίπτωση παρακρατούμενων και επιρριπτόμενων φόρων τελών και εισφορών, διαπιστώθηκαν διαφορές ;</w:t>
      </w:r>
    </w:p>
    <w:p w:rsidR="00AA7ED0" w:rsidRPr="002813E6" w:rsidRDefault="00AA7ED0" w:rsidP="00AA7ED0">
      <w:pPr>
        <w:ind w:left="426" w:hanging="426"/>
        <w:jc w:val="both"/>
        <w:rPr>
          <w:rFonts w:ascii="Times New Roman" w:hAnsi="Times New Roman"/>
        </w:rPr>
      </w:pPr>
      <w:r w:rsidRPr="002813E6">
        <w:rPr>
          <w:rFonts w:ascii="Times New Roman" w:hAnsi="Times New Roman"/>
        </w:rPr>
        <w:t>3</w:t>
      </w:r>
      <w:r w:rsidRPr="002813E6">
        <w:rPr>
          <w:rFonts w:ascii="Times New Roman" w:hAnsi="Times New Roman"/>
        </w:rPr>
        <w:tab/>
      </w:r>
      <w:r w:rsidRPr="002813E6">
        <w:rPr>
          <w:rFonts w:ascii="Times New Roman" w:hAnsi="Times New Roman"/>
          <w:iCs/>
        </w:rPr>
        <w:t>Από τον έλεγχο του χαρτοσήμου και εισφοράς ΟΓΑ επί της αξίας των εργολαβικών προσύμφωνων για ανέγερση οικοδομών με το σύστημα της αντιπαροχής, των οποίων η σχετική άδεια είχε εκδοθεί μέχρι 31/12/2005 (άρθρο 26 Ν. 3522/2006), διαπιστώθηκαν διαφορές ;</w:t>
      </w:r>
    </w:p>
    <w:p w:rsidR="00AA7ED0" w:rsidRPr="002813E6" w:rsidRDefault="00AA7ED0" w:rsidP="00AA7ED0">
      <w:pPr>
        <w:ind w:left="426" w:hanging="426"/>
        <w:jc w:val="both"/>
        <w:rPr>
          <w:rFonts w:ascii="Times New Roman" w:hAnsi="Times New Roman"/>
        </w:rPr>
      </w:pPr>
      <w:r w:rsidRPr="002813E6">
        <w:rPr>
          <w:rFonts w:ascii="Times New Roman" w:hAnsi="Times New Roman"/>
        </w:rPr>
        <w:t>4</w:t>
      </w:r>
      <w:r w:rsidRPr="002813E6">
        <w:rPr>
          <w:rFonts w:ascii="Times New Roman" w:hAnsi="Times New Roman"/>
        </w:rPr>
        <w:tab/>
      </w:r>
      <w:r w:rsidRPr="002813E6">
        <w:rPr>
          <w:rFonts w:ascii="Times New Roman" w:hAnsi="Times New Roman"/>
          <w:iCs/>
        </w:rPr>
        <w:t xml:space="preserve">Από τον έλεγχο σχετικά με την υποχρέωση </w:t>
      </w:r>
      <w:r w:rsidRPr="002813E6">
        <w:rPr>
          <w:rFonts w:ascii="Times New Roman" w:hAnsi="Times New Roman"/>
        </w:rPr>
        <w:t xml:space="preserve">υποβολής δηλώσεων Φόρου Μεγάλης Ακίνητης Περιουσίας (Φ.Μ.Α.Π.) και Ενιαίου Τέλους Ακινήτων (Ε.Τ.ΑΚ.), καθώς και την ορθή υποβολή αυτών, </w:t>
      </w:r>
      <w:r w:rsidRPr="002813E6">
        <w:rPr>
          <w:rFonts w:ascii="Times New Roman" w:hAnsi="Times New Roman"/>
          <w:iCs/>
        </w:rPr>
        <w:t>διαπιστώθηκαν διαφορές ;</w:t>
      </w:r>
    </w:p>
    <w:p w:rsidR="00AA7ED0" w:rsidRPr="002813E6" w:rsidRDefault="00AA7ED0" w:rsidP="00AA7ED0">
      <w:pPr>
        <w:pStyle w:val="a9"/>
        <w:tabs>
          <w:tab w:val="left" w:pos="720"/>
        </w:tabs>
        <w:jc w:val="both"/>
        <w:rPr>
          <w:rFonts w:ascii="Times New Roman" w:hAnsi="Times New Roman"/>
          <w:i/>
          <w:iCs/>
        </w:rPr>
      </w:pPr>
    </w:p>
    <w:p w:rsidR="00AA7ED0" w:rsidRPr="002813E6" w:rsidRDefault="00AA7ED0" w:rsidP="00AA7ED0">
      <w:pPr>
        <w:jc w:val="both"/>
        <w:rPr>
          <w:rFonts w:ascii="Times New Roman" w:hAnsi="Times New Roman"/>
          <w:color w:val="000000"/>
        </w:rPr>
      </w:pPr>
    </w:p>
    <w:p w:rsidR="00AA7ED0" w:rsidRPr="002813E6" w:rsidRDefault="00AA7ED0" w:rsidP="00AA7ED0">
      <w:pPr>
        <w:jc w:val="both"/>
        <w:rPr>
          <w:rFonts w:ascii="Times New Roman" w:hAnsi="Times New Roman"/>
          <w:b/>
          <w:color w:val="000000"/>
        </w:rPr>
      </w:pPr>
      <w:r w:rsidRPr="002813E6">
        <w:rPr>
          <w:rFonts w:ascii="Times New Roman" w:hAnsi="Times New Roman"/>
          <w:b/>
          <w:color w:val="000000"/>
        </w:rPr>
        <w:t>3.3.3.2. Εκλεκτικές επαληθεύσεις ΠΟΛ  1037/05 για Α.Ε.</w:t>
      </w:r>
    </w:p>
    <w:p w:rsidR="00AA7ED0" w:rsidRPr="002813E6" w:rsidRDefault="00AA7ED0" w:rsidP="00AA7ED0">
      <w:pPr>
        <w:jc w:val="both"/>
        <w:rPr>
          <w:rFonts w:ascii="Times New Roman" w:hAnsi="Times New Roman"/>
        </w:rPr>
      </w:pPr>
      <w:r w:rsidRPr="002813E6">
        <w:rPr>
          <w:rFonts w:ascii="Times New Roman" w:hAnsi="Times New Roman"/>
        </w:rPr>
        <w:t xml:space="preserve">Α. Πραγματοποιούνται  </w:t>
      </w:r>
      <w:r w:rsidRPr="002813E6">
        <w:rPr>
          <w:rFonts w:ascii="Times New Roman" w:hAnsi="Times New Roman"/>
          <w:b/>
        </w:rPr>
        <w:t>υποχρεωτικές ελεγκτικές επαληθεύσεις</w:t>
      </w:r>
      <w:r w:rsidRPr="002813E6">
        <w:rPr>
          <w:rFonts w:ascii="Times New Roman" w:hAnsi="Times New Roman"/>
        </w:rPr>
        <w:t xml:space="preserve">  με βάση το άρθρο </w:t>
      </w:r>
      <w:r w:rsidRPr="002813E6">
        <w:rPr>
          <w:rFonts w:ascii="Times New Roman" w:hAnsi="Times New Roman"/>
          <w:b/>
        </w:rPr>
        <w:t>28 §2 του Ν. 3296/04 (ΦΕΚ Α΄ 253/14-12-2004)</w:t>
      </w:r>
      <w:r w:rsidRPr="002813E6">
        <w:rPr>
          <w:rFonts w:ascii="Times New Roman" w:hAnsi="Times New Roman"/>
        </w:rPr>
        <w:t xml:space="preserve"> και τα άρθρα </w:t>
      </w:r>
      <w:r w:rsidRPr="002813E6">
        <w:rPr>
          <w:rFonts w:ascii="Times New Roman" w:hAnsi="Times New Roman"/>
          <w:b/>
        </w:rPr>
        <w:t>2 και 3 της Α.Υ.Ο.  1021681/1120/ΔΕ-Α/ΠΟΛ.1037/1.3.2005 (ΦΕΚ Β΄ 302/8.3.2005) καθώς και τις § 1 και 2 της Α.Υ.Ο. 1051402/1782/ΔΕ-Α΄/ΠΟΛ.1081/23.5.2005 (ΦΕΚ Β΄706/25.5.2005)</w:t>
      </w:r>
      <w:r w:rsidRPr="002813E6">
        <w:rPr>
          <w:rFonts w:ascii="Times New Roman" w:hAnsi="Times New Roman"/>
        </w:rPr>
        <w:t>, ως εξής:</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sz w:val="22"/>
          <w:szCs w:val="22"/>
        </w:rPr>
        <w:t xml:space="preserve"> </w:t>
      </w:r>
      <w:bookmarkStart w:id="0" w:name="_Toc106882033"/>
      <w:bookmarkStart w:id="1" w:name="_Toc106882762"/>
      <w:bookmarkStart w:id="2" w:name="_Toc106883164"/>
      <w:bookmarkStart w:id="3" w:name="_Toc106883597"/>
      <w:bookmarkStart w:id="4" w:name="_Toc106883914"/>
      <w:bookmarkStart w:id="5" w:name="_Toc106884093"/>
      <w:bookmarkStart w:id="6" w:name="_Toc106884661"/>
      <w:bookmarkStart w:id="7" w:name="_Toc106885447"/>
      <w:bookmarkStart w:id="8" w:name="_Toc107109621"/>
      <w:bookmarkStart w:id="9" w:name="_Toc107124544"/>
      <w:bookmarkStart w:id="10" w:name="_Toc107125752"/>
      <w:bookmarkStart w:id="11" w:name="_Toc107125940"/>
      <w:bookmarkStart w:id="12" w:name="_Toc107129033"/>
      <w:bookmarkStart w:id="13" w:name="_Toc107193774"/>
      <w:bookmarkStart w:id="14" w:name="_Toc107193871"/>
      <w:bookmarkStart w:id="15" w:name="_Toc107194427"/>
      <w:bookmarkStart w:id="16" w:name="_Toc107248664"/>
      <w:bookmarkStart w:id="17" w:name="_Toc107249766"/>
      <w:bookmarkStart w:id="18" w:name="_Toc108834693"/>
      <w:r w:rsidRPr="002813E6">
        <w:rPr>
          <w:sz w:val="22"/>
          <w:szCs w:val="22"/>
        </w:rPr>
        <w:t xml:space="preserve">Έλεγχος πρώτης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813E6">
        <w:rPr>
          <w:sz w:val="22"/>
          <w:szCs w:val="22"/>
        </w:rPr>
        <w:t>ημέρας</w:t>
      </w:r>
    </w:p>
    <w:p w:rsidR="00AA7ED0" w:rsidRPr="002813E6" w:rsidRDefault="00AA7ED0" w:rsidP="00974EC4">
      <w:pPr>
        <w:pStyle w:val="3"/>
        <w:keepLines w:val="0"/>
        <w:widowControl w:val="0"/>
        <w:numPr>
          <w:ilvl w:val="0"/>
          <w:numId w:val="19"/>
        </w:numPr>
        <w:overflowPunct w:val="0"/>
        <w:autoSpaceDE w:val="0"/>
        <w:autoSpaceDN w:val="0"/>
        <w:adjustRightInd w:val="0"/>
        <w:spacing w:before="0" w:line="320" w:lineRule="atLeast"/>
        <w:jc w:val="both"/>
        <w:textAlignment w:val="baseline"/>
        <w:rPr>
          <w:rFonts w:ascii="Times New Roman" w:hAnsi="Times New Roman"/>
          <w:color w:val="auto"/>
        </w:rPr>
      </w:pPr>
      <w:bookmarkStart w:id="19" w:name="_Toc106882034"/>
      <w:bookmarkStart w:id="20" w:name="_Toc106882763"/>
      <w:bookmarkStart w:id="21" w:name="_Toc106883165"/>
      <w:bookmarkStart w:id="22" w:name="_Toc106883598"/>
      <w:bookmarkStart w:id="23" w:name="_Toc106883915"/>
      <w:bookmarkStart w:id="24" w:name="_Toc106884094"/>
      <w:bookmarkStart w:id="25" w:name="_Toc106884662"/>
      <w:bookmarkStart w:id="26" w:name="_Toc106885448"/>
      <w:bookmarkStart w:id="27" w:name="_Toc107109622"/>
      <w:bookmarkStart w:id="28" w:name="_Toc107124545"/>
      <w:bookmarkStart w:id="29" w:name="_Toc107125753"/>
      <w:bookmarkStart w:id="30" w:name="_Toc107125941"/>
      <w:bookmarkStart w:id="31" w:name="_Toc107129034"/>
      <w:bookmarkStart w:id="32" w:name="_Toc107193775"/>
      <w:bookmarkStart w:id="33" w:name="_Toc107193872"/>
      <w:bookmarkStart w:id="34" w:name="_Toc107194428"/>
      <w:bookmarkStart w:id="35" w:name="_Toc107248665"/>
      <w:bookmarkStart w:id="36" w:name="_Toc107249767"/>
      <w:bookmarkStart w:id="37" w:name="_Toc108834694"/>
      <w:r w:rsidRPr="002813E6">
        <w:rPr>
          <w:rFonts w:ascii="Times New Roman" w:hAnsi="Times New Roman"/>
          <w:color w:val="auto"/>
        </w:rPr>
        <w:t>Θεώρηση των τηρουμένων βιβλίων και στοιχείων</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AA7ED0" w:rsidRPr="002813E6" w:rsidRDefault="00AA7ED0" w:rsidP="00AA7ED0">
      <w:pPr>
        <w:pStyle w:val="af"/>
        <w:ind w:right="0" w:firstLine="0"/>
        <w:rPr>
          <w:rFonts w:ascii="Times New Roman" w:hAnsi="Times New Roman"/>
          <w:color w:val="auto"/>
        </w:rPr>
      </w:pPr>
      <w:r w:rsidRPr="002813E6">
        <w:rPr>
          <w:rFonts w:ascii="Times New Roman" w:hAnsi="Times New Roman"/>
          <w:color w:val="auto"/>
        </w:rPr>
        <w:t xml:space="preserve"> </w:t>
      </w:r>
      <w:r w:rsidRPr="002813E6">
        <w:rPr>
          <w:rFonts w:ascii="Times New Roman" w:hAnsi="Times New Roman"/>
          <w:b/>
          <w:color w:val="auto"/>
        </w:rPr>
        <w:t>θεώρηση των τηρουμένων βιβλίων και στοιχείων</w:t>
      </w:r>
      <w:r w:rsidRPr="002813E6">
        <w:rPr>
          <w:rFonts w:ascii="Times New Roman" w:hAnsi="Times New Roman"/>
          <w:color w:val="auto"/>
        </w:rPr>
        <w:t>, όπως αυτά εμφανίζονται σε συνημμένη κατάσταση , τα οποία κατά την πρώτη ημέρα του ελέγχου (δεν) βρέθηκαν εμπρόθεσμα ενημερωμένα.</w:t>
      </w:r>
    </w:p>
    <w:p w:rsidR="00AA7ED0" w:rsidRPr="002813E6" w:rsidRDefault="00AA7ED0" w:rsidP="00AA7ED0">
      <w:pPr>
        <w:pStyle w:val="af"/>
        <w:ind w:right="0" w:firstLine="0"/>
        <w:rPr>
          <w:rFonts w:ascii="Times New Roman" w:hAnsi="Times New Roman"/>
          <w:color w:val="auto"/>
        </w:rPr>
      </w:pPr>
    </w:p>
    <w:p w:rsidR="00AA7ED0" w:rsidRPr="002813E6" w:rsidRDefault="00AA7ED0" w:rsidP="00974EC4">
      <w:pPr>
        <w:pStyle w:val="3"/>
        <w:keepLines w:val="0"/>
        <w:widowControl w:val="0"/>
        <w:numPr>
          <w:ilvl w:val="0"/>
          <w:numId w:val="19"/>
        </w:numPr>
        <w:overflowPunct w:val="0"/>
        <w:autoSpaceDE w:val="0"/>
        <w:autoSpaceDN w:val="0"/>
        <w:adjustRightInd w:val="0"/>
        <w:spacing w:before="0" w:line="320" w:lineRule="atLeast"/>
        <w:jc w:val="both"/>
        <w:textAlignment w:val="baseline"/>
        <w:rPr>
          <w:rFonts w:ascii="Times New Roman" w:hAnsi="Times New Roman"/>
          <w:color w:val="auto"/>
        </w:rPr>
      </w:pPr>
      <w:bookmarkStart w:id="38" w:name="_Toc106882035"/>
      <w:bookmarkStart w:id="39" w:name="_Toc106882764"/>
      <w:bookmarkStart w:id="40" w:name="_Toc106883166"/>
      <w:bookmarkStart w:id="41" w:name="_Toc106883599"/>
      <w:bookmarkStart w:id="42" w:name="_Toc106883916"/>
      <w:bookmarkStart w:id="43" w:name="_Toc106884095"/>
      <w:bookmarkStart w:id="44" w:name="_Toc106884663"/>
      <w:bookmarkStart w:id="45" w:name="_Toc106885449"/>
      <w:bookmarkStart w:id="46" w:name="_Toc107109623"/>
      <w:bookmarkStart w:id="47" w:name="_Toc107124546"/>
      <w:bookmarkStart w:id="48" w:name="_Toc107125754"/>
      <w:bookmarkStart w:id="49" w:name="_Toc107125942"/>
      <w:bookmarkStart w:id="50" w:name="_Toc107129035"/>
      <w:bookmarkStart w:id="51" w:name="_Toc107193776"/>
      <w:bookmarkStart w:id="52" w:name="_Toc107193873"/>
      <w:bookmarkStart w:id="53" w:name="_Toc107194429"/>
      <w:bookmarkStart w:id="54" w:name="_Toc107248666"/>
      <w:bookmarkStart w:id="55" w:name="_Toc107249768"/>
      <w:bookmarkStart w:id="56" w:name="_Toc108834695"/>
      <w:r w:rsidRPr="002813E6">
        <w:rPr>
          <w:rFonts w:ascii="Times New Roman" w:hAnsi="Times New Roman"/>
          <w:color w:val="auto"/>
        </w:rPr>
        <w:t>Έλεγχος Ταμείου</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AA7ED0" w:rsidRPr="002813E6" w:rsidRDefault="00AA7ED0" w:rsidP="00AA7ED0">
      <w:pPr>
        <w:pStyle w:val="af"/>
        <w:ind w:right="0" w:firstLine="0"/>
        <w:rPr>
          <w:rFonts w:ascii="Times New Roman" w:hAnsi="Times New Roman"/>
          <w:b/>
          <w:color w:val="auto"/>
        </w:rPr>
      </w:pPr>
      <w:r w:rsidRPr="002813E6">
        <w:rPr>
          <w:rFonts w:ascii="Times New Roman" w:hAnsi="Times New Roman"/>
          <w:color w:val="auto"/>
        </w:rPr>
        <w:t xml:space="preserve"> </w:t>
      </w:r>
      <w:r w:rsidRPr="002813E6">
        <w:rPr>
          <w:rFonts w:ascii="Times New Roman" w:hAnsi="Times New Roman"/>
          <w:b/>
          <w:color w:val="auto"/>
        </w:rPr>
        <w:t>έλεγχος Ταμείου</w:t>
      </w:r>
      <w:r w:rsidRPr="002813E6">
        <w:rPr>
          <w:rFonts w:ascii="Times New Roman" w:hAnsi="Times New Roman"/>
          <w:color w:val="auto"/>
        </w:rPr>
        <w:t xml:space="preserve"> </w:t>
      </w:r>
      <w:r w:rsidRPr="002813E6">
        <w:rPr>
          <w:rFonts w:ascii="Times New Roman" w:hAnsi="Times New Roman"/>
          <w:b/>
          <w:color w:val="auto"/>
        </w:rPr>
        <w:t xml:space="preserve">της τρέχουσας διαχειριστικής περιόδου, </w:t>
      </w:r>
      <w:r w:rsidRPr="002813E6">
        <w:rPr>
          <w:rFonts w:ascii="Times New Roman" w:hAnsi="Times New Roman"/>
          <w:color w:val="auto"/>
        </w:rPr>
        <w:t>από</w:t>
      </w:r>
      <w:r w:rsidRPr="002813E6">
        <w:rPr>
          <w:rFonts w:ascii="Times New Roman" w:hAnsi="Times New Roman"/>
          <w:b/>
          <w:color w:val="auto"/>
        </w:rPr>
        <w:t xml:space="preserve"> </w:t>
      </w:r>
      <w:r w:rsidRPr="002813E6">
        <w:rPr>
          <w:rFonts w:ascii="Times New Roman" w:hAnsi="Times New Roman"/>
          <w:color w:val="auto"/>
        </w:rPr>
        <w:t>τον οποίο</w:t>
      </w:r>
      <w:r w:rsidRPr="002813E6">
        <w:rPr>
          <w:rFonts w:ascii="Times New Roman" w:hAnsi="Times New Roman"/>
          <w:b/>
          <w:color w:val="auto"/>
        </w:rPr>
        <w:t>:</w:t>
      </w:r>
    </w:p>
    <w:p w:rsidR="00AA7ED0" w:rsidRPr="002813E6" w:rsidRDefault="00AA7ED0" w:rsidP="00AA7ED0">
      <w:pPr>
        <w:pStyle w:val="af"/>
        <w:ind w:right="0" w:firstLine="0"/>
        <w:rPr>
          <w:rFonts w:ascii="Times New Roman" w:hAnsi="Times New Roman"/>
          <w:color w:val="auto"/>
        </w:rPr>
      </w:pPr>
      <w:r w:rsidRPr="002813E6">
        <w:rPr>
          <w:rFonts w:ascii="Times New Roman" w:hAnsi="Times New Roman"/>
          <w:b/>
          <w:color w:val="auto"/>
        </w:rPr>
        <w:lastRenderedPageBreak/>
        <w:t>-</w:t>
      </w:r>
      <w:r w:rsidRPr="002813E6">
        <w:rPr>
          <w:rFonts w:ascii="Times New Roman" w:hAnsi="Times New Roman"/>
          <w:color w:val="auto"/>
        </w:rPr>
        <w:t xml:space="preserve"> </w:t>
      </w:r>
      <w:r w:rsidRPr="002813E6">
        <w:rPr>
          <w:rFonts w:ascii="Times New Roman" w:hAnsi="Times New Roman"/>
          <w:b/>
          <w:color w:val="auto"/>
        </w:rPr>
        <w:t xml:space="preserve">Δεν διαπιστώθηκαν διαφορές, </w:t>
      </w:r>
      <w:r w:rsidRPr="002813E6">
        <w:rPr>
          <w:rFonts w:ascii="Times New Roman" w:hAnsi="Times New Roman"/>
          <w:color w:val="auto"/>
        </w:rPr>
        <w:t>όπως προκύπτει από το συνημμένο στην παρούσα έκθεση Πρωτόκολλο Καταμέτρησης Ταμείου.</w:t>
      </w:r>
    </w:p>
    <w:p w:rsidR="00AA7ED0" w:rsidRPr="002813E6" w:rsidRDefault="00AA7ED0" w:rsidP="00AA7ED0">
      <w:pPr>
        <w:pStyle w:val="af"/>
        <w:ind w:right="0" w:firstLine="0"/>
        <w:rPr>
          <w:rFonts w:ascii="Times New Roman" w:hAnsi="Times New Roman"/>
          <w:color w:val="auto"/>
        </w:rPr>
      </w:pPr>
      <w:r w:rsidRPr="002813E6">
        <w:rPr>
          <w:rFonts w:ascii="Times New Roman" w:hAnsi="Times New Roman"/>
          <w:b/>
          <w:color w:val="auto"/>
        </w:rPr>
        <w:t>- Διαπιστώθηκαν διαφορές,</w:t>
      </w:r>
      <w:r w:rsidRPr="002813E6">
        <w:rPr>
          <w:rFonts w:ascii="Times New Roman" w:hAnsi="Times New Roman"/>
          <w:color w:val="auto"/>
        </w:rPr>
        <w:t xml:space="preserve"> όπως προκύπτει από το συνημμένο στην παρούσα έκθεση φωτοαντίγραφο του Πρωτοκόλλου Καταμέτρησης Ταμείου.</w:t>
      </w:r>
    </w:p>
    <w:p w:rsidR="00AA7ED0" w:rsidRPr="002813E6" w:rsidRDefault="00AA7ED0" w:rsidP="00AA7ED0">
      <w:pPr>
        <w:pStyle w:val="af"/>
        <w:ind w:right="0" w:firstLine="0"/>
        <w:rPr>
          <w:rFonts w:ascii="Times New Roman" w:hAnsi="Times New Roman"/>
          <w:color w:val="auto"/>
        </w:rPr>
      </w:pPr>
    </w:p>
    <w:p w:rsidR="00AA7ED0" w:rsidRPr="002813E6" w:rsidRDefault="00AA7ED0" w:rsidP="00974EC4">
      <w:pPr>
        <w:pStyle w:val="3"/>
        <w:keepLines w:val="0"/>
        <w:widowControl w:val="0"/>
        <w:numPr>
          <w:ilvl w:val="0"/>
          <w:numId w:val="19"/>
        </w:numPr>
        <w:overflowPunct w:val="0"/>
        <w:autoSpaceDE w:val="0"/>
        <w:autoSpaceDN w:val="0"/>
        <w:adjustRightInd w:val="0"/>
        <w:spacing w:before="0" w:line="320" w:lineRule="atLeast"/>
        <w:jc w:val="both"/>
        <w:textAlignment w:val="baseline"/>
        <w:rPr>
          <w:rFonts w:ascii="Times New Roman" w:hAnsi="Times New Roman"/>
          <w:color w:val="auto"/>
        </w:rPr>
      </w:pPr>
      <w:bookmarkStart w:id="57" w:name="_Toc106882036"/>
      <w:bookmarkStart w:id="58" w:name="_Toc106882765"/>
      <w:bookmarkStart w:id="59" w:name="_Toc106883167"/>
      <w:bookmarkStart w:id="60" w:name="_Toc106883600"/>
      <w:bookmarkStart w:id="61" w:name="_Toc106883917"/>
      <w:bookmarkStart w:id="62" w:name="_Toc106884096"/>
      <w:bookmarkStart w:id="63" w:name="_Toc106884664"/>
      <w:bookmarkStart w:id="64" w:name="_Toc106885450"/>
      <w:bookmarkStart w:id="65" w:name="_Toc107109624"/>
      <w:bookmarkStart w:id="66" w:name="_Toc107124547"/>
      <w:bookmarkStart w:id="67" w:name="_Toc107125755"/>
      <w:bookmarkStart w:id="68" w:name="_Toc107125943"/>
      <w:bookmarkStart w:id="69" w:name="_Toc107129036"/>
      <w:bookmarkStart w:id="70" w:name="_Toc107193777"/>
      <w:bookmarkStart w:id="71" w:name="_Toc107193874"/>
      <w:bookmarkStart w:id="72" w:name="_Toc107194430"/>
      <w:bookmarkStart w:id="73" w:name="_Toc107248667"/>
      <w:bookmarkStart w:id="74" w:name="_Toc107249769"/>
      <w:bookmarkStart w:id="75" w:name="_Toc108834696"/>
      <w:r w:rsidRPr="002813E6">
        <w:rPr>
          <w:rFonts w:ascii="Times New Roman" w:hAnsi="Times New Roman"/>
          <w:color w:val="auto"/>
        </w:rPr>
        <w:t xml:space="preserve">Έλεγχος </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2813E6">
        <w:rPr>
          <w:rFonts w:ascii="Times New Roman" w:hAnsi="Times New Roman"/>
          <w:color w:val="auto"/>
        </w:rPr>
        <w:t>Αξιόγραφων</w:t>
      </w:r>
    </w:p>
    <w:p w:rsidR="00AA7ED0" w:rsidRPr="002813E6" w:rsidRDefault="00AA7ED0" w:rsidP="00AA7ED0">
      <w:pPr>
        <w:pStyle w:val="af"/>
        <w:tabs>
          <w:tab w:val="clear" w:pos="9639"/>
        </w:tabs>
        <w:ind w:right="0" w:firstLine="0"/>
        <w:rPr>
          <w:rFonts w:ascii="Times New Roman" w:hAnsi="Times New Roman"/>
          <w:b/>
          <w:color w:val="auto"/>
        </w:rPr>
      </w:pPr>
      <w:r w:rsidRPr="002813E6">
        <w:rPr>
          <w:rFonts w:ascii="Times New Roman" w:hAnsi="Times New Roman"/>
          <w:b/>
          <w:color w:val="auto"/>
        </w:rPr>
        <w:t>Έλεγχος Αξιόγραφων της τρέχουσας διαχειριστικής περιόδου</w:t>
      </w:r>
      <w:r w:rsidRPr="002813E6">
        <w:rPr>
          <w:rFonts w:ascii="Times New Roman" w:hAnsi="Times New Roman"/>
          <w:color w:val="auto"/>
        </w:rPr>
        <w:t>,</w:t>
      </w:r>
      <w:r w:rsidRPr="002813E6">
        <w:rPr>
          <w:rFonts w:ascii="Times New Roman" w:hAnsi="Times New Roman"/>
          <w:b/>
          <w:color w:val="auto"/>
        </w:rPr>
        <w:t xml:space="preserve"> </w:t>
      </w:r>
      <w:r w:rsidRPr="002813E6">
        <w:rPr>
          <w:rFonts w:ascii="Times New Roman" w:hAnsi="Times New Roman"/>
          <w:color w:val="auto"/>
        </w:rPr>
        <w:t>από τον οποίο:</w:t>
      </w:r>
    </w:p>
    <w:p w:rsidR="00AA7ED0" w:rsidRPr="002813E6" w:rsidRDefault="00AA7ED0" w:rsidP="00AA7ED0">
      <w:pPr>
        <w:pStyle w:val="af"/>
        <w:ind w:right="0" w:firstLine="0"/>
        <w:rPr>
          <w:rFonts w:ascii="Times New Roman" w:hAnsi="Times New Roman"/>
          <w:color w:val="auto"/>
        </w:rPr>
      </w:pPr>
      <w:r w:rsidRPr="002813E6">
        <w:rPr>
          <w:rFonts w:ascii="Times New Roman" w:hAnsi="Times New Roman"/>
          <w:b/>
          <w:color w:val="auto"/>
        </w:rPr>
        <w:t xml:space="preserve">-Δεν διαπιστώθηκαν διαφορές, </w:t>
      </w:r>
      <w:r w:rsidRPr="002813E6">
        <w:rPr>
          <w:rFonts w:ascii="Times New Roman" w:hAnsi="Times New Roman"/>
          <w:color w:val="auto"/>
        </w:rPr>
        <w:t>όπως προκύπτει από το συνημμένο στην παρούσα έκθεση Πρωτόκολλο Καταγραφής Αξιόγραφων.</w:t>
      </w:r>
    </w:p>
    <w:p w:rsidR="00AA7ED0" w:rsidRPr="002813E6" w:rsidRDefault="00AA7ED0" w:rsidP="00AA7ED0">
      <w:pPr>
        <w:pStyle w:val="af"/>
        <w:tabs>
          <w:tab w:val="clear" w:pos="9639"/>
        </w:tabs>
        <w:ind w:right="0" w:firstLine="0"/>
        <w:rPr>
          <w:rFonts w:ascii="Times New Roman" w:hAnsi="Times New Roman"/>
          <w:color w:val="auto"/>
        </w:rPr>
      </w:pPr>
      <w:r w:rsidRPr="002813E6">
        <w:rPr>
          <w:rFonts w:ascii="Times New Roman" w:hAnsi="Times New Roman"/>
          <w:color w:val="auto"/>
        </w:rPr>
        <w:t xml:space="preserve">- </w:t>
      </w:r>
      <w:r w:rsidRPr="002813E6">
        <w:rPr>
          <w:rFonts w:ascii="Times New Roman" w:hAnsi="Times New Roman"/>
          <w:b/>
          <w:color w:val="auto"/>
        </w:rPr>
        <w:t>Διαπιστώθηκαν διαφορές</w:t>
      </w:r>
      <w:r w:rsidRPr="002813E6">
        <w:rPr>
          <w:rFonts w:ascii="Times New Roman" w:hAnsi="Times New Roman"/>
          <w:color w:val="auto"/>
        </w:rPr>
        <w:t xml:space="preserve"> όπως προκύπτει από το συνημμένο στην παρούσα έκθεση φωτοαντίγραφο του Πρωτοκόλλου Καταγραφής Αξιόγραφων.</w:t>
      </w:r>
    </w:p>
    <w:p w:rsidR="00AA7ED0" w:rsidRPr="002813E6" w:rsidRDefault="00AA7ED0" w:rsidP="00AA7ED0">
      <w:pPr>
        <w:pStyle w:val="af"/>
        <w:tabs>
          <w:tab w:val="clear" w:pos="9639"/>
        </w:tabs>
        <w:ind w:right="0" w:firstLine="0"/>
        <w:rPr>
          <w:rFonts w:ascii="Times New Roman" w:hAnsi="Times New Roman"/>
          <w:color w:val="auto"/>
        </w:rPr>
      </w:pPr>
    </w:p>
    <w:p w:rsidR="00AA7ED0" w:rsidRPr="002813E6" w:rsidRDefault="00AA7ED0" w:rsidP="00974EC4">
      <w:pPr>
        <w:pStyle w:val="3"/>
        <w:keepLines w:val="0"/>
        <w:widowControl w:val="0"/>
        <w:numPr>
          <w:ilvl w:val="0"/>
          <w:numId w:val="19"/>
        </w:numPr>
        <w:overflowPunct w:val="0"/>
        <w:autoSpaceDE w:val="0"/>
        <w:autoSpaceDN w:val="0"/>
        <w:adjustRightInd w:val="0"/>
        <w:spacing w:before="0" w:line="320" w:lineRule="atLeast"/>
        <w:jc w:val="both"/>
        <w:textAlignment w:val="baseline"/>
        <w:rPr>
          <w:rFonts w:ascii="Times New Roman" w:hAnsi="Times New Roman"/>
          <w:color w:val="auto"/>
        </w:rPr>
      </w:pPr>
      <w:bookmarkStart w:id="76" w:name="_Toc106882037"/>
      <w:bookmarkStart w:id="77" w:name="_Toc106882766"/>
      <w:bookmarkStart w:id="78" w:name="_Toc106883168"/>
      <w:bookmarkStart w:id="79" w:name="_Toc106883601"/>
      <w:bookmarkStart w:id="80" w:name="_Toc106883918"/>
      <w:bookmarkStart w:id="81" w:name="_Toc106884097"/>
      <w:bookmarkStart w:id="82" w:name="_Toc106884665"/>
      <w:bookmarkStart w:id="83" w:name="_Toc106885451"/>
      <w:bookmarkStart w:id="84" w:name="_Toc107109625"/>
      <w:bookmarkStart w:id="85" w:name="_Toc107124548"/>
      <w:bookmarkStart w:id="86" w:name="_Toc107125756"/>
      <w:bookmarkStart w:id="87" w:name="_Toc107125944"/>
      <w:bookmarkStart w:id="88" w:name="_Toc107129037"/>
      <w:bookmarkStart w:id="89" w:name="_Toc107193778"/>
      <w:bookmarkStart w:id="90" w:name="_Toc107193875"/>
      <w:bookmarkStart w:id="91" w:name="_Toc107194431"/>
      <w:bookmarkStart w:id="92" w:name="_Toc107248668"/>
      <w:bookmarkStart w:id="93" w:name="_Toc107249770"/>
      <w:bookmarkStart w:id="94" w:name="_Toc108834697"/>
      <w:r w:rsidRPr="002813E6">
        <w:rPr>
          <w:rFonts w:ascii="Times New Roman" w:hAnsi="Times New Roman"/>
          <w:color w:val="auto"/>
        </w:rPr>
        <w:t>Ποσοτική καταμέτρηση</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AA7ED0" w:rsidRPr="002813E6" w:rsidRDefault="00AA7ED0" w:rsidP="00AA7ED0">
      <w:pPr>
        <w:pStyle w:val="af"/>
        <w:tabs>
          <w:tab w:val="clear" w:pos="9639"/>
        </w:tabs>
        <w:ind w:right="0" w:firstLine="0"/>
        <w:rPr>
          <w:rFonts w:ascii="Times New Roman" w:hAnsi="Times New Roman"/>
          <w:color w:val="auto"/>
        </w:rPr>
      </w:pPr>
      <w:r w:rsidRPr="002813E6">
        <w:rPr>
          <w:rFonts w:ascii="Times New Roman" w:hAnsi="Times New Roman"/>
          <w:color w:val="auto"/>
        </w:rPr>
        <w:t>Ποσοτική καταμέτρηση και περαιτέρω αντιπαραβολή με τα εμφανιζόμενα υπόλοιπα του βιβλίου αποθήκης, στα παρακάτω βασικά είδη:</w:t>
      </w:r>
    </w:p>
    <w:p w:rsidR="00AA7ED0" w:rsidRPr="002813E6" w:rsidRDefault="00AA7ED0" w:rsidP="00AA7ED0">
      <w:pPr>
        <w:pStyle w:val="af"/>
        <w:ind w:right="567" w:firstLine="0"/>
        <w:rPr>
          <w:rFonts w:ascii="Times New Roman" w:hAnsi="Times New Roman"/>
          <w:color w:val="auto"/>
        </w:rPr>
      </w:pPr>
      <w:r w:rsidRPr="002813E6">
        <w:rPr>
          <w:rFonts w:ascii="Times New Roman" w:hAnsi="Times New Roman"/>
          <w:color w:val="auto"/>
        </w:rPr>
        <w:t>Είδος Α……………..</w:t>
      </w:r>
    </w:p>
    <w:p w:rsidR="00AA7ED0" w:rsidRPr="002813E6" w:rsidRDefault="00AA7ED0" w:rsidP="00AA7ED0">
      <w:pPr>
        <w:pStyle w:val="af"/>
        <w:ind w:right="567" w:firstLine="0"/>
        <w:rPr>
          <w:rFonts w:ascii="Times New Roman" w:hAnsi="Times New Roman"/>
          <w:color w:val="auto"/>
        </w:rPr>
      </w:pPr>
      <w:r w:rsidRPr="002813E6">
        <w:rPr>
          <w:rFonts w:ascii="Times New Roman" w:hAnsi="Times New Roman"/>
          <w:color w:val="auto"/>
        </w:rPr>
        <w:t>Είδος Β……………...</w:t>
      </w:r>
    </w:p>
    <w:p w:rsidR="00AA7ED0" w:rsidRPr="002813E6" w:rsidRDefault="00AA7ED0" w:rsidP="00AA7ED0">
      <w:pPr>
        <w:pStyle w:val="af"/>
        <w:ind w:right="567" w:firstLine="0"/>
        <w:rPr>
          <w:rFonts w:ascii="Times New Roman" w:hAnsi="Times New Roman"/>
          <w:color w:val="auto"/>
        </w:rPr>
      </w:pPr>
    </w:p>
    <w:p w:rsidR="00AA7ED0" w:rsidRPr="002813E6" w:rsidRDefault="00AA7ED0" w:rsidP="00AA7ED0">
      <w:pPr>
        <w:pStyle w:val="af"/>
        <w:ind w:right="0" w:firstLine="0"/>
        <w:rPr>
          <w:rFonts w:ascii="Times New Roman" w:hAnsi="Times New Roman"/>
          <w:color w:val="auto"/>
        </w:rPr>
      </w:pP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ind w:right="-709"/>
        <w:jc w:val="both"/>
        <w:textAlignment w:val="baseline"/>
        <w:rPr>
          <w:sz w:val="22"/>
          <w:szCs w:val="22"/>
        </w:rPr>
      </w:pPr>
      <w:r w:rsidRPr="002813E6">
        <w:rPr>
          <w:b w:val="0"/>
          <w:caps/>
          <w:sz w:val="22"/>
          <w:szCs w:val="22"/>
        </w:rPr>
        <w:t>Β</w:t>
      </w:r>
      <w:r w:rsidRPr="002813E6">
        <w:rPr>
          <w:b w:val="0"/>
          <w:sz w:val="22"/>
          <w:szCs w:val="22"/>
        </w:rPr>
        <w:t xml:space="preserve">. </w:t>
      </w:r>
      <w:bookmarkStart w:id="95" w:name="_Toc107124549"/>
      <w:bookmarkStart w:id="96" w:name="_Toc107125757"/>
      <w:bookmarkStart w:id="97" w:name="_Toc107125945"/>
      <w:bookmarkStart w:id="98" w:name="_Toc107129038"/>
      <w:bookmarkStart w:id="99" w:name="_Toc107193779"/>
      <w:bookmarkStart w:id="100" w:name="_Toc107193876"/>
      <w:bookmarkStart w:id="101" w:name="_Toc107194432"/>
      <w:bookmarkStart w:id="102" w:name="_Toc107248669"/>
      <w:bookmarkStart w:id="103" w:name="_Toc107249771"/>
      <w:bookmarkStart w:id="104" w:name="_Toc108834698"/>
      <w:r w:rsidRPr="002813E6">
        <w:rPr>
          <w:b w:val="0"/>
          <w:sz w:val="22"/>
          <w:szCs w:val="22"/>
        </w:rPr>
        <w:t>Γενικές ελεγκτικές επαληθεύσεις</w:t>
      </w:r>
      <w:r w:rsidRPr="002813E6">
        <w:rPr>
          <w:sz w:val="22"/>
          <w:szCs w:val="22"/>
        </w:rPr>
        <w:t xml:space="preserve"> </w:t>
      </w:r>
      <w:r w:rsidRPr="002813E6">
        <w:rPr>
          <w:caps/>
          <w:sz w:val="22"/>
          <w:szCs w:val="22"/>
        </w:rPr>
        <w:t>(ΑΡΘ.ΑΥΟ ΠΟΛ.1037/05 Κ΄ΠΟΛ.1081/05)</w:t>
      </w:r>
      <w:bookmarkEnd w:id="95"/>
      <w:bookmarkEnd w:id="96"/>
      <w:bookmarkEnd w:id="97"/>
      <w:bookmarkEnd w:id="98"/>
      <w:bookmarkEnd w:id="99"/>
      <w:bookmarkEnd w:id="100"/>
      <w:bookmarkEnd w:id="101"/>
      <w:bookmarkEnd w:id="102"/>
      <w:bookmarkEnd w:id="103"/>
      <w:bookmarkEnd w:id="104"/>
    </w:p>
    <w:p w:rsidR="00AA7ED0" w:rsidRPr="002813E6" w:rsidRDefault="00AA7ED0" w:rsidP="00974EC4">
      <w:pPr>
        <w:pStyle w:val="3"/>
        <w:keepLines w:val="0"/>
        <w:widowControl w:val="0"/>
        <w:numPr>
          <w:ilvl w:val="0"/>
          <w:numId w:val="19"/>
        </w:numPr>
        <w:overflowPunct w:val="0"/>
        <w:autoSpaceDE w:val="0"/>
        <w:autoSpaceDN w:val="0"/>
        <w:adjustRightInd w:val="0"/>
        <w:spacing w:before="0" w:line="320" w:lineRule="atLeast"/>
        <w:jc w:val="both"/>
        <w:textAlignment w:val="baseline"/>
        <w:rPr>
          <w:rFonts w:ascii="Times New Roman" w:hAnsi="Times New Roman"/>
          <w:color w:val="auto"/>
        </w:rPr>
      </w:pPr>
      <w:bookmarkStart w:id="105" w:name="_Toc106882038"/>
      <w:bookmarkStart w:id="106" w:name="_Toc106882767"/>
      <w:bookmarkStart w:id="107" w:name="_Toc106883169"/>
      <w:bookmarkStart w:id="108" w:name="_Toc106883602"/>
      <w:bookmarkStart w:id="109" w:name="_Toc106883919"/>
      <w:bookmarkStart w:id="110" w:name="_Toc106884098"/>
      <w:bookmarkStart w:id="111" w:name="_Toc106884666"/>
      <w:bookmarkStart w:id="112" w:name="_Toc106885452"/>
      <w:bookmarkStart w:id="113" w:name="_Toc107109626"/>
      <w:bookmarkStart w:id="114" w:name="_Toc107124550"/>
      <w:bookmarkStart w:id="115" w:name="_Toc107125758"/>
      <w:bookmarkStart w:id="116" w:name="_Toc107125946"/>
      <w:bookmarkStart w:id="117" w:name="_Toc107129039"/>
      <w:bookmarkStart w:id="118" w:name="_Toc107193780"/>
      <w:bookmarkStart w:id="119" w:name="_Toc107193877"/>
      <w:bookmarkStart w:id="120" w:name="_Toc107194433"/>
      <w:bookmarkStart w:id="121" w:name="_Toc107248670"/>
      <w:bookmarkStart w:id="122" w:name="_Toc107249772"/>
      <w:bookmarkStart w:id="123" w:name="_Toc108834699"/>
      <w:r w:rsidRPr="002813E6">
        <w:rPr>
          <w:rFonts w:ascii="Times New Roman" w:hAnsi="Times New Roman"/>
          <w:color w:val="auto"/>
        </w:rPr>
        <w:t xml:space="preserve">Επαληθεύσεις βάσει Στοιχείων </w:t>
      </w:r>
      <w:bookmarkEnd w:id="105"/>
      <w:bookmarkEnd w:id="106"/>
      <w:bookmarkEnd w:id="107"/>
      <w:bookmarkEnd w:id="108"/>
      <w:bookmarkEnd w:id="109"/>
      <w:bookmarkEnd w:id="110"/>
      <w:bookmarkEnd w:id="111"/>
      <w:bookmarkEnd w:id="112"/>
      <w:bookmarkEnd w:id="113"/>
      <w:r w:rsidRPr="002813E6">
        <w:rPr>
          <w:rFonts w:ascii="Times New Roman" w:hAnsi="Times New Roman"/>
          <w:color w:val="auto"/>
        </w:rPr>
        <w:t>Επιτηδευματία</w:t>
      </w:r>
      <w:bookmarkEnd w:id="114"/>
      <w:bookmarkEnd w:id="115"/>
      <w:bookmarkEnd w:id="116"/>
      <w:bookmarkEnd w:id="117"/>
      <w:bookmarkEnd w:id="118"/>
      <w:bookmarkEnd w:id="119"/>
      <w:bookmarkEnd w:id="120"/>
      <w:bookmarkEnd w:id="121"/>
      <w:bookmarkEnd w:id="122"/>
      <w:bookmarkEnd w:id="123"/>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color w:val="auto"/>
        </w:rPr>
      </w:pPr>
      <w:r w:rsidRPr="002813E6">
        <w:rPr>
          <w:rFonts w:ascii="Times New Roman" w:hAnsi="Times New Roman"/>
          <w:color w:val="auto"/>
        </w:rPr>
        <w:t xml:space="preserve"> </w:t>
      </w:r>
      <w:bookmarkStart w:id="124" w:name="_Toc106882039"/>
      <w:bookmarkStart w:id="125" w:name="_Toc106882768"/>
      <w:bookmarkStart w:id="126" w:name="_Toc106883170"/>
      <w:bookmarkStart w:id="127" w:name="_Toc106883603"/>
      <w:bookmarkStart w:id="128" w:name="_Toc106883920"/>
      <w:bookmarkStart w:id="129" w:name="_Toc106884099"/>
      <w:bookmarkStart w:id="130" w:name="_Toc106884667"/>
      <w:bookmarkStart w:id="131" w:name="_Toc106885453"/>
      <w:bookmarkStart w:id="132" w:name="_Toc107109627"/>
      <w:bookmarkStart w:id="133" w:name="_Toc107124551"/>
      <w:bookmarkStart w:id="134" w:name="_Toc107125759"/>
      <w:bookmarkStart w:id="135" w:name="_Toc107125947"/>
      <w:bookmarkStart w:id="136" w:name="_Toc107129040"/>
      <w:bookmarkStart w:id="137" w:name="_Toc107193878"/>
      <w:bookmarkStart w:id="138" w:name="_Toc107194434"/>
      <w:bookmarkStart w:id="139" w:name="_Toc107248671"/>
      <w:bookmarkStart w:id="140" w:name="_Toc107249773"/>
      <w:bookmarkStart w:id="141" w:name="_Toc108834700"/>
      <w:r w:rsidRPr="002813E6">
        <w:rPr>
          <w:rFonts w:ascii="Times New Roman" w:hAnsi="Times New Roman"/>
          <w:color w:val="auto"/>
        </w:rPr>
        <w:t>Έλεγχος τήρησης των βιβλίων και των στοιχείων που προβλέπονται από τον ΚΒΣ</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AA7ED0" w:rsidRPr="002813E6" w:rsidRDefault="00AA7ED0" w:rsidP="00AA7ED0">
      <w:pPr>
        <w:jc w:val="both"/>
        <w:rPr>
          <w:rFonts w:ascii="Times New Roman" w:hAnsi="Times New Roman"/>
        </w:rPr>
      </w:pPr>
      <w:r w:rsidRPr="002813E6">
        <w:rPr>
          <w:rFonts w:ascii="Times New Roman" w:hAnsi="Times New Roman"/>
        </w:rPr>
        <w:t>Από τον έλεγχο που διενεργήθηκε, για την εξακρίβωση εφαρμογής των υποχρεώσεων που απορρέουν από τις διατάξεις των άρθρων 1,2,3,4,7 έως και 16 του ΠΔ 186/92 (ΚΒΣ), καθώς και από οικείες Υπουργικές Αποφάσεις, διαπιστώθηκε ότι:</w:t>
      </w:r>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b w:val="0"/>
          <w:color w:val="auto"/>
        </w:rPr>
      </w:pPr>
      <w:r w:rsidRPr="002813E6">
        <w:rPr>
          <w:rFonts w:ascii="Times New Roman" w:hAnsi="Times New Roman"/>
          <w:b w:val="0"/>
          <w:color w:val="auto"/>
        </w:rPr>
        <w:t xml:space="preserve">1. </w:t>
      </w:r>
      <w:bookmarkStart w:id="142" w:name="_Toc106882040"/>
      <w:bookmarkStart w:id="143" w:name="_Toc106882769"/>
      <w:bookmarkStart w:id="144" w:name="_Toc106883171"/>
      <w:bookmarkStart w:id="145" w:name="_Toc106883604"/>
      <w:bookmarkStart w:id="146" w:name="_Toc106883921"/>
      <w:bookmarkStart w:id="147" w:name="_Toc106884100"/>
      <w:bookmarkStart w:id="148" w:name="_Toc106884668"/>
      <w:bookmarkStart w:id="149" w:name="_Toc106885454"/>
      <w:bookmarkStart w:id="150" w:name="_Toc107109628"/>
      <w:bookmarkStart w:id="151" w:name="_Toc107124552"/>
      <w:bookmarkStart w:id="152" w:name="_Toc107125760"/>
      <w:bookmarkStart w:id="153" w:name="_Toc107125948"/>
      <w:bookmarkStart w:id="154" w:name="_Toc107129041"/>
      <w:bookmarkStart w:id="155" w:name="_Toc107193879"/>
      <w:bookmarkStart w:id="156" w:name="_Toc107194435"/>
      <w:bookmarkStart w:id="157" w:name="_Toc107248672"/>
      <w:bookmarkStart w:id="158" w:name="_Toc107249774"/>
      <w:bookmarkStart w:id="159" w:name="_Toc108834701"/>
      <w:r w:rsidRPr="002813E6">
        <w:rPr>
          <w:rFonts w:ascii="Times New Roman" w:hAnsi="Times New Roman"/>
          <w:b w:val="0"/>
          <w:color w:val="auto"/>
        </w:rPr>
        <w:t>Έλεγχος τήρησης βιβλίων σύμφωνα με τις διατάξεις του ΚΒΣ</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AA7ED0" w:rsidRPr="002813E6" w:rsidRDefault="00AA7ED0" w:rsidP="00AA7ED0">
      <w:pPr>
        <w:jc w:val="both"/>
        <w:rPr>
          <w:rFonts w:ascii="Times New Roman" w:hAnsi="Times New Roman"/>
        </w:rPr>
      </w:pPr>
      <w:r w:rsidRPr="002813E6">
        <w:rPr>
          <w:rFonts w:ascii="Times New Roman" w:hAnsi="Times New Roman"/>
        </w:rPr>
        <w:t>Από τον έλεγχο αυτό διαπιστώνεται  ότι τα πιο πάνω βιβλία, συμπεριλαμβανομένων και των πρόσθετων, κατά τις ελεγχόμενες διαχειριστικές περιόδους:</w:t>
      </w:r>
    </w:p>
    <w:p w:rsidR="00AA7ED0" w:rsidRPr="002813E6" w:rsidRDefault="00AA7ED0" w:rsidP="00AA7ED0">
      <w:pPr>
        <w:jc w:val="both"/>
        <w:rPr>
          <w:rFonts w:ascii="Times New Roman" w:hAnsi="Times New Roman"/>
        </w:rPr>
      </w:pPr>
      <w:r w:rsidRPr="002813E6">
        <w:rPr>
          <w:rFonts w:ascii="Times New Roman" w:hAnsi="Times New Roman"/>
          <w:b/>
        </w:rPr>
        <w:t>- Τηρήθηκαν</w:t>
      </w:r>
      <w:r w:rsidRPr="002813E6">
        <w:rPr>
          <w:rFonts w:ascii="Times New Roman" w:hAnsi="Times New Roman"/>
        </w:rPr>
        <w:t xml:space="preserve"> σύμφωνα με τις διατάξεις του ΚΒΣ.</w:t>
      </w:r>
    </w:p>
    <w:p w:rsidR="00AA7ED0" w:rsidRPr="002813E6" w:rsidRDefault="00AA7ED0" w:rsidP="00AA7ED0">
      <w:pPr>
        <w:jc w:val="both"/>
        <w:rPr>
          <w:rFonts w:ascii="Times New Roman" w:hAnsi="Times New Roman"/>
        </w:rPr>
      </w:pPr>
      <w:r w:rsidRPr="002813E6">
        <w:rPr>
          <w:rFonts w:ascii="Times New Roman" w:hAnsi="Times New Roman"/>
          <w:b/>
        </w:rPr>
        <w:t>- Δεν τηρήθηκαν</w:t>
      </w:r>
      <w:r w:rsidRPr="002813E6">
        <w:rPr>
          <w:rFonts w:ascii="Times New Roman" w:hAnsi="Times New Roman"/>
        </w:rPr>
        <w:t xml:space="preserve"> σύμφωνα με τις διατάξεις του ΚΒΣ.</w:t>
      </w:r>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b w:val="0"/>
          <w:color w:val="auto"/>
        </w:rPr>
      </w:pPr>
      <w:r w:rsidRPr="002813E6">
        <w:rPr>
          <w:rFonts w:ascii="Times New Roman" w:hAnsi="Times New Roman"/>
          <w:b w:val="0"/>
          <w:color w:val="auto"/>
        </w:rPr>
        <w:t xml:space="preserve">2. </w:t>
      </w:r>
      <w:bookmarkStart w:id="160" w:name="_Toc106882041"/>
      <w:bookmarkStart w:id="161" w:name="_Toc106882770"/>
      <w:bookmarkStart w:id="162" w:name="_Toc106883172"/>
      <w:bookmarkStart w:id="163" w:name="_Toc106883605"/>
      <w:bookmarkStart w:id="164" w:name="_Toc106883922"/>
      <w:bookmarkStart w:id="165" w:name="_Toc106884101"/>
      <w:bookmarkStart w:id="166" w:name="_Toc106884669"/>
      <w:bookmarkStart w:id="167" w:name="_Toc106885455"/>
      <w:bookmarkStart w:id="168" w:name="_Toc107109629"/>
      <w:bookmarkStart w:id="169" w:name="_Toc107124553"/>
      <w:bookmarkStart w:id="170" w:name="_Toc107125761"/>
      <w:bookmarkStart w:id="171" w:name="_Toc107125949"/>
      <w:bookmarkStart w:id="172" w:name="_Toc107129042"/>
      <w:bookmarkStart w:id="173" w:name="_Toc107193880"/>
      <w:bookmarkStart w:id="174" w:name="_Toc107194436"/>
      <w:bookmarkStart w:id="175" w:name="_Toc107248673"/>
      <w:bookmarkStart w:id="176" w:name="_Toc107249775"/>
      <w:bookmarkStart w:id="177" w:name="_Toc108834702"/>
      <w:r w:rsidRPr="002813E6">
        <w:rPr>
          <w:rFonts w:ascii="Times New Roman" w:hAnsi="Times New Roman"/>
          <w:b w:val="0"/>
          <w:color w:val="auto"/>
        </w:rPr>
        <w:t>Έλεγχος νομίμου σύστασης και μεταβολών  της επιχείρησης</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AA7ED0" w:rsidRPr="002813E6" w:rsidRDefault="00AA7ED0" w:rsidP="00AA7ED0">
      <w:pPr>
        <w:jc w:val="both"/>
        <w:rPr>
          <w:rFonts w:ascii="Times New Roman" w:hAnsi="Times New Roman"/>
          <w:b/>
        </w:rPr>
      </w:pPr>
      <w:r w:rsidRPr="002813E6">
        <w:rPr>
          <w:rFonts w:ascii="Times New Roman" w:hAnsi="Times New Roman"/>
        </w:rPr>
        <w:t>Ελέγχθηκε , εάν η λόγω επιχείρηση συστάθηκε νόμιμα και εάν οι τυχόν τροποποιήσεις καλύπτονται νομότυπα και επίσης εάν τηρήθηκαν οι λοιπές προϋποθέσεις που προβλέπονται από τις διατάξεις του Κ.Β.Σ. (Π.Δ. 186/92</w:t>
      </w:r>
      <w:bookmarkStart w:id="178" w:name="_Toc106882042"/>
      <w:bookmarkStart w:id="179" w:name="_Toc106882771"/>
      <w:bookmarkStart w:id="180" w:name="_Toc106883173"/>
      <w:bookmarkStart w:id="181" w:name="_Toc106883606"/>
      <w:bookmarkStart w:id="182" w:name="_Toc106883923"/>
      <w:bookmarkStart w:id="183" w:name="_Toc106884102"/>
      <w:bookmarkStart w:id="184" w:name="_Toc106884670"/>
      <w:bookmarkStart w:id="185" w:name="_Toc106885456"/>
      <w:bookmarkStart w:id="186" w:name="_Toc107109630"/>
      <w:bookmarkStart w:id="187" w:name="_Toc107124554"/>
      <w:bookmarkStart w:id="188" w:name="_Toc107125762"/>
      <w:bookmarkStart w:id="189" w:name="_Toc107125950"/>
      <w:bookmarkStart w:id="190" w:name="_Toc107129043"/>
      <w:bookmarkStart w:id="191" w:name="_Toc107193881"/>
      <w:bookmarkStart w:id="192" w:name="_Toc107194437"/>
      <w:bookmarkStart w:id="193" w:name="_Toc107248674"/>
      <w:bookmarkStart w:id="194" w:name="_Toc107249776"/>
      <w:bookmarkStart w:id="195" w:name="_Toc108834703"/>
      <w:r w:rsidRPr="002813E6">
        <w:rPr>
          <w:rFonts w:ascii="Times New Roman" w:hAnsi="Times New Roman"/>
          <w:b/>
        </w:rPr>
        <w:t xml:space="preserve"> </w:t>
      </w:r>
    </w:p>
    <w:p w:rsidR="00AA7ED0" w:rsidRPr="002813E6" w:rsidRDefault="00AA7ED0" w:rsidP="00AA7ED0">
      <w:pPr>
        <w:jc w:val="both"/>
        <w:rPr>
          <w:rFonts w:ascii="Times New Roman" w:hAnsi="Times New Roman"/>
          <w:b/>
        </w:rPr>
      </w:pPr>
      <w:r w:rsidRPr="002813E6">
        <w:rPr>
          <w:rFonts w:ascii="Times New Roman" w:hAnsi="Times New Roman"/>
          <w:b/>
        </w:rPr>
        <w:t>Επαλήθευση ύψους Ακαθαρίστων Εσόδων</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b w:val="0"/>
          <w:i w:val="0"/>
          <w:sz w:val="22"/>
          <w:szCs w:val="22"/>
        </w:rPr>
      </w:pPr>
      <w:r w:rsidRPr="002813E6">
        <w:rPr>
          <w:rFonts w:ascii="Times New Roman" w:hAnsi="Times New Roman"/>
          <w:b w:val="0"/>
          <w:i w:val="0"/>
          <w:sz w:val="22"/>
          <w:szCs w:val="22"/>
        </w:rPr>
        <w:t xml:space="preserve"> </w:t>
      </w:r>
      <w:bookmarkStart w:id="196" w:name="_Toc107109631"/>
      <w:bookmarkStart w:id="197" w:name="_Toc107124555"/>
      <w:bookmarkStart w:id="198" w:name="_Toc107125763"/>
      <w:bookmarkStart w:id="199" w:name="_Toc107125951"/>
      <w:bookmarkStart w:id="200" w:name="_Toc107129044"/>
      <w:bookmarkStart w:id="201" w:name="_Toc107193882"/>
      <w:bookmarkStart w:id="202" w:name="_Toc107194438"/>
      <w:bookmarkStart w:id="203" w:name="_Toc107248675"/>
      <w:bookmarkStart w:id="204" w:name="_Toc107249777"/>
      <w:bookmarkStart w:id="205" w:name="_Toc108834704"/>
      <w:r w:rsidRPr="002813E6">
        <w:rPr>
          <w:rFonts w:ascii="Times New Roman" w:hAnsi="Times New Roman"/>
          <w:b w:val="0"/>
          <w:i w:val="0"/>
          <w:sz w:val="22"/>
          <w:szCs w:val="22"/>
        </w:rPr>
        <w:t xml:space="preserve">Επαλήθευση ορθής καταχώρησης </w:t>
      </w:r>
      <w:bookmarkEnd w:id="196"/>
      <w:bookmarkEnd w:id="197"/>
      <w:bookmarkEnd w:id="198"/>
      <w:bookmarkEnd w:id="199"/>
      <w:bookmarkEnd w:id="200"/>
      <w:bookmarkEnd w:id="201"/>
      <w:bookmarkEnd w:id="202"/>
      <w:r w:rsidRPr="002813E6">
        <w:rPr>
          <w:rFonts w:ascii="Times New Roman" w:hAnsi="Times New Roman"/>
          <w:b w:val="0"/>
          <w:i w:val="0"/>
          <w:sz w:val="22"/>
          <w:szCs w:val="22"/>
        </w:rPr>
        <w:t>εσόδων</w:t>
      </w:r>
      <w:bookmarkEnd w:id="203"/>
      <w:bookmarkEnd w:id="204"/>
      <w:bookmarkEnd w:id="205"/>
    </w:p>
    <w:p w:rsidR="00AA7ED0" w:rsidRPr="002813E6" w:rsidRDefault="00AA7ED0" w:rsidP="00AA7ED0">
      <w:pPr>
        <w:jc w:val="both"/>
        <w:rPr>
          <w:rFonts w:ascii="Times New Roman" w:hAnsi="Times New Roman"/>
        </w:rPr>
      </w:pPr>
      <w:r w:rsidRPr="002813E6">
        <w:rPr>
          <w:rFonts w:ascii="Times New Roman" w:hAnsi="Times New Roman"/>
        </w:rPr>
        <w:t>Πραγματοποιείται επαλήθευση της ορθής καταχώρησης στα βιβλία, των λιανικών πωλήσεων από τα αθροίσματα «Ζ» των φορολογικών ταμειακών μηχανών, των αποδείξεων παροχής υπηρεσιών, των χονδρικών πωλήσεων από τα οικεία τιμολόγια πώλησης και γενικά των πάσης φύσεως φορολογικών στοιχείων εσόδων, ανά διαχειριστική περίοδο, ως εξής:</w:t>
      </w:r>
    </w:p>
    <w:p w:rsidR="00AA7ED0" w:rsidRPr="002813E6" w:rsidRDefault="00AA7ED0" w:rsidP="00AA7ED0">
      <w:pPr>
        <w:jc w:val="both"/>
        <w:rPr>
          <w:rFonts w:ascii="Times New Roman" w:hAnsi="Times New Roman"/>
        </w:rPr>
      </w:pPr>
    </w:p>
    <w:p w:rsidR="00AA7ED0" w:rsidRPr="002813E6" w:rsidRDefault="00AA7ED0" w:rsidP="00AA7ED0">
      <w:pPr>
        <w:tabs>
          <w:tab w:val="left" w:pos="0"/>
          <w:tab w:val="left" w:pos="709"/>
        </w:tabs>
        <w:jc w:val="both"/>
        <w:rPr>
          <w:rFonts w:ascii="Times New Roman" w:hAnsi="Times New Roman"/>
        </w:rPr>
      </w:pPr>
      <w:r w:rsidRPr="002813E6">
        <w:rPr>
          <w:rFonts w:ascii="Times New Roman" w:hAnsi="Times New Roman"/>
        </w:rPr>
        <w:lastRenderedPageBreak/>
        <w:t>α) Για τη διαχειριστική περίοδο  από  ………….έως ……………..(π.χ</w:t>
      </w:r>
      <w:r w:rsidRPr="002813E6">
        <w:rPr>
          <w:rFonts w:ascii="Times New Roman" w:hAnsi="Times New Roman"/>
          <w:b/>
          <w:color w:val="800000"/>
        </w:rPr>
        <w:t>. 1/1/2003  έως  31/12/2003</w:t>
      </w:r>
      <w:r w:rsidRPr="002813E6">
        <w:rPr>
          <w:rFonts w:ascii="Times New Roman" w:hAnsi="Times New Roman"/>
        </w:rPr>
        <w:t>),</w:t>
      </w:r>
    </w:p>
    <w:p w:rsidR="00AA7ED0" w:rsidRPr="002813E6" w:rsidRDefault="00AA7ED0" w:rsidP="00AA7ED0">
      <w:pPr>
        <w:tabs>
          <w:tab w:val="left" w:pos="0"/>
          <w:tab w:val="left" w:pos="709"/>
        </w:tabs>
        <w:jc w:val="both"/>
        <w:rPr>
          <w:rFonts w:ascii="Times New Roman" w:hAnsi="Times New Roman"/>
        </w:rPr>
      </w:pPr>
      <w:r w:rsidRPr="002813E6">
        <w:rPr>
          <w:rFonts w:ascii="Times New Roman" w:hAnsi="Times New Roman"/>
        </w:rPr>
        <w:t xml:space="preserve">διάστημα από …………..έως …………….του μήνα …………(π.χ. </w:t>
      </w:r>
      <w:r w:rsidRPr="002813E6">
        <w:rPr>
          <w:rFonts w:ascii="Times New Roman" w:hAnsi="Times New Roman"/>
          <w:b/>
          <w:color w:val="800000"/>
        </w:rPr>
        <w:t>από 1 Μαρτίου  έως και 15 Μαρτίου</w:t>
      </w:r>
      <w:r w:rsidRPr="002813E6">
        <w:rPr>
          <w:rFonts w:ascii="Times New Roman" w:hAnsi="Times New Roman"/>
        </w:rPr>
        <w:t>).</w:t>
      </w:r>
    </w:p>
    <w:p w:rsidR="00AA7ED0" w:rsidRPr="002813E6" w:rsidRDefault="00AA7ED0" w:rsidP="00AA7ED0">
      <w:pPr>
        <w:tabs>
          <w:tab w:val="left" w:pos="0"/>
        </w:tabs>
        <w:jc w:val="both"/>
        <w:rPr>
          <w:rFonts w:ascii="Times New Roman" w:hAnsi="Times New Roman"/>
        </w:rPr>
      </w:pPr>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i w:val="0"/>
          <w:sz w:val="22"/>
          <w:szCs w:val="22"/>
        </w:rPr>
      </w:pPr>
      <w:bookmarkStart w:id="206" w:name="_Toc107109632"/>
      <w:bookmarkStart w:id="207" w:name="_Toc107124556"/>
      <w:bookmarkStart w:id="208" w:name="_Toc107125764"/>
      <w:bookmarkStart w:id="209" w:name="_Toc107125952"/>
      <w:bookmarkStart w:id="210" w:name="_Toc107129045"/>
      <w:bookmarkStart w:id="211" w:name="_Toc107193883"/>
      <w:bookmarkStart w:id="212" w:name="_Toc107194439"/>
      <w:bookmarkStart w:id="213" w:name="_Toc107248676"/>
      <w:bookmarkStart w:id="214" w:name="_Toc107249778"/>
      <w:bookmarkStart w:id="215" w:name="_Toc108834705"/>
      <w:r w:rsidRPr="002813E6">
        <w:rPr>
          <w:rFonts w:ascii="Times New Roman" w:hAnsi="Times New Roman"/>
          <w:i w:val="0"/>
          <w:sz w:val="22"/>
          <w:szCs w:val="22"/>
        </w:rPr>
        <w:t>Επαλήθευση έκδοσης στοιχείων εσόδων με βάση τα δελτία αποστολής</w:t>
      </w:r>
      <w:bookmarkEnd w:id="206"/>
      <w:bookmarkEnd w:id="207"/>
      <w:bookmarkEnd w:id="208"/>
      <w:bookmarkEnd w:id="209"/>
      <w:bookmarkEnd w:id="210"/>
      <w:bookmarkEnd w:id="211"/>
      <w:bookmarkEnd w:id="212"/>
      <w:bookmarkEnd w:id="213"/>
      <w:bookmarkEnd w:id="214"/>
      <w:bookmarkEnd w:id="215"/>
    </w:p>
    <w:p w:rsidR="00AA7ED0" w:rsidRPr="002813E6" w:rsidRDefault="00AA7ED0" w:rsidP="00AA7ED0">
      <w:pPr>
        <w:jc w:val="both"/>
        <w:rPr>
          <w:rFonts w:ascii="Times New Roman" w:hAnsi="Times New Roman"/>
        </w:rPr>
      </w:pPr>
      <w:r w:rsidRPr="002813E6">
        <w:rPr>
          <w:rFonts w:ascii="Times New Roman" w:hAnsi="Times New Roman"/>
        </w:rPr>
        <w:t>Έγινε έλεγχος της έκδοσης αντίστοιχων τιμολογίων πώλησης ή αποδείξεων λιανικής πώλησης και γενικώς φορολογικών στοιχείων αξίας για τα εκδοθέντα δελτία αποστολής ως και για τυχόν έσοδα που προκύπτουν από υπάρχοντα συμφωνητικά, για χρονικό διάστημα:</w:t>
      </w:r>
    </w:p>
    <w:p w:rsidR="00AA7ED0" w:rsidRPr="002813E6" w:rsidRDefault="00AA7ED0" w:rsidP="00AA7ED0">
      <w:pPr>
        <w:jc w:val="both"/>
        <w:rPr>
          <w:rFonts w:ascii="Times New Roman" w:hAnsi="Times New Roman"/>
        </w:rPr>
      </w:pPr>
    </w:p>
    <w:p w:rsidR="00AA7ED0" w:rsidRPr="002813E6" w:rsidRDefault="00AA7ED0" w:rsidP="00AA7ED0">
      <w:pPr>
        <w:jc w:val="both"/>
        <w:rPr>
          <w:rFonts w:ascii="Times New Roman" w:hAnsi="Times New Roman"/>
        </w:rPr>
      </w:pPr>
    </w:p>
    <w:p w:rsidR="00AA7ED0" w:rsidRPr="002813E6" w:rsidRDefault="00AA7ED0" w:rsidP="00AA7ED0">
      <w:pPr>
        <w:tabs>
          <w:tab w:val="left" w:pos="0"/>
          <w:tab w:val="left" w:pos="709"/>
        </w:tabs>
        <w:jc w:val="both"/>
        <w:rPr>
          <w:rFonts w:ascii="Times New Roman" w:hAnsi="Times New Roman"/>
        </w:rPr>
      </w:pPr>
      <w:r w:rsidRPr="002813E6">
        <w:rPr>
          <w:rFonts w:ascii="Times New Roman" w:hAnsi="Times New Roman"/>
        </w:rPr>
        <w:t xml:space="preserve">α) Για τη διαχειριστική περίοδο  από  ………….έως ……………..(π.χ. </w:t>
      </w:r>
      <w:r w:rsidRPr="002813E6">
        <w:rPr>
          <w:rFonts w:ascii="Times New Roman" w:hAnsi="Times New Roman"/>
          <w:b/>
          <w:color w:val="800000"/>
        </w:rPr>
        <w:t>1/1/2003  έως  31/12/2003),</w:t>
      </w:r>
    </w:p>
    <w:p w:rsidR="00AA7ED0" w:rsidRPr="002813E6" w:rsidRDefault="00AA7ED0" w:rsidP="00AA7ED0">
      <w:pPr>
        <w:tabs>
          <w:tab w:val="left" w:pos="0"/>
          <w:tab w:val="left" w:pos="709"/>
        </w:tabs>
        <w:jc w:val="both"/>
        <w:rPr>
          <w:rFonts w:ascii="Times New Roman" w:hAnsi="Times New Roman"/>
        </w:rPr>
      </w:pPr>
      <w:r w:rsidRPr="002813E6">
        <w:rPr>
          <w:rFonts w:ascii="Times New Roman" w:hAnsi="Times New Roman"/>
        </w:rPr>
        <w:t>διάστημα από …………..έως …………….του μήνα …………(π.χ</w:t>
      </w:r>
      <w:r w:rsidRPr="002813E6">
        <w:rPr>
          <w:rFonts w:ascii="Times New Roman" w:hAnsi="Times New Roman"/>
          <w:b/>
          <w:color w:val="800000"/>
        </w:rPr>
        <w:t>. από 1 Μαρτίου  έως και 15 Μαρτίου</w:t>
      </w:r>
      <w:r w:rsidRPr="002813E6">
        <w:rPr>
          <w:rFonts w:ascii="Times New Roman" w:hAnsi="Times New Roman"/>
        </w:rPr>
        <w:t>).</w:t>
      </w:r>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b w:val="0"/>
          <w:i w:val="0"/>
          <w:sz w:val="22"/>
          <w:szCs w:val="22"/>
        </w:rPr>
      </w:pPr>
      <w:bookmarkStart w:id="216" w:name="_Toc107109633"/>
      <w:bookmarkStart w:id="217" w:name="_Toc107124557"/>
      <w:bookmarkStart w:id="218" w:name="_Toc107125765"/>
      <w:bookmarkStart w:id="219" w:name="_Toc107125953"/>
      <w:bookmarkStart w:id="220" w:name="_Toc107129046"/>
      <w:bookmarkStart w:id="221" w:name="_Toc107193884"/>
      <w:bookmarkStart w:id="222" w:name="_Toc107194440"/>
      <w:bookmarkStart w:id="223" w:name="_Toc107248677"/>
      <w:bookmarkStart w:id="224" w:name="_Toc107249779"/>
      <w:bookmarkStart w:id="225" w:name="_Toc108834706"/>
      <w:r w:rsidRPr="002813E6">
        <w:rPr>
          <w:rFonts w:ascii="Times New Roman" w:hAnsi="Times New Roman"/>
          <w:b w:val="0"/>
          <w:i w:val="0"/>
          <w:sz w:val="22"/>
          <w:szCs w:val="22"/>
        </w:rPr>
        <w:t>Επαλήθευση επιστροφών - εκπτώσεων</w:t>
      </w:r>
      <w:bookmarkEnd w:id="216"/>
      <w:bookmarkEnd w:id="217"/>
      <w:bookmarkEnd w:id="218"/>
      <w:bookmarkEnd w:id="219"/>
      <w:bookmarkEnd w:id="220"/>
      <w:bookmarkEnd w:id="221"/>
      <w:bookmarkEnd w:id="222"/>
      <w:bookmarkEnd w:id="223"/>
      <w:bookmarkEnd w:id="224"/>
      <w:bookmarkEnd w:id="225"/>
    </w:p>
    <w:p w:rsidR="00AA7ED0" w:rsidRPr="002813E6" w:rsidRDefault="00AA7ED0" w:rsidP="00AA7ED0">
      <w:pPr>
        <w:ind w:left="360" w:hanging="360"/>
        <w:jc w:val="both"/>
        <w:rPr>
          <w:rFonts w:ascii="Times New Roman" w:hAnsi="Times New Roman"/>
        </w:rPr>
      </w:pPr>
      <w:r w:rsidRPr="002813E6">
        <w:rPr>
          <w:rFonts w:ascii="Times New Roman" w:hAnsi="Times New Roman"/>
        </w:rPr>
        <w:t>Έγινε έλεγχος ύπαρξης νόμιμων δικαιολογητικών των επιστροφών και εκπτώσεων, ως εξής:</w:t>
      </w:r>
    </w:p>
    <w:p w:rsidR="00AA7ED0" w:rsidRPr="002813E6" w:rsidRDefault="00AA7ED0" w:rsidP="00AA7ED0">
      <w:pPr>
        <w:tabs>
          <w:tab w:val="left" w:pos="709"/>
        </w:tabs>
        <w:jc w:val="both"/>
        <w:rPr>
          <w:rFonts w:ascii="Times New Roman" w:hAnsi="Times New Roman"/>
        </w:rPr>
      </w:pPr>
    </w:p>
    <w:p w:rsidR="00AA7ED0" w:rsidRPr="002813E6" w:rsidRDefault="00AA7ED0" w:rsidP="00AA7ED0">
      <w:pPr>
        <w:tabs>
          <w:tab w:val="left" w:pos="0"/>
          <w:tab w:val="left" w:pos="709"/>
        </w:tabs>
        <w:jc w:val="both"/>
        <w:rPr>
          <w:rFonts w:ascii="Times New Roman" w:hAnsi="Times New Roman"/>
        </w:rPr>
      </w:pPr>
      <w:r w:rsidRPr="002813E6">
        <w:rPr>
          <w:rFonts w:ascii="Times New Roman" w:hAnsi="Times New Roman"/>
        </w:rPr>
        <w:t xml:space="preserve">α) Για τη διαχειριστική περίοδο  από  ………….έως ……………..(π.χ. </w:t>
      </w:r>
      <w:r w:rsidRPr="002813E6">
        <w:rPr>
          <w:rFonts w:ascii="Times New Roman" w:hAnsi="Times New Roman"/>
          <w:b/>
          <w:color w:val="800000"/>
        </w:rPr>
        <w:t>1/1/2003  έως  31/12/2003</w:t>
      </w:r>
      <w:r w:rsidRPr="002813E6">
        <w:rPr>
          <w:rFonts w:ascii="Times New Roman" w:hAnsi="Times New Roman"/>
        </w:rPr>
        <w:t>),</w:t>
      </w:r>
    </w:p>
    <w:p w:rsidR="00AA7ED0" w:rsidRPr="002813E6" w:rsidRDefault="00AA7ED0" w:rsidP="00AA7ED0">
      <w:pPr>
        <w:tabs>
          <w:tab w:val="left" w:pos="0"/>
          <w:tab w:val="left" w:pos="709"/>
        </w:tabs>
        <w:jc w:val="both"/>
        <w:rPr>
          <w:rFonts w:ascii="Times New Roman" w:hAnsi="Times New Roman"/>
        </w:rPr>
      </w:pPr>
      <w:r w:rsidRPr="002813E6">
        <w:rPr>
          <w:rFonts w:ascii="Times New Roman" w:hAnsi="Times New Roman"/>
        </w:rPr>
        <w:t xml:space="preserve">διάστημα από …………..έως …………….του μήνα …………(π.χ. </w:t>
      </w:r>
      <w:r w:rsidRPr="002813E6">
        <w:rPr>
          <w:rFonts w:ascii="Times New Roman" w:hAnsi="Times New Roman"/>
          <w:b/>
          <w:color w:val="800000"/>
        </w:rPr>
        <w:t>από 1 Μαρτίου  έως και 15 Μαρτίου</w:t>
      </w:r>
      <w:r w:rsidRPr="002813E6">
        <w:rPr>
          <w:rFonts w:ascii="Times New Roman" w:hAnsi="Times New Roman"/>
        </w:rPr>
        <w:t>).</w:t>
      </w:r>
    </w:p>
    <w:p w:rsidR="00AA7ED0" w:rsidRPr="002813E6" w:rsidRDefault="00AA7ED0" w:rsidP="00AA7ED0">
      <w:pPr>
        <w:jc w:val="both"/>
        <w:rPr>
          <w:rFonts w:ascii="Times New Roman" w:hAnsi="Times New Roman"/>
        </w:rPr>
      </w:pPr>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i w:val="0"/>
          <w:sz w:val="22"/>
          <w:szCs w:val="22"/>
        </w:rPr>
      </w:pPr>
      <w:r w:rsidRPr="002813E6">
        <w:rPr>
          <w:rFonts w:ascii="Times New Roman" w:hAnsi="Times New Roman"/>
          <w:i w:val="0"/>
          <w:sz w:val="22"/>
          <w:szCs w:val="22"/>
        </w:rPr>
        <w:t xml:space="preserve"> </w:t>
      </w:r>
      <w:bookmarkStart w:id="226" w:name="_Toc107109634"/>
      <w:bookmarkStart w:id="227" w:name="_Toc107124558"/>
      <w:bookmarkStart w:id="228" w:name="_Toc107125766"/>
      <w:bookmarkStart w:id="229" w:name="_Toc107125954"/>
      <w:bookmarkStart w:id="230" w:name="_Toc107129047"/>
      <w:bookmarkStart w:id="231" w:name="_Toc107193885"/>
      <w:bookmarkStart w:id="232" w:name="_Toc107194441"/>
      <w:bookmarkStart w:id="233" w:name="_Toc107248678"/>
      <w:bookmarkStart w:id="234" w:name="_Toc107249780"/>
      <w:bookmarkStart w:id="235" w:name="_Toc108834707"/>
      <w:r w:rsidRPr="002813E6">
        <w:rPr>
          <w:rFonts w:ascii="Times New Roman" w:hAnsi="Times New Roman"/>
          <w:i w:val="0"/>
          <w:sz w:val="22"/>
          <w:szCs w:val="22"/>
        </w:rPr>
        <w:t>Επαλήθευση έκδοσης στοιχείων εσόδων από πρόσθετα βιβλία</w:t>
      </w:r>
      <w:bookmarkEnd w:id="226"/>
      <w:bookmarkEnd w:id="227"/>
      <w:bookmarkEnd w:id="228"/>
      <w:bookmarkEnd w:id="229"/>
      <w:bookmarkEnd w:id="230"/>
      <w:bookmarkEnd w:id="231"/>
      <w:bookmarkEnd w:id="232"/>
      <w:bookmarkEnd w:id="233"/>
      <w:bookmarkEnd w:id="234"/>
      <w:bookmarkEnd w:id="235"/>
    </w:p>
    <w:p w:rsidR="00AA7ED0" w:rsidRPr="002813E6" w:rsidRDefault="00AA7ED0" w:rsidP="00AA7ED0">
      <w:pPr>
        <w:jc w:val="both"/>
        <w:rPr>
          <w:rFonts w:ascii="Times New Roman" w:hAnsi="Times New Roman"/>
        </w:rPr>
      </w:pPr>
      <w:r w:rsidRPr="002813E6">
        <w:rPr>
          <w:rFonts w:ascii="Times New Roman" w:hAnsi="Times New Roman"/>
        </w:rPr>
        <w:t>Έγινε έλεγχος της έκδοσης αντίστοιχων στοιχείων εσόδων σε σχέση με τις καταχωρήσεις στα πρόσθετα βιβλία  που τηρούνται σύμφωνα με το άρθρο 10 του ΚΒΣ ή με Υπουργικές Αποφάσεις, ως εξής:</w:t>
      </w:r>
    </w:p>
    <w:p w:rsidR="00AA7ED0" w:rsidRPr="002813E6" w:rsidRDefault="00AA7ED0" w:rsidP="00AA7ED0">
      <w:pPr>
        <w:tabs>
          <w:tab w:val="left" w:pos="709"/>
        </w:tabs>
        <w:jc w:val="both"/>
        <w:rPr>
          <w:rFonts w:ascii="Times New Roman" w:hAnsi="Times New Roman"/>
        </w:rPr>
      </w:pPr>
    </w:p>
    <w:p w:rsidR="00AA7ED0" w:rsidRPr="002813E6" w:rsidRDefault="00AA7ED0" w:rsidP="00AA7ED0">
      <w:pPr>
        <w:tabs>
          <w:tab w:val="left" w:pos="0"/>
          <w:tab w:val="left" w:pos="709"/>
        </w:tabs>
        <w:jc w:val="both"/>
        <w:rPr>
          <w:rFonts w:ascii="Times New Roman" w:hAnsi="Times New Roman"/>
        </w:rPr>
      </w:pPr>
      <w:r w:rsidRPr="002813E6">
        <w:rPr>
          <w:rFonts w:ascii="Times New Roman" w:hAnsi="Times New Roman"/>
        </w:rPr>
        <w:t xml:space="preserve">α) Για τη διαχειριστική περίοδο  από  ………….έως ……………..(π.χ. </w:t>
      </w:r>
      <w:r w:rsidRPr="002813E6">
        <w:rPr>
          <w:rFonts w:ascii="Times New Roman" w:hAnsi="Times New Roman"/>
          <w:b/>
          <w:color w:val="800000"/>
        </w:rPr>
        <w:t>1/1/2003  έως  31/12/2003</w:t>
      </w:r>
      <w:r w:rsidRPr="002813E6">
        <w:rPr>
          <w:rFonts w:ascii="Times New Roman" w:hAnsi="Times New Roman"/>
        </w:rPr>
        <w:t>),</w:t>
      </w:r>
    </w:p>
    <w:p w:rsidR="00AA7ED0" w:rsidRPr="002813E6" w:rsidRDefault="00AA7ED0" w:rsidP="00AA7ED0">
      <w:pPr>
        <w:tabs>
          <w:tab w:val="left" w:pos="0"/>
          <w:tab w:val="left" w:pos="709"/>
        </w:tabs>
        <w:jc w:val="both"/>
        <w:rPr>
          <w:rFonts w:ascii="Times New Roman" w:hAnsi="Times New Roman"/>
        </w:rPr>
      </w:pPr>
      <w:r w:rsidRPr="002813E6">
        <w:rPr>
          <w:rFonts w:ascii="Times New Roman" w:hAnsi="Times New Roman"/>
        </w:rPr>
        <w:t xml:space="preserve">διάστημα από …………..έως …………….του μήνα …………(π.χ. από </w:t>
      </w:r>
      <w:r w:rsidRPr="002813E6">
        <w:rPr>
          <w:rFonts w:ascii="Times New Roman" w:hAnsi="Times New Roman"/>
          <w:b/>
          <w:color w:val="800000"/>
        </w:rPr>
        <w:t>1 Μαρτίου  έως και 15 Μαρτίου</w:t>
      </w:r>
      <w:r w:rsidRPr="002813E6">
        <w:rPr>
          <w:rFonts w:ascii="Times New Roman" w:hAnsi="Times New Roman"/>
        </w:rPr>
        <w:t>).</w:t>
      </w:r>
    </w:p>
    <w:p w:rsidR="00AA7ED0" w:rsidRPr="002813E6" w:rsidRDefault="00AA7ED0" w:rsidP="00AA7ED0">
      <w:pPr>
        <w:tabs>
          <w:tab w:val="left" w:pos="0"/>
        </w:tabs>
        <w:jc w:val="both"/>
        <w:rPr>
          <w:rFonts w:ascii="Times New Roman" w:hAnsi="Times New Roman"/>
        </w:rPr>
      </w:pPr>
      <w:r w:rsidRPr="002813E6">
        <w:rPr>
          <w:rFonts w:ascii="Times New Roman" w:hAnsi="Times New Roman"/>
          <w:b/>
        </w:rPr>
        <w:lastRenderedPageBreak/>
        <w:t xml:space="preserve">- </w:t>
      </w:r>
      <w:r w:rsidRPr="002813E6">
        <w:rPr>
          <w:rFonts w:ascii="Times New Roman" w:hAnsi="Times New Roman"/>
        </w:rPr>
        <w:t xml:space="preserve">Από τον παραπάνω έλεγχο </w:t>
      </w:r>
      <w:r w:rsidRPr="002813E6">
        <w:rPr>
          <w:rFonts w:ascii="Times New Roman" w:hAnsi="Times New Roman"/>
          <w:b/>
        </w:rPr>
        <w:t>δεν διαπιστώθηκαν</w:t>
      </w:r>
      <w:r w:rsidRPr="002813E6">
        <w:rPr>
          <w:rFonts w:ascii="Times New Roman" w:hAnsi="Times New Roman"/>
        </w:rPr>
        <w:t xml:space="preserve"> παρατυπίες ή παραλείψεις</w:t>
      </w:r>
      <w:r w:rsidRPr="002813E6">
        <w:rPr>
          <w:rStyle w:val="af0"/>
          <w:rFonts w:ascii="Times New Roman" w:hAnsi="Times New Roman"/>
        </w:rPr>
        <w:footnoteReference w:id="2"/>
      </w:r>
      <w:r w:rsidRPr="002813E6">
        <w:rPr>
          <w:rFonts w:ascii="Times New Roman" w:hAnsi="Times New Roman"/>
        </w:rPr>
        <w:t>.</w:t>
      </w:r>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i w:val="0"/>
          <w:sz w:val="22"/>
          <w:szCs w:val="22"/>
        </w:rPr>
      </w:pPr>
      <w:bookmarkStart w:id="236" w:name="_Toc107109635"/>
      <w:bookmarkStart w:id="237" w:name="_Toc107124559"/>
      <w:bookmarkStart w:id="238" w:name="_Toc107125767"/>
      <w:bookmarkStart w:id="239" w:name="_Toc107125955"/>
      <w:bookmarkStart w:id="240" w:name="_Toc107129048"/>
      <w:bookmarkStart w:id="241" w:name="_Toc107193886"/>
      <w:bookmarkStart w:id="242" w:name="_Toc107194442"/>
      <w:bookmarkStart w:id="243" w:name="_Toc107248679"/>
      <w:bookmarkStart w:id="244" w:name="_Toc107249781"/>
      <w:bookmarkStart w:id="245" w:name="_Toc108834708"/>
      <w:r w:rsidRPr="002813E6">
        <w:rPr>
          <w:rFonts w:ascii="Times New Roman" w:hAnsi="Times New Roman"/>
          <w:i w:val="0"/>
          <w:sz w:val="22"/>
          <w:szCs w:val="22"/>
        </w:rPr>
        <w:t>Επαλήθευση αθροίσεων εσόδων</w:t>
      </w:r>
      <w:bookmarkEnd w:id="236"/>
      <w:bookmarkEnd w:id="237"/>
      <w:bookmarkEnd w:id="238"/>
      <w:bookmarkEnd w:id="239"/>
      <w:bookmarkEnd w:id="240"/>
      <w:bookmarkEnd w:id="241"/>
      <w:bookmarkEnd w:id="242"/>
      <w:bookmarkEnd w:id="243"/>
      <w:bookmarkEnd w:id="244"/>
      <w:bookmarkEnd w:id="245"/>
    </w:p>
    <w:p w:rsidR="00AA7ED0" w:rsidRPr="002813E6" w:rsidRDefault="00AA7ED0" w:rsidP="00AA7ED0">
      <w:pPr>
        <w:jc w:val="both"/>
        <w:rPr>
          <w:rFonts w:ascii="Times New Roman" w:hAnsi="Times New Roman"/>
        </w:rPr>
      </w:pPr>
      <w:r w:rsidRPr="002813E6">
        <w:rPr>
          <w:rFonts w:ascii="Times New Roman" w:hAnsi="Times New Roman"/>
        </w:rPr>
        <w:t xml:space="preserve">Δεν πραγματοποιείται στις ΑΕ μη μηχανογραφικά βιβλία </w:t>
      </w:r>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i w:val="0"/>
          <w:sz w:val="22"/>
          <w:szCs w:val="22"/>
        </w:rPr>
      </w:pPr>
      <w:r w:rsidRPr="002813E6">
        <w:rPr>
          <w:rFonts w:ascii="Times New Roman" w:hAnsi="Times New Roman"/>
          <w:i w:val="0"/>
          <w:sz w:val="22"/>
          <w:szCs w:val="22"/>
        </w:rPr>
        <w:t xml:space="preserve">  </w:t>
      </w:r>
      <w:bookmarkStart w:id="246" w:name="_Toc107109639"/>
      <w:bookmarkStart w:id="247" w:name="_Toc107124563"/>
      <w:bookmarkStart w:id="248" w:name="_Toc107125771"/>
      <w:bookmarkStart w:id="249" w:name="_Toc107125959"/>
      <w:bookmarkStart w:id="250" w:name="_Toc107129052"/>
      <w:bookmarkStart w:id="251" w:name="_Toc107193890"/>
      <w:bookmarkStart w:id="252" w:name="_Toc107194446"/>
      <w:bookmarkStart w:id="253" w:name="_Toc107248683"/>
      <w:bookmarkStart w:id="254" w:name="_Toc107249785"/>
      <w:bookmarkStart w:id="255" w:name="_Toc108834712"/>
      <w:r w:rsidRPr="002813E6">
        <w:rPr>
          <w:rFonts w:ascii="Times New Roman" w:hAnsi="Times New Roman"/>
          <w:i w:val="0"/>
          <w:sz w:val="22"/>
          <w:szCs w:val="22"/>
        </w:rPr>
        <w:t>Επαλήθευση των αγορών με βάση τις ποσότητες</w:t>
      </w:r>
      <w:bookmarkEnd w:id="246"/>
      <w:bookmarkEnd w:id="247"/>
      <w:bookmarkEnd w:id="248"/>
      <w:bookmarkEnd w:id="249"/>
      <w:bookmarkEnd w:id="250"/>
      <w:bookmarkEnd w:id="251"/>
      <w:bookmarkEnd w:id="252"/>
      <w:bookmarkEnd w:id="253"/>
      <w:bookmarkEnd w:id="254"/>
      <w:bookmarkEnd w:id="255"/>
    </w:p>
    <w:p w:rsidR="00AA7ED0" w:rsidRPr="002813E6" w:rsidRDefault="00AA7ED0" w:rsidP="00AA7ED0">
      <w:pPr>
        <w:jc w:val="both"/>
        <w:rPr>
          <w:rFonts w:ascii="Times New Roman" w:hAnsi="Times New Roman"/>
        </w:rPr>
      </w:pPr>
      <w:r w:rsidRPr="002813E6">
        <w:rPr>
          <w:rFonts w:ascii="Times New Roman" w:hAnsi="Times New Roman"/>
        </w:rPr>
        <w:t xml:space="preserve">Πραγματοποιείται  έλεγχος των αγορών με βάση τις ποσότητες  που αναγράφονται στα οικεία δελτία αποστολής ή και τυχόν φορτωτικές, ως εξής: </w:t>
      </w:r>
    </w:p>
    <w:p w:rsidR="00AA7ED0" w:rsidRPr="002813E6" w:rsidRDefault="00AA7ED0" w:rsidP="00AA7ED0">
      <w:pPr>
        <w:tabs>
          <w:tab w:val="left" w:pos="709"/>
        </w:tabs>
        <w:jc w:val="both"/>
        <w:rPr>
          <w:rFonts w:ascii="Times New Roman" w:hAnsi="Times New Roman"/>
        </w:rPr>
      </w:pPr>
    </w:p>
    <w:p w:rsidR="00AA7ED0" w:rsidRPr="002813E6" w:rsidRDefault="00AA7ED0" w:rsidP="00AA7ED0">
      <w:pPr>
        <w:tabs>
          <w:tab w:val="left" w:pos="0"/>
          <w:tab w:val="left" w:pos="709"/>
        </w:tabs>
        <w:jc w:val="both"/>
        <w:rPr>
          <w:rFonts w:ascii="Times New Roman" w:hAnsi="Times New Roman"/>
        </w:rPr>
      </w:pPr>
      <w:r w:rsidRPr="002813E6">
        <w:rPr>
          <w:rFonts w:ascii="Times New Roman" w:hAnsi="Times New Roman"/>
        </w:rPr>
        <w:t xml:space="preserve">α) Για τη διαχειριστική περίοδο  από  ………….έως ……………..(π.χ. </w:t>
      </w:r>
      <w:r w:rsidRPr="002813E6">
        <w:rPr>
          <w:rFonts w:ascii="Times New Roman" w:hAnsi="Times New Roman"/>
          <w:b/>
          <w:color w:val="800000"/>
        </w:rPr>
        <w:t>1/1/2003  έως  31/12/2003</w:t>
      </w:r>
      <w:r w:rsidRPr="002813E6">
        <w:rPr>
          <w:rFonts w:ascii="Times New Roman" w:hAnsi="Times New Roman"/>
        </w:rPr>
        <w:t>),</w:t>
      </w:r>
    </w:p>
    <w:p w:rsidR="00AA7ED0" w:rsidRPr="002813E6" w:rsidRDefault="00AA7ED0" w:rsidP="00AA7ED0">
      <w:pPr>
        <w:tabs>
          <w:tab w:val="left" w:pos="0"/>
          <w:tab w:val="left" w:pos="709"/>
        </w:tabs>
        <w:jc w:val="both"/>
        <w:rPr>
          <w:rFonts w:ascii="Times New Roman" w:hAnsi="Times New Roman"/>
        </w:rPr>
      </w:pPr>
      <w:r w:rsidRPr="002813E6">
        <w:rPr>
          <w:rFonts w:ascii="Times New Roman" w:hAnsi="Times New Roman"/>
        </w:rPr>
        <w:t xml:space="preserve">διάστημα από …………..έως …………….του μήνα …………(π.χ. </w:t>
      </w:r>
      <w:r w:rsidRPr="002813E6">
        <w:rPr>
          <w:rFonts w:ascii="Times New Roman" w:hAnsi="Times New Roman"/>
          <w:b/>
          <w:color w:val="800000"/>
        </w:rPr>
        <w:t>από 1 Μαρτίου  έως και 15 Μαρτίου</w:t>
      </w:r>
      <w:r w:rsidRPr="002813E6">
        <w:rPr>
          <w:rFonts w:ascii="Times New Roman" w:hAnsi="Times New Roman"/>
        </w:rPr>
        <w:t>).</w:t>
      </w:r>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b w:val="0"/>
          <w:i w:val="0"/>
          <w:sz w:val="22"/>
          <w:szCs w:val="22"/>
        </w:rPr>
      </w:pPr>
      <w:r w:rsidRPr="002813E6">
        <w:rPr>
          <w:rFonts w:ascii="Times New Roman" w:hAnsi="Times New Roman"/>
          <w:b w:val="0"/>
          <w:i w:val="0"/>
          <w:sz w:val="22"/>
          <w:szCs w:val="22"/>
        </w:rPr>
        <w:t xml:space="preserve"> </w:t>
      </w:r>
      <w:bookmarkStart w:id="256" w:name="_Toc107109640"/>
      <w:bookmarkStart w:id="257" w:name="_Toc107124564"/>
      <w:bookmarkStart w:id="258" w:name="_Toc107125772"/>
      <w:bookmarkStart w:id="259" w:name="_Toc107125960"/>
      <w:bookmarkStart w:id="260" w:name="_Toc107129053"/>
      <w:bookmarkStart w:id="261" w:name="_Toc107193891"/>
      <w:bookmarkStart w:id="262" w:name="_Toc107194447"/>
      <w:bookmarkStart w:id="263" w:name="_Toc107248684"/>
      <w:bookmarkStart w:id="264" w:name="_Toc107249786"/>
      <w:bookmarkStart w:id="265" w:name="_Toc108834713"/>
      <w:r w:rsidRPr="002813E6">
        <w:rPr>
          <w:rFonts w:ascii="Times New Roman" w:hAnsi="Times New Roman"/>
          <w:b w:val="0"/>
          <w:i w:val="0"/>
          <w:sz w:val="22"/>
          <w:szCs w:val="22"/>
        </w:rPr>
        <w:t xml:space="preserve"> Επαλήθευση των αθροίσεων αγορών</w:t>
      </w:r>
      <w:bookmarkEnd w:id="256"/>
      <w:bookmarkEnd w:id="257"/>
      <w:bookmarkEnd w:id="258"/>
      <w:bookmarkEnd w:id="259"/>
      <w:bookmarkEnd w:id="260"/>
      <w:bookmarkEnd w:id="261"/>
      <w:bookmarkEnd w:id="262"/>
      <w:bookmarkEnd w:id="263"/>
      <w:bookmarkEnd w:id="264"/>
      <w:bookmarkEnd w:id="265"/>
    </w:p>
    <w:p w:rsidR="00AA7ED0" w:rsidRPr="002813E6" w:rsidRDefault="00AA7ED0" w:rsidP="00AA7ED0">
      <w:pPr>
        <w:tabs>
          <w:tab w:val="left" w:pos="0"/>
        </w:tabs>
        <w:jc w:val="both"/>
        <w:rPr>
          <w:rFonts w:ascii="Times New Roman" w:hAnsi="Times New Roman"/>
        </w:rPr>
      </w:pPr>
      <w:r w:rsidRPr="002813E6">
        <w:rPr>
          <w:rFonts w:ascii="Times New Roman" w:hAnsi="Times New Roman"/>
        </w:rPr>
        <w:t>Δεν πραγματοποιείται η επαλήθευση για μηχανογραφικά βιβλία.</w:t>
      </w:r>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b w:val="0"/>
          <w:i w:val="0"/>
          <w:color w:val="auto"/>
        </w:rPr>
      </w:pPr>
      <w:bookmarkStart w:id="266" w:name="_Toc106882044"/>
      <w:bookmarkStart w:id="267" w:name="_Toc106882773"/>
      <w:bookmarkStart w:id="268" w:name="_Toc106883175"/>
      <w:bookmarkStart w:id="269" w:name="_Toc106883608"/>
      <w:bookmarkStart w:id="270" w:name="_Toc106883925"/>
      <w:bookmarkStart w:id="271" w:name="_Toc106884104"/>
      <w:bookmarkStart w:id="272" w:name="_Toc106884672"/>
      <w:bookmarkStart w:id="273" w:name="_Toc106885458"/>
      <w:bookmarkStart w:id="274" w:name="_Toc107109641"/>
      <w:bookmarkStart w:id="275" w:name="_Toc107124565"/>
      <w:bookmarkStart w:id="276" w:name="_Toc107125773"/>
      <w:bookmarkStart w:id="277" w:name="_Toc107125961"/>
      <w:bookmarkStart w:id="278" w:name="_Toc107129054"/>
      <w:bookmarkStart w:id="279" w:name="_Toc107193892"/>
      <w:bookmarkStart w:id="280" w:name="_Toc107194448"/>
      <w:bookmarkStart w:id="281" w:name="_Toc107248685"/>
      <w:bookmarkStart w:id="282" w:name="_Toc107249787"/>
      <w:bookmarkStart w:id="283" w:name="_Toc108834714"/>
      <w:r w:rsidRPr="002813E6">
        <w:rPr>
          <w:rFonts w:ascii="Times New Roman" w:hAnsi="Times New Roman"/>
          <w:i w:val="0"/>
          <w:color w:val="auto"/>
        </w:rPr>
        <w:t>Έλεγχος παραγωγικών επενδύσεων και αφορολόγητων κρατήσεων αναπτυξιακών νόμων</w:t>
      </w:r>
      <w:r w:rsidRPr="002813E6">
        <w:rPr>
          <w:rFonts w:ascii="Times New Roman" w:hAnsi="Times New Roman"/>
          <w:b w:val="0"/>
          <w:i w:val="0"/>
          <w:color w:val="auto"/>
        </w:rPr>
        <w: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AA7ED0" w:rsidRPr="002813E6" w:rsidRDefault="00AA7ED0" w:rsidP="00AA7ED0">
      <w:pPr>
        <w:jc w:val="both"/>
        <w:rPr>
          <w:rFonts w:ascii="Times New Roman" w:hAnsi="Times New Roman"/>
          <w:b/>
        </w:rPr>
      </w:pPr>
      <w:r w:rsidRPr="002813E6">
        <w:rPr>
          <w:rFonts w:ascii="Times New Roman" w:hAnsi="Times New Roman"/>
        </w:rPr>
        <w:t xml:space="preserve">- Πραγματοποιείται επαλήθευση εάν  ελεγχόμενη Ανώνυμη Εταιρεία κατά τις ελεγχόμενες διαχειριστικές περιόδους </w:t>
      </w:r>
      <w:r w:rsidRPr="002813E6">
        <w:rPr>
          <w:rFonts w:ascii="Times New Roman" w:hAnsi="Times New Roman"/>
          <w:b/>
        </w:rPr>
        <w:t>δεν έκανε χρήση διατάξεων αναπτυξιακών νόμων.</w:t>
      </w:r>
    </w:p>
    <w:p w:rsidR="00AA7ED0" w:rsidRPr="002813E6" w:rsidRDefault="00AA7ED0" w:rsidP="00AA7ED0">
      <w:pPr>
        <w:jc w:val="both"/>
        <w:rPr>
          <w:rFonts w:ascii="Times New Roman" w:hAnsi="Times New Roman"/>
        </w:rPr>
      </w:pPr>
      <w:r w:rsidRPr="002813E6">
        <w:rPr>
          <w:rFonts w:ascii="Times New Roman" w:hAnsi="Times New Roman"/>
          <w:b/>
        </w:rPr>
        <w:t xml:space="preserve">- </w:t>
      </w:r>
      <w:r w:rsidRPr="002813E6">
        <w:rPr>
          <w:rFonts w:ascii="Times New Roman" w:hAnsi="Times New Roman"/>
        </w:rPr>
        <w:t xml:space="preserve">Εάν η ελεγχόμενη Ανώνυμη Εταιρεία  ανά ελεγχόμενη διαχειριστική περίοδο, </w:t>
      </w:r>
      <w:r w:rsidRPr="002813E6">
        <w:rPr>
          <w:rFonts w:ascii="Times New Roman" w:hAnsi="Times New Roman"/>
          <w:b/>
        </w:rPr>
        <w:t>έκανε χρήση διατάξεων του αναπτυξιακών νόμου</w:t>
      </w:r>
      <w:r w:rsidRPr="002813E6">
        <w:rPr>
          <w:rFonts w:ascii="Times New Roman" w:hAnsi="Times New Roman"/>
        </w:rPr>
        <w:t xml:space="preserve">, τότε ελέγχεται </w:t>
      </w:r>
    </w:p>
    <w:p w:rsidR="00AA7ED0" w:rsidRPr="002813E6" w:rsidRDefault="00AA7ED0" w:rsidP="00AA7ED0">
      <w:pPr>
        <w:tabs>
          <w:tab w:val="left" w:pos="709"/>
        </w:tabs>
        <w:jc w:val="both"/>
        <w:rPr>
          <w:rFonts w:ascii="Times New Roman" w:hAnsi="Times New Roman"/>
        </w:rPr>
      </w:pPr>
      <w:r w:rsidRPr="002813E6">
        <w:rPr>
          <w:rFonts w:ascii="Times New Roman" w:hAnsi="Times New Roman"/>
        </w:rPr>
        <w:tab/>
        <w:t xml:space="preserve">Διαχειριστική περίοδος από ……. έως ………. Ποσό ……………… Νόμος ………… </w:t>
      </w:r>
      <w:r w:rsidRPr="002813E6">
        <w:rPr>
          <w:rFonts w:ascii="Times New Roman" w:hAnsi="Times New Roman"/>
        </w:rPr>
        <w:tab/>
        <w:t xml:space="preserve"> </w:t>
      </w:r>
    </w:p>
    <w:p w:rsidR="00AA7ED0" w:rsidRPr="002813E6" w:rsidRDefault="00AA7ED0" w:rsidP="00AA7ED0">
      <w:pPr>
        <w:jc w:val="both"/>
        <w:rPr>
          <w:rFonts w:ascii="Times New Roman" w:hAnsi="Times New Roman"/>
          <w:b/>
        </w:rPr>
      </w:pPr>
      <w:r w:rsidRPr="002813E6">
        <w:rPr>
          <w:rFonts w:ascii="Times New Roman" w:hAnsi="Times New Roman"/>
          <w:b/>
        </w:rPr>
        <w:t>Επιπλέον ελέγχεται εάν ο σχηματισμός των αφορολόγητων αποθεματικών, καθώς και οι παραγωγικές επενδύσεις που πραγματοποιήθηκαν, έγιναν σύμφωνα με τις οικείες διατάξεις.</w:t>
      </w:r>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i w:val="0"/>
          <w:color w:val="auto"/>
        </w:rPr>
      </w:pPr>
      <w:r w:rsidRPr="002813E6">
        <w:rPr>
          <w:rFonts w:ascii="Times New Roman" w:hAnsi="Times New Roman"/>
          <w:i w:val="0"/>
          <w:color w:val="auto"/>
        </w:rPr>
        <w:t xml:space="preserve"> </w:t>
      </w:r>
      <w:bookmarkStart w:id="284" w:name="_Toc106882045"/>
      <w:bookmarkStart w:id="285" w:name="_Toc106882774"/>
      <w:bookmarkStart w:id="286" w:name="_Toc106883176"/>
      <w:bookmarkStart w:id="287" w:name="_Toc106883609"/>
      <w:bookmarkStart w:id="288" w:name="_Toc106883926"/>
      <w:bookmarkStart w:id="289" w:name="_Toc106884105"/>
      <w:bookmarkStart w:id="290" w:name="_Toc106884673"/>
      <w:bookmarkStart w:id="291" w:name="_Toc106885459"/>
      <w:bookmarkStart w:id="292" w:name="_Toc107109642"/>
      <w:bookmarkStart w:id="293" w:name="_Toc107124566"/>
      <w:bookmarkStart w:id="294" w:name="_Toc107125774"/>
      <w:bookmarkStart w:id="295" w:name="_Toc107125962"/>
      <w:bookmarkStart w:id="296" w:name="_Toc107129055"/>
      <w:bookmarkStart w:id="297" w:name="_Toc107193893"/>
      <w:bookmarkStart w:id="298" w:name="_Toc107194449"/>
      <w:bookmarkStart w:id="299" w:name="_Toc107248686"/>
      <w:bookmarkStart w:id="300" w:name="_Toc107249788"/>
      <w:bookmarkStart w:id="301" w:name="_Toc108834715"/>
      <w:r w:rsidRPr="002813E6">
        <w:rPr>
          <w:rFonts w:ascii="Times New Roman" w:hAnsi="Times New Roman"/>
          <w:i w:val="0"/>
          <w:color w:val="auto"/>
        </w:rPr>
        <w:t>Έλεγχος υπερτιμολογήσεων – υποτιμολογήσεων (άρθρο 39 του ν.2238/1994)</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AA7ED0" w:rsidRPr="002813E6" w:rsidRDefault="00AA7ED0" w:rsidP="00AA7ED0">
      <w:pPr>
        <w:jc w:val="both"/>
        <w:rPr>
          <w:rFonts w:ascii="Times New Roman" w:hAnsi="Times New Roman"/>
        </w:rPr>
      </w:pPr>
      <w:r w:rsidRPr="002813E6">
        <w:rPr>
          <w:rFonts w:ascii="Times New Roman" w:hAnsi="Times New Roman"/>
        </w:rPr>
        <w:t>- Από τον έλεγχο διερευνώνται περιπτώσεις υπερτιμολογήσεων ή υποτιμολογήσεων.</w:t>
      </w:r>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i w:val="0"/>
        </w:rPr>
      </w:pPr>
      <w:bookmarkStart w:id="302" w:name="_Toc106882046"/>
      <w:bookmarkStart w:id="303" w:name="_Toc106882775"/>
      <w:bookmarkStart w:id="304" w:name="_Toc106883177"/>
      <w:bookmarkStart w:id="305" w:name="_Toc106883610"/>
      <w:bookmarkStart w:id="306" w:name="_Toc106883927"/>
      <w:bookmarkStart w:id="307" w:name="_Toc106884106"/>
      <w:bookmarkStart w:id="308" w:name="_Toc106884674"/>
      <w:bookmarkStart w:id="309" w:name="_Toc106885460"/>
      <w:bookmarkStart w:id="310" w:name="_Toc107109643"/>
      <w:bookmarkStart w:id="311" w:name="_Toc107124567"/>
      <w:bookmarkStart w:id="312" w:name="_Toc107125775"/>
      <w:bookmarkStart w:id="313" w:name="_Toc107125963"/>
      <w:bookmarkStart w:id="314" w:name="_Toc107129056"/>
      <w:bookmarkStart w:id="315" w:name="_Toc107193894"/>
      <w:bookmarkStart w:id="316" w:name="_Toc107194450"/>
      <w:bookmarkStart w:id="317" w:name="_Toc107248687"/>
      <w:bookmarkStart w:id="318" w:name="_Toc107249789"/>
      <w:bookmarkStart w:id="319" w:name="_Toc108834716"/>
      <w:r w:rsidRPr="002813E6">
        <w:rPr>
          <w:rFonts w:ascii="Times New Roman" w:hAnsi="Times New Roman"/>
          <w:i w:val="0"/>
          <w:color w:val="auto"/>
        </w:rPr>
        <w:t>Έλεγχος αναπροσαρμογής αξίας ακινήτων</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2813E6">
        <w:rPr>
          <w:rFonts w:ascii="Times New Roman" w:hAnsi="Times New Roman"/>
          <w:i w:val="0"/>
        </w:rPr>
        <w:t>.</w:t>
      </w:r>
    </w:p>
    <w:p w:rsidR="00AA7ED0" w:rsidRPr="002813E6" w:rsidRDefault="00AA7ED0" w:rsidP="00AA7ED0">
      <w:pPr>
        <w:jc w:val="both"/>
        <w:rPr>
          <w:rFonts w:ascii="Times New Roman" w:hAnsi="Times New Roman"/>
        </w:rPr>
      </w:pPr>
      <w:r w:rsidRPr="002813E6">
        <w:rPr>
          <w:rFonts w:ascii="Times New Roman" w:hAnsi="Times New Roman"/>
        </w:rPr>
        <w:t xml:space="preserve">- Πραγματοποιείται έλεγχος εάν η ελεγχόμενη Ανώνυμη Εταιρεία  για τα ιδιόκτητα ακίνητα, </w:t>
      </w:r>
      <w:r w:rsidRPr="002813E6">
        <w:rPr>
          <w:rFonts w:ascii="Times New Roman" w:hAnsi="Times New Roman"/>
          <w:b/>
        </w:rPr>
        <w:t xml:space="preserve">υπέβαλε δήλωση </w:t>
      </w:r>
      <w:r w:rsidRPr="002813E6">
        <w:rPr>
          <w:rFonts w:ascii="Times New Roman" w:hAnsi="Times New Roman"/>
        </w:rPr>
        <w:t xml:space="preserve">αναπροσαρμογής αξίας ακινήτων, και εάν </w:t>
      </w:r>
      <w:r w:rsidRPr="002813E6">
        <w:rPr>
          <w:rFonts w:ascii="Times New Roman" w:hAnsi="Times New Roman"/>
          <w:b/>
        </w:rPr>
        <w:t xml:space="preserve"> προέκυψαν διαφορές</w:t>
      </w:r>
      <w:r w:rsidRPr="002813E6">
        <w:rPr>
          <w:rFonts w:ascii="Times New Roman" w:hAnsi="Times New Roman"/>
        </w:rPr>
        <w:t xml:space="preserve">. </w:t>
      </w:r>
    </w:p>
    <w:p w:rsidR="00AA7ED0" w:rsidRPr="002813E6" w:rsidRDefault="00AA7ED0" w:rsidP="00AA7ED0">
      <w:pPr>
        <w:pStyle w:val="3"/>
        <w:keepLines w:val="0"/>
        <w:widowControl w:val="0"/>
        <w:numPr>
          <w:ilvl w:val="2"/>
          <w:numId w:val="0"/>
        </w:numPr>
        <w:overflowPunct w:val="0"/>
        <w:autoSpaceDE w:val="0"/>
        <w:autoSpaceDN w:val="0"/>
        <w:adjustRightInd w:val="0"/>
        <w:spacing w:before="0" w:line="320" w:lineRule="atLeast"/>
        <w:jc w:val="both"/>
        <w:textAlignment w:val="baseline"/>
        <w:rPr>
          <w:rFonts w:ascii="Times New Roman" w:hAnsi="Times New Roman"/>
          <w:color w:val="auto"/>
        </w:rPr>
      </w:pPr>
      <w:r w:rsidRPr="002813E6">
        <w:rPr>
          <w:rFonts w:ascii="Times New Roman" w:hAnsi="Times New Roman"/>
          <w:color w:val="auto"/>
        </w:rPr>
        <w:t xml:space="preserve"> </w:t>
      </w:r>
      <w:bookmarkStart w:id="320" w:name="_Toc106882047"/>
      <w:bookmarkStart w:id="321" w:name="_Toc106882776"/>
      <w:bookmarkStart w:id="322" w:name="_Toc106883178"/>
      <w:bookmarkStart w:id="323" w:name="_Toc106883611"/>
      <w:bookmarkStart w:id="324" w:name="_Toc106883928"/>
      <w:bookmarkStart w:id="325" w:name="_Toc106884107"/>
      <w:bookmarkStart w:id="326" w:name="_Toc106884675"/>
      <w:bookmarkStart w:id="327" w:name="_Toc106885461"/>
      <w:bookmarkStart w:id="328" w:name="_Toc107109644"/>
      <w:bookmarkStart w:id="329" w:name="_Toc107124568"/>
      <w:bookmarkStart w:id="330" w:name="_Toc107125776"/>
      <w:bookmarkStart w:id="331" w:name="_Toc107125964"/>
      <w:bookmarkStart w:id="332" w:name="_Toc107129057"/>
      <w:bookmarkStart w:id="333" w:name="_Toc107193781"/>
      <w:bookmarkStart w:id="334" w:name="_Toc107193895"/>
      <w:bookmarkStart w:id="335" w:name="_Toc107194451"/>
      <w:bookmarkStart w:id="336" w:name="_Toc107248688"/>
      <w:bookmarkStart w:id="337" w:name="_Toc107249790"/>
      <w:bookmarkStart w:id="338" w:name="_Toc108834717"/>
      <w:r w:rsidRPr="002813E6">
        <w:rPr>
          <w:rFonts w:ascii="Times New Roman" w:hAnsi="Times New Roman"/>
          <w:color w:val="auto"/>
        </w:rPr>
        <w:t>Επαληθεύσεις βάσει Υπηρεσιακών Στοιχείων</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b w:val="0"/>
          <w:i w:val="0"/>
          <w:color w:val="auto"/>
        </w:rPr>
      </w:pPr>
      <w:r w:rsidRPr="002813E6">
        <w:rPr>
          <w:rFonts w:ascii="Times New Roman" w:hAnsi="Times New Roman"/>
          <w:b w:val="0"/>
          <w:i w:val="0"/>
          <w:color w:val="auto"/>
        </w:rPr>
        <w:t xml:space="preserve"> </w:t>
      </w:r>
      <w:bookmarkStart w:id="339" w:name="_Toc106882048"/>
      <w:bookmarkStart w:id="340" w:name="_Toc106882777"/>
      <w:bookmarkStart w:id="341" w:name="_Toc106883179"/>
      <w:bookmarkStart w:id="342" w:name="_Toc106883612"/>
      <w:bookmarkStart w:id="343" w:name="_Toc106883929"/>
      <w:bookmarkStart w:id="344" w:name="_Toc106884108"/>
      <w:bookmarkStart w:id="345" w:name="_Toc106884676"/>
      <w:bookmarkStart w:id="346" w:name="_Toc106885462"/>
      <w:bookmarkStart w:id="347" w:name="_Toc107109645"/>
      <w:bookmarkStart w:id="348" w:name="_Toc107124569"/>
      <w:bookmarkStart w:id="349" w:name="_Toc107125777"/>
      <w:bookmarkStart w:id="350" w:name="_Toc107125965"/>
      <w:bookmarkStart w:id="351" w:name="_Toc107129058"/>
      <w:bookmarkStart w:id="352" w:name="_Toc107193896"/>
      <w:bookmarkStart w:id="353" w:name="_Toc107194452"/>
      <w:bookmarkStart w:id="354" w:name="_Toc107248689"/>
      <w:bookmarkStart w:id="355" w:name="_Toc107249791"/>
      <w:bookmarkStart w:id="356" w:name="_Toc108834718"/>
      <w:r w:rsidRPr="002813E6">
        <w:rPr>
          <w:rFonts w:ascii="Times New Roman" w:hAnsi="Times New Roman"/>
          <w:b w:val="0"/>
          <w:i w:val="0"/>
          <w:color w:val="auto"/>
        </w:rPr>
        <w:t>Υφιστάμενες παραβάσεις του Κ.Β.Σ. – Δελτία Πληροφοριών</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b w:val="0"/>
          <w:i w:val="0"/>
          <w:color w:val="auto"/>
        </w:rPr>
      </w:pPr>
      <w:bookmarkStart w:id="357" w:name="_Toc106882049"/>
      <w:bookmarkStart w:id="358" w:name="_Toc106882778"/>
      <w:bookmarkStart w:id="359" w:name="_Toc106883180"/>
      <w:bookmarkStart w:id="360" w:name="_Toc106883613"/>
      <w:bookmarkStart w:id="361" w:name="_Toc106883930"/>
      <w:bookmarkStart w:id="362" w:name="_Toc106884109"/>
      <w:bookmarkStart w:id="363" w:name="_Toc106884677"/>
      <w:bookmarkStart w:id="364" w:name="_Toc106885463"/>
      <w:bookmarkStart w:id="365" w:name="_Toc107109646"/>
      <w:bookmarkStart w:id="366" w:name="_Toc107124570"/>
      <w:bookmarkStart w:id="367" w:name="_Toc107125778"/>
      <w:bookmarkStart w:id="368" w:name="_Toc107125966"/>
      <w:bookmarkStart w:id="369" w:name="_Toc107129059"/>
      <w:bookmarkStart w:id="370" w:name="_Toc107193897"/>
      <w:bookmarkStart w:id="371" w:name="_Toc107194453"/>
      <w:bookmarkStart w:id="372" w:name="_Toc107248690"/>
      <w:bookmarkStart w:id="373" w:name="_Toc107249792"/>
      <w:bookmarkStart w:id="374" w:name="_Toc108834719"/>
      <w:r w:rsidRPr="002813E6">
        <w:rPr>
          <w:rFonts w:ascii="Times New Roman" w:hAnsi="Times New Roman"/>
          <w:b w:val="0"/>
          <w:i w:val="0"/>
          <w:color w:val="auto"/>
        </w:rPr>
        <w:t>Λοιπά Πληροφοριακά Στοιχεία</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AA7ED0" w:rsidRPr="002813E6" w:rsidRDefault="00AA7ED0" w:rsidP="00AA7ED0">
      <w:pPr>
        <w:jc w:val="both"/>
        <w:rPr>
          <w:rFonts w:ascii="Times New Roman" w:hAnsi="Times New Roman"/>
        </w:rPr>
      </w:pPr>
      <w:r w:rsidRPr="002813E6">
        <w:rPr>
          <w:rFonts w:ascii="Times New Roman" w:hAnsi="Times New Roman"/>
        </w:rPr>
        <w:t>Πραγματοποιείται έλεγχος ύπαρξης για στοιχεία ελεγκτικών επαληθεύσεων, διασταυρώσεων, δελτίων πληροφοριών ή καταστάσεων της Γ.Γ.Π.Σ. ή λοιπά στοιχεία από Οργανισμούς, Τράπεζες, Συνεταιριστικές Οργανώσεις και λοιπές υπηρεσίες .Η ύπαρξη τους αξιοποιείται ανάλογα.</w:t>
      </w:r>
    </w:p>
    <w:p w:rsidR="00AA7ED0" w:rsidRPr="002813E6" w:rsidRDefault="00AA7ED0" w:rsidP="00AA7ED0">
      <w:pPr>
        <w:pStyle w:val="3"/>
        <w:keepLines w:val="0"/>
        <w:widowControl w:val="0"/>
        <w:numPr>
          <w:ilvl w:val="2"/>
          <w:numId w:val="0"/>
        </w:numPr>
        <w:overflowPunct w:val="0"/>
        <w:autoSpaceDE w:val="0"/>
        <w:autoSpaceDN w:val="0"/>
        <w:adjustRightInd w:val="0"/>
        <w:spacing w:before="0" w:line="320" w:lineRule="atLeast"/>
        <w:jc w:val="both"/>
        <w:textAlignment w:val="baseline"/>
        <w:rPr>
          <w:rFonts w:ascii="Times New Roman" w:hAnsi="Times New Roman"/>
          <w:color w:val="auto"/>
        </w:rPr>
      </w:pPr>
      <w:r w:rsidRPr="002813E6">
        <w:rPr>
          <w:rFonts w:ascii="Times New Roman" w:hAnsi="Times New Roman"/>
          <w:color w:val="auto"/>
        </w:rPr>
        <w:lastRenderedPageBreak/>
        <w:t xml:space="preserve"> </w:t>
      </w:r>
      <w:bookmarkStart w:id="375" w:name="_Toc106882050"/>
      <w:bookmarkStart w:id="376" w:name="_Toc106882779"/>
      <w:bookmarkStart w:id="377" w:name="_Toc106883181"/>
      <w:bookmarkStart w:id="378" w:name="_Toc106883614"/>
      <w:bookmarkStart w:id="379" w:name="_Toc106883931"/>
      <w:bookmarkStart w:id="380" w:name="_Toc106884110"/>
      <w:bookmarkStart w:id="381" w:name="_Toc106884678"/>
      <w:bookmarkStart w:id="382" w:name="_Toc106885464"/>
      <w:bookmarkStart w:id="383" w:name="_Toc107109647"/>
      <w:bookmarkStart w:id="384" w:name="_Toc107124571"/>
      <w:bookmarkStart w:id="385" w:name="_Toc107125779"/>
      <w:bookmarkStart w:id="386" w:name="_Toc107125967"/>
      <w:bookmarkStart w:id="387" w:name="_Toc107129060"/>
      <w:bookmarkStart w:id="388" w:name="_Toc107193782"/>
      <w:bookmarkStart w:id="389" w:name="_Toc107193898"/>
      <w:bookmarkStart w:id="390" w:name="_Toc107194454"/>
      <w:bookmarkStart w:id="391" w:name="_Toc107248691"/>
      <w:bookmarkStart w:id="392" w:name="_Toc107249793"/>
      <w:bookmarkStart w:id="393" w:name="_Toc108834720"/>
      <w:r w:rsidRPr="002813E6">
        <w:rPr>
          <w:rFonts w:ascii="Times New Roman" w:hAnsi="Times New Roman"/>
          <w:color w:val="auto"/>
        </w:rPr>
        <w:t xml:space="preserve">Έλεγχος Έκδοσης Πλαστών ή Εικονικών και Λήψης Εικονικών Φορ/κών </w:t>
      </w:r>
      <w:bookmarkEnd w:id="375"/>
      <w:bookmarkEnd w:id="376"/>
      <w:bookmarkEnd w:id="377"/>
      <w:bookmarkEnd w:id="378"/>
      <w:bookmarkEnd w:id="379"/>
      <w:bookmarkEnd w:id="380"/>
      <w:bookmarkEnd w:id="381"/>
      <w:bookmarkEnd w:id="382"/>
      <w:bookmarkEnd w:id="383"/>
      <w:r w:rsidRPr="002813E6">
        <w:rPr>
          <w:rFonts w:ascii="Times New Roman" w:hAnsi="Times New Roman"/>
          <w:color w:val="auto"/>
        </w:rPr>
        <w:t>Στοιχείων</w:t>
      </w:r>
      <w:bookmarkEnd w:id="384"/>
      <w:bookmarkEnd w:id="385"/>
      <w:bookmarkEnd w:id="386"/>
      <w:bookmarkEnd w:id="387"/>
      <w:bookmarkEnd w:id="388"/>
      <w:bookmarkEnd w:id="389"/>
      <w:bookmarkEnd w:id="390"/>
      <w:bookmarkEnd w:id="391"/>
      <w:bookmarkEnd w:id="392"/>
      <w:bookmarkEnd w:id="393"/>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b w:val="0"/>
          <w:i w:val="0"/>
          <w:color w:val="auto"/>
        </w:rPr>
      </w:pPr>
      <w:r w:rsidRPr="002813E6">
        <w:rPr>
          <w:rFonts w:ascii="Times New Roman" w:hAnsi="Times New Roman"/>
          <w:b w:val="0"/>
          <w:i w:val="0"/>
          <w:color w:val="auto"/>
        </w:rPr>
        <w:t xml:space="preserve"> </w:t>
      </w:r>
      <w:bookmarkStart w:id="394" w:name="_Toc106882051"/>
      <w:bookmarkStart w:id="395" w:name="_Toc106882780"/>
      <w:bookmarkStart w:id="396" w:name="_Toc106883182"/>
      <w:bookmarkStart w:id="397" w:name="_Toc106883615"/>
      <w:bookmarkStart w:id="398" w:name="_Toc106883932"/>
      <w:bookmarkStart w:id="399" w:name="_Toc106884111"/>
      <w:bookmarkStart w:id="400" w:name="_Toc106884679"/>
      <w:bookmarkStart w:id="401" w:name="_Toc106885465"/>
      <w:bookmarkStart w:id="402" w:name="_Toc107109648"/>
      <w:bookmarkStart w:id="403" w:name="_Toc107124572"/>
      <w:bookmarkStart w:id="404" w:name="_Toc107125780"/>
      <w:bookmarkStart w:id="405" w:name="_Toc107125968"/>
      <w:bookmarkStart w:id="406" w:name="_Toc107129061"/>
      <w:bookmarkStart w:id="407" w:name="_Toc107193899"/>
      <w:bookmarkStart w:id="408" w:name="_Toc107194455"/>
      <w:bookmarkStart w:id="409" w:name="_Toc107248692"/>
      <w:bookmarkStart w:id="410" w:name="_Toc107249794"/>
      <w:bookmarkStart w:id="411" w:name="_Toc108834721"/>
      <w:r w:rsidRPr="002813E6">
        <w:rPr>
          <w:rFonts w:ascii="Times New Roman" w:hAnsi="Times New Roman"/>
          <w:b w:val="0"/>
          <w:i w:val="0"/>
          <w:color w:val="auto"/>
        </w:rPr>
        <w:t>Αξιοποίηση υφιστάμενων πληροφοριών</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b w:val="0"/>
          <w:i w:val="0"/>
          <w:sz w:val="22"/>
          <w:szCs w:val="22"/>
        </w:rPr>
      </w:pPr>
      <w:r w:rsidRPr="002813E6">
        <w:rPr>
          <w:rFonts w:ascii="Times New Roman" w:hAnsi="Times New Roman"/>
          <w:b w:val="0"/>
          <w:i w:val="0"/>
          <w:sz w:val="22"/>
          <w:szCs w:val="22"/>
        </w:rPr>
        <w:t xml:space="preserve"> </w:t>
      </w:r>
      <w:bookmarkStart w:id="412" w:name="_Toc107109649"/>
      <w:bookmarkStart w:id="413" w:name="_Toc107124573"/>
      <w:bookmarkStart w:id="414" w:name="_Toc107125781"/>
      <w:bookmarkStart w:id="415" w:name="_Toc107125969"/>
      <w:bookmarkStart w:id="416" w:name="_Toc107129062"/>
      <w:bookmarkStart w:id="417" w:name="_Toc107193900"/>
      <w:bookmarkStart w:id="418" w:name="_Toc107194456"/>
      <w:bookmarkStart w:id="419" w:name="_Toc107248693"/>
      <w:bookmarkStart w:id="420" w:name="_Toc107249795"/>
      <w:bookmarkStart w:id="421" w:name="_Toc108834722"/>
      <w:r w:rsidRPr="002813E6">
        <w:rPr>
          <w:rFonts w:ascii="Times New Roman" w:hAnsi="Times New Roman"/>
          <w:b w:val="0"/>
          <w:i w:val="0"/>
          <w:sz w:val="22"/>
          <w:szCs w:val="22"/>
        </w:rPr>
        <w:t>Αξιοποίηση Δελτίων Πληροφοριών</w:t>
      </w:r>
      <w:bookmarkEnd w:id="412"/>
      <w:bookmarkEnd w:id="413"/>
      <w:bookmarkEnd w:id="414"/>
      <w:bookmarkEnd w:id="415"/>
      <w:bookmarkEnd w:id="416"/>
      <w:bookmarkEnd w:id="417"/>
      <w:bookmarkEnd w:id="418"/>
      <w:bookmarkEnd w:id="419"/>
      <w:bookmarkEnd w:id="420"/>
      <w:bookmarkEnd w:id="421"/>
    </w:p>
    <w:p w:rsidR="00AA7ED0" w:rsidRPr="002813E6" w:rsidRDefault="00AA7ED0" w:rsidP="00AA7ED0">
      <w:pPr>
        <w:jc w:val="both"/>
        <w:rPr>
          <w:rFonts w:ascii="Times New Roman" w:hAnsi="Times New Roman"/>
        </w:rPr>
      </w:pPr>
      <w:r w:rsidRPr="002813E6">
        <w:rPr>
          <w:rFonts w:ascii="Times New Roman" w:hAnsi="Times New Roman"/>
        </w:rPr>
        <w:t>Σε περίπτωση διαπίστωσης ύπαρξης  υφισταμένων δελτίων  πληροφοριών  έκδοσης πλαστών ή/και εικονικών φορολογικών στοιχείων ή/και νόθευσης φορολογικών στοιχείων ή/και λήψης εικονικών φορολογικών στοιχείων, πραγματοποιείται αξιοποίηση τους και εφαρμόζονται οι αντίστοιχες της περίπτωσης διατάξεις</w:t>
      </w:r>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b w:val="0"/>
          <w:i w:val="0"/>
          <w:sz w:val="22"/>
          <w:szCs w:val="22"/>
        </w:rPr>
      </w:pPr>
      <w:r w:rsidRPr="002813E6">
        <w:rPr>
          <w:rFonts w:ascii="Times New Roman" w:hAnsi="Times New Roman"/>
          <w:b w:val="0"/>
          <w:i w:val="0"/>
          <w:sz w:val="22"/>
          <w:szCs w:val="22"/>
        </w:rPr>
        <w:t xml:space="preserve"> </w:t>
      </w:r>
      <w:bookmarkStart w:id="422" w:name="_Toc107109650"/>
      <w:bookmarkStart w:id="423" w:name="_Toc107124574"/>
      <w:bookmarkStart w:id="424" w:name="_Toc107125782"/>
      <w:bookmarkStart w:id="425" w:name="_Toc107125970"/>
      <w:bookmarkStart w:id="426" w:name="_Toc107129063"/>
      <w:bookmarkStart w:id="427" w:name="_Toc107193901"/>
      <w:bookmarkStart w:id="428" w:name="_Toc107194457"/>
      <w:bookmarkStart w:id="429" w:name="_Toc107248694"/>
      <w:bookmarkStart w:id="430" w:name="_Toc107249796"/>
      <w:bookmarkStart w:id="431" w:name="_Toc108834723"/>
      <w:r w:rsidRPr="002813E6">
        <w:rPr>
          <w:rFonts w:ascii="Times New Roman" w:hAnsi="Times New Roman"/>
          <w:b w:val="0"/>
          <w:i w:val="0"/>
          <w:sz w:val="22"/>
          <w:szCs w:val="22"/>
        </w:rPr>
        <w:t>Αξιοποίηση δεδομένων Συγκεντρωτικών Καταστάσεων άρθρου 20 του Κ.Β.Σ.</w:t>
      </w:r>
      <w:bookmarkEnd w:id="422"/>
      <w:bookmarkEnd w:id="423"/>
      <w:bookmarkEnd w:id="424"/>
      <w:bookmarkEnd w:id="425"/>
      <w:bookmarkEnd w:id="426"/>
      <w:bookmarkEnd w:id="427"/>
      <w:bookmarkEnd w:id="428"/>
      <w:bookmarkEnd w:id="429"/>
      <w:bookmarkEnd w:id="430"/>
      <w:bookmarkEnd w:id="431"/>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b w:val="0"/>
          <w:i w:val="0"/>
          <w:sz w:val="22"/>
          <w:szCs w:val="22"/>
        </w:rPr>
      </w:pPr>
      <w:bookmarkStart w:id="432" w:name="_Toc107109651"/>
      <w:bookmarkStart w:id="433" w:name="_Toc107124575"/>
      <w:bookmarkStart w:id="434" w:name="_Toc107125783"/>
      <w:bookmarkStart w:id="435" w:name="_Toc107125971"/>
      <w:bookmarkStart w:id="436" w:name="_Toc107129064"/>
      <w:bookmarkStart w:id="437" w:name="_Toc107193902"/>
      <w:bookmarkStart w:id="438" w:name="_Toc107194458"/>
      <w:bookmarkStart w:id="439" w:name="_Toc107248695"/>
      <w:bookmarkStart w:id="440" w:name="_Toc107249797"/>
      <w:bookmarkStart w:id="441" w:name="_Toc108834724"/>
      <w:r w:rsidRPr="002813E6">
        <w:rPr>
          <w:rFonts w:ascii="Times New Roman" w:hAnsi="Times New Roman"/>
          <w:b w:val="0"/>
          <w:i w:val="0"/>
          <w:sz w:val="22"/>
          <w:szCs w:val="22"/>
        </w:rPr>
        <w:t>Αξιοποίηση Φορολογικών Στοιχείων ιδιαίτερα μεγάλης αξίας.</w:t>
      </w:r>
      <w:bookmarkEnd w:id="432"/>
      <w:bookmarkEnd w:id="433"/>
      <w:bookmarkEnd w:id="434"/>
      <w:bookmarkEnd w:id="435"/>
      <w:bookmarkEnd w:id="436"/>
      <w:bookmarkEnd w:id="437"/>
      <w:bookmarkEnd w:id="438"/>
      <w:bookmarkEnd w:id="439"/>
      <w:bookmarkEnd w:id="440"/>
      <w:bookmarkEnd w:id="441"/>
    </w:p>
    <w:p w:rsidR="00AA7ED0" w:rsidRPr="002813E6" w:rsidRDefault="00AA7ED0" w:rsidP="00AA7ED0">
      <w:pPr>
        <w:jc w:val="both"/>
        <w:rPr>
          <w:rFonts w:ascii="Times New Roman" w:hAnsi="Times New Roman"/>
        </w:rPr>
      </w:pPr>
      <w:r w:rsidRPr="002813E6">
        <w:rPr>
          <w:rFonts w:ascii="Times New Roman" w:hAnsi="Times New Roman"/>
        </w:rPr>
        <w:t>Ελέγχεται η υποβολή δήλωσης η ακρίβεια της αλλά και η περίπτωση έκδοση ή λήψης πλαστών ή εικονικών φορολογικών στοιχείων.</w:t>
      </w:r>
    </w:p>
    <w:p w:rsidR="00AA7ED0" w:rsidRPr="002813E6" w:rsidRDefault="00AA7ED0" w:rsidP="00AA7ED0">
      <w:pPr>
        <w:jc w:val="both"/>
        <w:rPr>
          <w:rFonts w:ascii="Times New Roman" w:hAnsi="Times New Roman"/>
        </w:rPr>
      </w:pPr>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i w:val="0"/>
          <w:color w:val="auto"/>
        </w:rPr>
      </w:pPr>
      <w:r w:rsidRPr="002813E6">
        <w:rPr>
          <w:rFonts w:ascii="Times New Roman" w:hAnsi="Times New Roman"/>
          <w:i w:val="0"/>
          <w:color w:val="auto"/>
        </w:rPr>
        <w:t xml:space="preserve"> </w:t>
      </w:r>
      <w:bookmarkStart w:id="442" w:name="_Toc106882052"/>
      <w:bookmarkStart w:id="443" w:name="_Toc106882781"/>
      <w:bookmarkStart w:id="444" w:name="_Toc106883183"/>
      <w:bookmarkStart w:id="445" w:name="_Toc106883616"/>
      <w:bookmarkStart w:id="446" w:name="_Toc106883933"/>
      <w:bookmarkStart w:id="447" w:name="_Toc106884112"/>
      <w:bookmarkStart w:id="448" w:name="_Toc106884680"/>
      <w:bookmarkStart w:id="449" w:name="_Toc106885466"/>
      <w:bookmarkStart w:id="450" w:name="_Toc107109652"/>
      <w:bookmarkStart w:id="451" w:name="_Toc107124576"/>
      <w:bookmarkStart w:id="452" w:name="_Toc107125784"/>
      <w:bookmarkStart w:id="453" w:name="_Toc107125972"/>
      <w:bookmarkStart w:id="454" w:name="_Toc107129065"/>
      <w:bookmarkStart w:id="455" w:name="_Toc107193903"/>
      <w:bookmarkStart w:id="456" w:name="_Toc107194459"/>
      <w:bookmarkStart w:id="457" w:name="_Toc107248696"/>
      <w:bookmarkStart w:id="458" w:name="_Toc107249798"/>
      <w:bookmarkStart w:id="459" w:name="_Toc108834725"/>
      <w:r w:rsidRPr="002813E6">
        <w:rPr>
          <w:rFonts w:ascii="Times New Roman" w:hAnsi="Times New Roman"/>
          <w:i w:val="0"/>
          <w:color w:val="auto"/>
        </w:rPr>
        <w:t>Διασταυρώσεις – Δειγματοληπτικοί έλεγχοι.</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b w:val="0"/>
          <w:i w:val="0"/>
          <w:sz w:val="22"/>
          <w:szCs w:val="22"/>
        </w:rPr>
      </w:pPr>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i w:val="0"/>
          <w:sz w:val="22"/>
          <w:szCs w:val="22"/>
        </w:rPr>
      </w:pPr>
      <w:r w:rsidRPr="002813E6">
        <w:rPr>
          <w:rFonts w:ascii="Times New Roman" w:hAnsi="Times New Roman"/>
          <w:i w:val="0"/>
          <w:sz w:val="22"/>
          <w:szCs w:val="22"/>
        </w:rPr>
        <w:t xml:space="preserve"> </w:t>
      </w:r>
      <w:bookmarkStart w:id="460" w:name="_Toc107109653"/>
      <w:bookmarkStart w:id="461" w:name="_Toc107124577"/>
      <w:bookmarkStart w:id="462" w:name="_Toc107125785"/>
      <w:bookmarkStart w:id="463" w:name="_Toc107125973"/>
      <w:bookmarkStart w:id="464" w:name="_Toc107129066"/>
      <w:bookmarkStart w:id="465" w:name="_Toc107193904"/>
      <w:bookmarkStart w:id="466" w:name="_Toc107194460"/>
      <w:bookmarkStart w:id="467" w:name="_Toc107248697"/>
      <w:bookmarkStart w:id="468" w:name="_Toc107249799"/>
      <w:bookmarkStart w:id="469" w:name="_Toc108834726"/>
      <w:r w:rsidRPr="002813E6">
        <w:rPr>
          <w:rFonts w:ascii="Times New Roman" w:hAnsi="Times New Roman"/>
          <w:i w:val="0"/>
          <w:sz w:val="22"/>
          <w:szCs w:val="22"/>
        </w:rPr>
        <w:t>Έλεγχος του τρόπου διακίνησης των αγαθών</w:t>
      </w:r>
      <w:bookmarkEnd w:id="460"/>
      <w:bookmarkEnd w:id="461"/>
      <w:bookmarkEnd w:id="462"/>
      <w:bookmarkEnd w:id="463"/>
      <w:bookmarkEnd w:id="464"/>
      <w:bookmarkEnd w:id="465"/>
      <w:bookmarkEnd w:id="466"/>
      <w:bookmarkEnd w:id="467"/>
      <w:bookmarkEnd w:id="468"/>
      <w:bookmarkEnd w:id="469"/>
      <w:r w:rsidRPr="002813E6">
        <w:rPr>
          <w:rFonts w:ascii="Times New Roman" w:hAnsi="Times New Roman"/>
          <w:b w:val="0"/>
          <w:i w:val="0"/>
          <w:sz w:val="22"/>
          <w:szCs w:val="22"/>
        </w:rPr>
        <w:t>.</w:t>
      </w:r>
      <w:bookmarkStart w:id="470" w:name="_Toc107109654"/>
      <w:bookmarkStart w:id="471" w:name="_Toc107124578"/>
      <w:bookmarkStart w:id="472" w:name="_Toc107125786"/>
      <w:bookmarkStart w:id="473" w:name="_Toc107125974"/>
      <w:bookmarkStart w:id="474" w:name="_Toc107129067"/>
      <w:bookmarkStart w:id="475" w:name="_Toc107193905"/>
      <w:bookmarkStart w:id="476" w:name="_Toc107194461"/>
      <w:bookmarkStart w:id="477" w:name="_Toc107248698"/>
      <w:bookmarkStart w:id="478" w:name="_Toc107249800"/>
      <w:bookmarkStart w:id="479" w:name="_Toc108834727"/>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b w:val="0"/>
          <w:i w:val="0"/>
          <w:sz w:val="22"/>
          <w:szCs w:val="22"/>
        </w:rPr>
      </w:pPr>
      <w:r w:rsidRPr="002813E6">
        <w:rPr>
          <w:rFonts w:ascii="Times New Roman" w:hAnsi="Times New Roman"/>
          <w:i w:val="0"/>
          <w:sz w:val="22"/>
          <w:szCs w:val="22"/>
        </w:rPr>
        <w:t>Έλεγχος έκδοσης στοιχείων διακίνησης και μεταφοράς αγαθών</w:t>
      </w:r>
      <w:r w:rsidRPr="002813E6">
        <w:rPr>
          <w:rFonts w:ascii="Times New Roman" w:hAnsi="Times New Roman"/>
          <w:b w:val="0"/>
          <w:i w:val="0"/>
          <w:sz w:val="22"/>
          <w:szCs w:val="22"/>
        </w:rPr>
        <w:t>.</w:t>
      </w:r>
      <w:bookmarkEnd w:id="470"/>
      <w:bookmarkEnd w:id="471"/>
      <w:bookmarkEnd w:id="472"/>
      <w:bookmarkEnd w:id="473"/>
      <w:bookmarkEnd w:id="474"/>
      <w:bookmarkEnd w:id="475"/>
      <w:bookmarkEnd w:id="476"/>
      <w:bookmarkEnd w:id="477"/>
      <w:bookmarkEnd w:id="478"/>
      <w:bookmarkEnd w:id="479"/>
    </w:p>
    <w:p w:rsidR="00AA7ED0" w:rsidRPr="002813E6" w:rsidRDefault="00AA7ED0" w:rsidP="00AA7ED0">
      <w:pPr>
        <w:jc w:val="both"/>
        <w:rPr>
          <w:rFonts w:ascii="Times New Roman" w:hAnsi="Times New Roman"/>
          <w:noProof/>
        </w:rPr>
      </w:pPr>
      <w:r w:rsidRPr="002813E6">
        <w:rPr>
          <w:rFonts w:ascii="Times New Roman" w:hAnsi="Times New Roman"/>
        </w:rPr>
        <w:t xml:space="preserve">Πραγματοποιείται  έλεγχος έκδοσης των προβλεπόμενων στοιχείων διακίνησης και μεταφοράς (δελτία αποστολής, φορτωτικές), για να διαπιστωθεί εάν  αυτά </w:t>
      </w:r>
      <w:r w:rsidRPr="002813E6">
        <w:rPr>
          <w:rFonts w:ascii="Times New Roman" w:hAnsi="Times New Roman"/>
          <w:b/>
        </w:rPr>
        <w:t>εκδόθηκαν σύμφωνα με τις διατάξεις του Κ.Β.Σ</w:t>
      </w:r>
      <w:r w:rsidRPr="002813E6">
        <w:rPr>
          <w:rFonts w:ascii="Times New Roman" w:hAnsi="Times New Roman"/>
        </w:rPr>
        <w:t xml:space="preserve">.  και να διερευνηθούν τυχόν </w:t>
      </w:r>
      <w:r w:rsidRPr="002813E6">
        <w:rPr>
          <w:rFonts w:ascii="Times New Roman" w:hAnsi="Times New Roman"/>
          <w:b/>
        </w:rPr>
        <w:t xml:space="preserve"> </w:t>
      </w:r>
      <w:r w:rsidRPr="002813E6">
        <w:rPr>
          <w:rFonts w:ascii="Times New Roman" w:hAnsi="Times New Roman"/>
          <w:noProof/>
        </w:rPr>
        <w:t xml:space="preserve">παρατυπίες ή παραλύψεις. </w:t>
      </w:r>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i w:val="0"/>
          <w:sz w:val="22"/>
          <w:szCs w:val="22"/>
        </w:rPr>
      </w:pPr>
      <w:r w:rsidRPr="002813E6">
        <w:rPr>
          <w:rFonts w:ascii="Times New Roman" w:hAnsi="Times New Roman"/>
          <w:b w:val="0"/>
          <w:i w:val="0"/>
          <w:sz w:val="22"/>
          <w:szCs w:val="22"/>
        </w:rPr>
        <w:t xml:space="preserve"> </w:t>
      </w:r>
      <w:bookmarkStart w:id="480" w:name="_Toc107109655"/>
      <w:bookmarkStart w:id="481" w:name="_Toc107124579"/>
      <w:bookmarkStart w:id="482" w:name="_Toc107125787"/>
      <w:bookmarkStart w:id="483" w:name="_Toc107125975"/>
      <w:bookmarkStart w:id="484" w:name="_Toc107129068"/>
      <w:bookmarkStart w:id="485" w:name="_Toc107193906"/>
      <w:bookmarkStart w:id="486" w:name="_Toc107194462"/>
      <w:bookmarkStart w:id="487" w:name="_Toc107248699"/>
      <w:bookmarkStart w:id="488" w:name="_Toc107249801"/>
      <w:bookmarkStart w:id="489" w:name="_Toc108834728"/>
      <w:r w:rsidRPr="002813E6">
        <w:rPr>
          <w:rFonts w:ascii="Times New Roman" w:hAnsi="Times New Roman"/>
          <w:i w:val="0"/>
          <w:sz w:val="22"/>
          <w:szCs w:val="22"/>
        </w:rPr>
        <w:t>Διασταυρωτικές επαληθεύσεις</w:t>
      </w:r>
      <w:bookmarkEnd w:id="480"/>
      <w:bookmarkEnd w:id="481"/>
      <w:bookmarkEnd w:id="482"/>
      <w:bookmarkEnd w:id="483"/>
      <w:bookmarkEnd w:id="484"/>
      <w:bookmarkEnd w:id="485"/>
      <w:bookmarkEnd w:id="486"/>
      <w:bookmarkEnd w:id="487"/>
      <w:bookmarkEnd w:id="488"/>
      <w:bookmarkEnd w:id="489"/>
    </w:p>
    <w:p w:rsidR="00AA7ED0" w:rsidRPr="002813E6" w:rsidRDefault="00AA7ED0" w:rsidP="00AA7ED0">
      <w:pPr>
        <w:jc w:val="both"/>
        <w:rPr>
          <w:rFonts w:ascii="Times New Roman" w:hAnsi="Times New Roman"/>
          <w:b/>
        </w:rPr>
      </w:pPr>
      <w:r w:rsidRPr="002813E6">
        <w:rPr>
          <w:rFonts w:ascii="Times New Roman" w:hAnsi="Times New Roman"/>
        </w:rPr>
        <w:t xml:space="preserve">Πραγματοποιούνται  </w:t>
      </w:r>
      <w:r w:rsidRPr="002813E6">
        <w:rPr>
          <w:rFonts w:ascii="Times New Roman" w:hAnsi="Times New Roman"/>
          <w:b/>
        </w:rPr>
        <w:t>διασταυρωτικές επαληθεύσεις</w:t>
      </w:r>
      <w:r w:rsidRPr="002813E6">
        <w:rPr>
          <w:rFonts w:ascii="Times New Roman" w:hAnsi="Times New Roman"/>
        </w:rPr>
        <w:t xml:space="preserve"> των πρωτότυπων φορολογικών στοιχείων με τα αντίστοιχα στελέχη δειγματοληπτικά σε φορολογικά  στοιχεία. </w:t>
      </w:r>
      <w:r w:rsidRPr="002813E6">
        <w:rPr>
          <w:rFonts w:ascii="Times New Roman" w:hAnsi="Times New Roman"/>
          <w:b/>
        </w:rPr>
        <w:tab/>
      </w:r>
    </w:p>
    <w:p w:rsidR="00AA7ED0" w:rsidRPr="002813E6" w:rsidRDefault="00AA7ED0" w:rsidP="00AA7ED0">
      <w:pPr>
        <w:tabs>
          <w:tab w:val="left" w:pos="142"/>
        </w:tabs>
        <w:jc w:val="both"/>
        <w:rPr>
          <w:rFonts w:ascii="Times New Roman" w:hAnsi="Times New Roman"/>
        </w:rPr>
      </w:pPr>
      <w:r w:rsidRPr="002813E6">
        <w:rPr>
          <w:rFonts w:ascii="Times New Roman" w:hAnsi="Times New Roman"/>
          <w:b/>
        </w:rPr>
        <w:t xml:space="preserve"> </w:t>
      </w:r>
      <w:bookmarkStart w:id="490" w:name="_Toc107109656"/>
      <w:bookmarkStart w:id="491" w:name="_Toc107124580"/>
      <w:bookmarkStart w:id="492" w:name="_Toc107125788"/>
      <w:bookmarkStart w:id="493" w:name="_Toc107125976"/>
      <w:bookmarkStart w:id="494" w:name="_Toc107129069"/>
      <w:bookmarkStart w:id="495" w:name="_Toc107193907"/>
      <w:bookmarkStart w:id="496" w:name="_Toc107194463"/>
      <w:bookmarkStart w:id="497" w:name="_Toc107248700"/>
      <w:bookmarkStart w:id="498" w:name="_Toc107249802"/>
      <w:bookmarkStart w:id="499" w:name="_Toc108834729"/>
      <w:r w:rsidRPr="002813E6">
        <w:rPr>
          <w:rFonts w:ascii="Times New Roman" w:hAnsi="Times New Roman"/>
          <w:b/>
        </w:rPr>
        <w:t>Έλεγχος δυνατότητας παραγωγής, αποθήκευσης και διακίνησης αγαθών, καθώς και ύπαρξης εγκαταστάσεων, μηχανημάτων και εξοπλισμού.</w:t>
      </w:r>
      <w:bookmarkEnd w:id="490"/>
      <w:bookmarkEnd w:id="491"/>
      <w:bookmarkEnd w:id="492"/>
      <w:bookmarkEnd w:id="493"/>
      <w:bookmarkEnd w:id="494"/>
      <w:bookmarkEnd w:id="495"/>
      <w:bookmarkEnd w:id="496"/>
      <w:bookmarkEnd w:id="497"/>
      <w:bookmarkEnd w:id="498"/>
      <w:bookmarkEnd w:id="499"/>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i w:val="0"/>
          <w:color w:val="auto"/>
        </w:rPr>
      </w:pPr>
      <w:r w:rsidRPr="002813E6">
        <w:rPr>
          <w:rFonts w:ascii="Times New Roman" w:hAnsi="Times New Roman"/>
          <w:i w:val="0"/>
          <w:color w:val="auto"/>
        </w:rPr>
        <w:t xml:space="preserve"> </w:t>
      </w:r>
      <w:bookmarkStart w:id="500" w:name="_Toc106882053"/>
      <w:bookmarkStart w:id="501" w:name="_Toc106882782"/>
      <w:bookmarkStart w:id="502" w:name="_Toc106883184"/>
      <w:bookmarkStart w:id="503" w:name="_Toc106883617"/>
      <w:bookmarkStart w:id="504" w:name="_Toc106883934"/>
      <w:bookmarkStart w:id="505" w:name="_Toc106884113"/>
      <w:bookmarkStart w:id="506" w:name="_Toc106884681"/>
      <w:bookmarkStart w:id="507" w:name="_Toc106885467"/>
      <w:bookmarkStart w:id="508" w:name="_Toc107109657"/>
      <w:bookmarkStart w:id="509" w:name="_Toc107124581"/>
      <w:bookmarkStart w:id="510" w:name="_Toc107125789"/>
      <w:bookmarkStart w:id="511" w:name="_Toc107125977"/>
      <w:bookmarkStart w:id="512" w:name="_Toc107129070"/>
      <w:bookmarkStart w:id="513" w:name="_Toc107193908"/>
      <w:bookmarkStart w:id="514" w:name="_Toc107194464"/>
      <w:bookmarkStart w:id="515" w:name="_Toc107248701"/>
      <w:bookmarkStart w:id="516" w:name="_Toc107249803"/>
      <w:bookmarkStart w:id="517" w:name="_Toc108834730"/>
      <w:r w:rsidRPr="002813E6">
        <w:rPr>
          <w:rFonts w:ascii="Times New Roman" w:hAnsi="Times New Roman"/>
          <w:i w:val="0"/>
          <w:color w:val="auto"/>
        </w:rPr>
        <w:t>Αξιοποίηση στοιχείων ενδοκοινοτικών συναλλαγών</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i w:val="0"/>
          <w:sz w:val="22"/>
          <w:szCs w:val="22"/>
        </w:rPr>
      </w:pPr>
      <w:r w:rsidRPr="002813E6">
        <w:rPr>
          <w:rFonts w:ascii="Times New Roman" w:hAnsi="Times New Roman"/>
          <w:i w:val="0"/>
          <w:sz w:val="22"/>
          <w:szCs w:val="22"/>
        </w:rPr>
        <w:t xml:space="preserve"> </w:t>
      </w:r>
      <w:bookmarkStart w:id="518" w:name="_Toc107109658"/>
      <w:bookmarkStart w:id="519" w:name="_Toc107124582"/>
      <w:bookmarkStart w:id="520" w:name="_Toc107125790"/>
      <w:bookmarkStart w:id="521" w:name="_Toc107125978"/>
      <w:bookmarkStart w:id="522" w:name="_Toc107129071"/>
      <w:bookmarkStart w:id="523" w:name="_Toc107193909"/>
      <w:bookmarkStart w:id="524" w:name="_Toc107194465"/>
      <w:bookmarkStart w:id="525" w:name="_Toc107248702"/>
      <w:bookmarkStart w:id="526" w:name="_Toc107249804"/>
      <w:bookmarkStart w:id="527" w:name="_Toc108834731"/>
      <w:r w:rsidRPr="002813E6">
        <w:rPr>
          <w:rFonts w:ascii="Times New Roman" w:hAnsi="Times New Roman"/>
          <w:i w:val="0"/>
          <w:sz w:val="22"/>
          <w:szCs w:val="22"/>
        </w:rPr>
        <w:t>Έλεγχος ενδοκοινοτικών αποκτήσεων</w:t>
      </w:r>
      <w:bookmarkEnd w:id="518"/>
      <w:bookmarkEnd w:id="519"/>
      <w:bookmarkEnd w:id="520"/>
      <w:bookmarkEnd w:id="521"/>
      <w:bookmarkEnd w:id="522"/>
      <w:bookmarkEnd w:id="523"/>
      <w:bookmarkEnd w:id="524"/>
      <w:bookmarkEnd w:id="525"/>
      <w:bookmarkEnd w:id="526"/>
      <w:bookmarkEnd w:id="527"/>
    </w:p>
    <w:p w:rsidR="00AA7ED0" w:rsidRPr="002813E6" w:rsidRDefault="00AA7ED0" w:rsidP="00AA7ED0">
      <w:pPr>
        <w:jc w:val="both"/>
        <w:rPr>
          <w:rFonts w:ascii="Times New Roman" w:hAnsi="Times New Roman"/>
        </w:rPr>
      </w:pPr>
      <w:r w:rsidRPr="002813E6">
        <w:rPr>
          <w:rFonts w:ascii="Times New Roman" w:hAnsi="Times New Roman"/>
        </w:rPr>
        <w:t xml:space="preserve">Αξιοποίηση στοιχείων που ζητήθηκαν από το </w:t>
      </w:r>
      <w:r w:rsidRPr="002813E6">
        <w:rPr>
          <w:rFonts w:ascii="Times New Roman" w:hAnsi="Times New Roman"/>
          <w:lang w:val="en-US"/>
        </w:rPr>
        <w:t>V</w:t>
      </w:r>
      <w:r w:rsidRPr="002813E6">
        <w:rPr>
          <w:rFonts w:ascii="Times New Roman" w:hAnsi="Times New Roman"/>
        </w:rPr>
        <w:t>.</w:t>
      </w:r>
      <w:r w:rsidRPr="002813E6">
        <w:rPr>
          <w:rFonts w:ascii="Times New Roman" w:hAnsi="Times New Roman"/>
          <w:lang w:val="en-US"/>
        </w:rPr>
        <w:t>I</w:t>
      </w:r>
      <w:r w:rsidRPr="002813E6">
        <w:rPr>
          <w:rFonts w:ascii="Times New Roman" w:hAnsi="Times New Roman"/>
        </w:rPr>
        <w:t>.</w:t>
      </w:r>
      <w:r w:rsidRPr="002813E6">
        <w:rPr>
          <w:rFonts w:ascii="Times New Roman" w:hAnsi="Times New Roman"/>
          <w:lang w:val="en-US"/>
        </w:rPr>
        <w:t>E</w:t>
      </w:r>
      <w:r w:rsidRPr="002813E6">
        <w:rPr>
          <w:rFonts w:ascii="Times New Roman" w:hAnsi="Times New Roman"/>
        </w:rPr>
        <w:t>.</w:t>
      </w:r>
      <w:r w:rsidRPr="002813E6">
        <w:rPr>
          <w:rFonts w:ascii="Times New Roman" w:hAnsi="Times New Roman"/>
          <w:lang w:val="en-US"/>
        </w:rPr>
        <w:t>S</w:t>
      </w:r>
      <w:r w:rsidRPr="002813E6">
        <w:rPr>
          <w:rFonts w:ascii="Times New Roman" w:hAnsi="Times New Roman"/>
        </w:rPr>
        <w:t xml:space="preserve"> σχετικά με την εγκυρότητα των ΑΦΜ/ΦΠΑ των κοινοτικών εμπόρων</w:t>
      </w:r>
      <w:r w:rsidRPr="002813E6">
        <w:rPr>
          <w:rFonts w:ascii="Times New Roman" w:hAnsi="Times New Roman"/>
          <w:b/>
        </w:rPr>
        <w:t xml:space="preserve"> </w:t>
      </w:r>
      <w:r w:rsidRPr="002813E6">
        <w:rPr>
          <w:rFonts w:ascii="Times New Roman" w:hAnsi="Times New Roman"/>
        </w:rPr>
        <w:t xml:space="preserve">και  τις αξίες των ενδοκοινοτικών αποκτήσεων  </w:t>
      </w:r>
      <w:r w:rsidRPr="002813E6">
        <w:rPr>
          <w:rFonts w:ascii="Times New Roman" w:hAnsi="Times New Roman"/>
          <w:b/>
        </w:rPr>
        <w:t>δεν διαπιστώθηκαν διαφορές.</w:t>
      </w:r>
    </w:p>
    <w:p w:rsidR="00AA7ED0" w:rsidRPr="002813E6" w:rsidRDefault="00AA7ED0" w:rsidP="00AA7ED0">
      <w:pPr>
        <w:pStyle w:val="5"/>
        <w:widowControl w:val="0"/>
        <w:numPr>
          <w:ilvl w:val="4"/>
          <w:numId w:val="0"/>
        </w:numPr>
        <w:overflowPunct w:val="0"/>
        <w:autoSpaceDE w:val="0"/>
        <w:autoSpaceDN w:val="0"/>
        <w:adjustRightInd w:val="0"/>
        <w:spacing w:before="0" w:line="240" w:lineRule="auto"/>
        <w:jc w:val="both"/>
        <w:textAlignment w:val="baseline"/>
        <w:rPr>
          <w:rFonts w:ascii="Times New Roman" w:hAnsi="Times New Roman"/>
          <w:i w:val="0"/>
          <w:sz w:val="22"/>
          <w:szCs w:val="22"/>
        </w:rPr>
      </w:pPr>
      <w:bookmarkStart w:id="528" w:name="_Toc107109659"/>
      <w:bookmarkStart w:id="529" w:name="_Toc107124583"/>
      <w:bookmarkStart w:id="530" w:name="_Toc107125791"/>
      <w:bookmarkStart w:id="531" w:name="_Toc107125979"/>
      <w:bookmarkStart w:id="532" w:name="_Toc107129072"/>
      <w:bookmarkStart w:id="533" w:name="_Toc107193910"/>
      <w:bookmarkStart w:id="534" w:name="_Toc107194466"/>
      <w:bookmarkStart w:id="535" w:name="_Toc107248703"/>
      <w:bookmarkStart w:id="536" w:name="_Toc107249805"/>
      <w:bookmarkStart w:id="537" w:name="_Toc108834732"/>
      <w:r w:rsidRPr="002813E6">
        <w:rPr>
          <w:rFonts w:ascii="Times New Roman" w:hAnsi="Times New Roman"/>
          <w:i w:val="0"/>
          <w:sz w:val="22"/>
          <w:szCs w:val="22"/>
        </w:rPr>
        <w:t>Έλεγχος ενδοκοινοτικών παραδόσεων</w:t>
      </w:r>
      <w:bookmarkEnd w:id="528"/>
      <w:bookmarkEnd w:id="529"/>
      <w:bookmarkEnd w:id="530"/>
      <w:bookmarkEnd w:id="531"/>
      <w:bookmarkEnd w:id="532"/>
      <w:bookmarkEnd w:id="533"/>
      <w:bookmarkEnd w:id="534"/>
      <w:bookmarkEnd w:id="535"/>
      <w:bookmarkEnd w:id="536"/>
      <w:bookmarkEnd w:id="537"/>
      <w:r w:rsidRPr="002813E6">
        <w:rPr>
          <w:rFonts w:ascii="Times New Roman" w:hAnsi="Times New Roman"/>
          <w:i w:val="0"/>
          <w:sz w:val="22"/>
          <w:szCs w:val="22"/>
        </w:rPr>
        <w:t>.</w:t>
      </w:r>
    </w:p>
    <w:p w:rsidR="00AA7ED0" w:rsidRPr="002813E6" w:rsidRDefault="00AA7ED0" w:rsidP="00AA7ED0">
      <w:pPr>
        <w:tabs>
          <w:tab w:val="left" w:pos="0"/>
        </w:tabs>
        <w:jc w:val="both"/>
        <w:rPr>
          <w:rFonts w:ascii="Times New Roman" w:hAnsi="Times New Roman"/>
        </w:rPr>
      </w:pPr>
      <w:r w:rsidRPr="002813E6">
        <w:rPr>
          <w:rFonts w:ascii="Times New Roman" w:hAnsi="Times New Roman"/>
        </w:rPr>
        <w:t>Πραγματοποιείται διασταύρωση των δεδομένων των υποβληθέντων Ανακεφαλαιωτικών Πινάκων Ενδοκοινοτικών παραδόσεων (</w:t>
      </w:r>
      <w:r w:rsidRPr="002813E6">
        <w:rPr>
          <w:rFonts w:ascii="Times New Roman" w:hAnsi="Times New Roman"/>
          <w:lang w:val="en-US"/>
        </w:rPr>
        <w:t>LISTING</w:t>
      </w:r>
      <w:r w:rsidRPr="002813E6">
        <w:rPr>
          <w:rFonts w:ascii="Times New Roman" w:hAnsi="Times New Roman"/>
        </w:rPr>
        <w:t xml:space="preserve">) με τα δεδομένα των τηρηθέντων βιβλίων και στοιχείων και των οικείων δηλώσεων ΦΠΑ και Φορολογίας Εισοδήματος και από την αξιοποίηση στοιχείων που υφίστανται στην υπηρεσία μας  και ύστερα από την επιβεβαίωση εγκυρότητας κοινοτικών ΑΦΜ σε συνδυασμό με την επωνυμίας τους από τη Δ/νση ΦΠΑ – Τμήμα </w:t>
      </w:r>
      <w:r w:rsidRPr="002813E6">
        <w:rPr>
          <w:rFonts w:ascii="Times New Roman" w:hAnsi="Times New Roman"/>
          <w:lang w:val="en-US"/>
        </w:rPr>
        <w:t>V</w:t>
      </w:r>
      <w:r w:rsidRPr="002813E6">
        <w:rPr>
          <w:rFonts w:ascii="Times New Roman" w:hAnsi="Times New Roman"/>
        </w:rPr>
        <w:t>.</w:t>
      </w:r>
      <w:r w:rsidRPr="002813E6">
        <w:rPr>
          <w:rFonts w:ascii="Times New Roman" w:hAnsi="Times New Roman"/>
          <w:lang w:val="en-US"/>
        </w:rPr>
        <w:t>I</w:t>
      </w:r>
      <w:r w:rsidRPr="002813E6">
        <w:rPr>
          <w:rFonts w:ascii="Times New Roman" w:hAnsi="Times New Roman"/>
        </w:rPr>
        <w:t>.</w:t>
      </w:r>
      <w:r w:rsidRPr="002813E6">
        <w:rPr>
          <w:rFonts w:ascii="Times New Roman" w:hAnsi="Times New Roman"/>
          <w:lang w:val="en-US"/>
        </w:rPr>
        <w:t>E</w:t>
      </w:r>
      <w:r w:rsidRPr="002813E6">
        <w:rPr>
          <w:rFonts w:ascii="Times New Roman" w:hAnsi="Times New Roman"/>
        </w:rPr>
        <w:t>.</w:t>
      </w:r>
      <w:r w:rsidRPr="002813E6">
        <w:rPr>
          <w:rFonts w:ascii="Times New Roman" w:hAnsi="Times New Roman"/>
          <w:lang w:val="en-US"/>
        </w:rPr>
        <w:t>S</w:t>
      </w:r>
      <w:r w:rsidRPr="002813E6">
        <w:rPr>
          <w:rFonts w:ascii="Times New Roman" w:hAnsi="Times New Roman"/>
        </w:rPr>
        <w:t xml:space="preserve"> ή από υφιστάμενη επιβεβαίωση στο πλαίσιο εξέτασης υποβληθέντος αιτήματος επιστροφής ΦΠΑ</w:t>
      </w:r>
      <w:r w:rsidRPr="002813E6">
        <w:rPr>
          <w:rFonts w:ascii="Times New Roman" w:hAnsi="Times New Roman"/>
          <w:b/>
        </w:rPr>
        <w:t>.</w:t>
      </w:r>
    </w:p>
    <w:p w:rsidR="00AA7ED0" w:rsidRPr="002813E6" w:rsidRDefault="00AA7ED0" w:rsidP="00AA7ED0">
      <w:pPr>
        <w:jc w:val="both"/>
        <w:rPr>
          <w:rFonts w:ascii="Times New Roman" w:hAnsi="Times New Roman"/>
        </w:rPr>
      </w:pP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caps/>
          <w:sz w:val="22"/>
          <w:szCs w:val="22"/>
        </w:rPr>
        <w:lastRenderedPageBreak/>
        <w:t xml:space="preserve">Γ. </w:t>
      </w:r>
      <w:bookmarkStart w:id="538" w:name="_Toc107124584"/>
      <w:bookmarkStart w:id="539" w:name="_Toc107125792"/>
      <w:bookmarkStart w:id="540" w:name="_Toc107125980"/>
      <w:bookmarkStart w:id="541" w:name="_Toc107129073"/>
      <w:bookmarkStart w:id="542" w:name="_Toc107193783"/>
      <w:bookmarkStart w:id="543" w:name="_Toc107193911"/>
      <w:bookmarkStart w:id="544" w:name="_Toc107194467"/>
      <w:bookmarkStart w:id="545" w:name="_Toc107248704"/>
      <w:bookmarkStart w:id="546" w:name="_Toc107249806"/>
      <w:bookmarkStart w:id="547" w:name="_Toc108834733"/>
      <w:r w:rsidRPr="002813E6">
        <w:rPr>
          <w:sz w:val="22"/>
          <w:szCs w:val="22"/>
        </w:rPr>
        <w:t>Ειδικές ελεγκτικές επαληθεύσεις</w:t>
      </w:r>
      <w:r w:rsidRPr="002813E6">
        <w:rPr>
          <w:caps/>
          <w:sz w:val="22"/>
          <w:szCs w:val="22"/>
        </w:rPr>
        <w:t xml:space="preserve"> (ΑΡΘΡΟ 3 ΑΥΟ ΠΟΛ. 1037/05)</w:t>
      </w:r>
      <w:bookmarkEnd w:id="538"/>
      <w:bookmarkEnd w:id="539"/>
      <w:bookmarkEnd w:id="540"/>
      <w:bookmarkEnd w:id="541"/>
      <w:bookmarkEnd w:id="542"/>
      <w:bookmarkEnd w:id="543"/>
      <w:bookmarkEnd w:id="544"/>
      <w:bookmarkEnd w:id="545"/>
      <w:bookmarkEnd w:id="546"/>
      <w:bookmarkEnd w:id="547"/>
    </w:p>
    <w:p w:rsidR="00AA7ED0" w:rsidRPr="002813E6" w:rsidRDefault="00AA7ED0" w:rsidP="00AA7ED0">
      <w:pPr>
        <w:pStyle w:val="3"/>
        <w:keepLines w:val="0"/>
        <w:widowControl w:val="0"/>
        <w:numPr>
          <w:ilvl w:val="2"/>
          <w:numId w:val="0"/>
        </w:numPr>
        <w:overflowPunct w:val="0"/>
        <w:autoSpaceDE w:val="0"/>
        <w:autoSpaceDN w:val="0"/>
        <w:adjustRightInd w:val="0"/>
        <w:spacing w:before="0" w:line="320" w:lineRule="atLeast"/>
        <w:jc w:val="both"/>
        <w:textAlignment w:val="baseline"/>
        <w:rPr>
          <w:rFonts w:ascii="Times New Roman" w:hAnsi="Times New Roman"/>
          <w:color w:val="auto"/>
        </w:rPr>
      </w:pPr>
      <w:r w:rsidRPr="002813E6">
        <w:rPr>
          <w:rFonts w:ascii="Times New Roman" w:hAnsi="Times New Roman"/>
          <w:color w:val="auto"/>
        </w:rPr>
        <w:t xml:space="preserve"> </w:t>
      </w:r>
      <w:bookmarkStart w:id="548" w:name="_Toc106882054"/>
      <w:bookmarkStart w:id="549" w:name="_Toc106882783"/>
      <w:bookmarkStart w:id="550" w:name="_Toc106883185"/>
      <w:bookmarkStart w:id="551" w:name="_Toc106883618"/>
      <w:bookmarkStart w:id="552" w:name="_Toc106883935"/>
      <w:bookmarkStart w:id="553" w:name="_Toc106884114"/>
      <w:bookmarkStart w:id="554" w:name="_Toc106884682"/>
      <w:bookmarkStart w:id="555" w:name="_Toc106885468"/>
      <w:bookmarkStart w:id="556" w:name="_Toc107109660"/>
      <w:bookmarkStart w:id="557" w:name="_Toc107124585"/>
      <w:bookmarkStart w:id="558" w:name="_Toc107125793"/>
      <w:bookmarkStart w:id="559" w:name="_Toc107125981"/>
      <w:bookmarkStart w:id="560" w:name="_Toc107129074"/>
      <w:bookmarkStart w:id="561" w:name="_Toc107193784"/>
      <w:bookmarkStart w:id="562" w:name="_Toc107193912"/>
      <w:bookmarkStart w:id="563" w:name="_Toc107194468"/>
      <w:bookmarkStart w:id="564" w:name="_Toc107248705"/>
      <w:bookmarkStart w:id="565" w:name="_Toc107249807"/>
      <w:bookmarkStart w:id="566" w:name="_Toc108834734"/>
      <w:r w:rsidRPr="002813E6">
        <w:rPr>
          <w:rFonts w:ascii="Times New Roman" w:hAnsi="Times New Roman"/>
          <w:color w:val="auto"/>
        </w:rPr>
        <w:t xml:space="preserve">Έλεγχος Ταμείου και Αξιόγραφων των Εκκρεμών Διαχ/κών </w:t>
      </w:r>
      <w:bookmarkEnd w:id="548"/>
      <w:bookmarkEnd w:id="549"/>
      <w:bookmarkEnd w:id="550"/>
      <w:bookmarkEnd w:id="551"/>
      <w:bookmarkEnd w:id="552"/>
      <w:bookmarkEnd w:id="553"/>
      <w:bookmarkEnd w:id="554"/>
      <w:bookmarkEnd w:id="555"/>
      <w:bookmarkEnd w:id="556"/>
      <w:r w:rsidRPr="002813E6">
        <w:rPr>
          <w:rFonts w:ascii="Times New Roman" w:hAnsi="Times New Roman"/>
          <w:color w:val="auto"/>
        </w:rPr>
        <w:t>Περιόδων</w:t>
      </w:r>
      <w:bookmarkEnd w:id="557"/>
      <w:bookmarkEnd w:id="558"/>
      <w:bookmarkEnd w:id="559"/>
      <w:bookmarkEnd w:id="560"/>
      <w:bookmarkEnd w:id="561"/>
      <w:bookmarkEnd w:id="562"/>
      <w:bookmarkEnd w:id="563"/>
      <w:bookmarkEnd w:id="564"/>
      <w:bookmarkEnd w:id="565"/>
      <w:bookmarkEnd w:id="566"/>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i w:val="0"/>
          <w:color w:val="auto"/>
        </w:rPr>
      </w:pPr>
      <w:r w:rsidRPr="002813E6">
        <w:rPr>
          <w:rFonts w:ascii="Times New Roman" w:hAnsi="Times New Roman"/>
          <w:b w:val="0"/>
          <w:i w:val="0"/>
          <w:color w:val="auto"/>
        </w:rPr>
        <w:t xml:space="preserve"> </w:t>
      </w:r>
      <w:bookmarkStart w:id="567" w:name="_Toc106882055"/>
      <w:bookmarkStart w:id="568" w:name="_Toc106882784"/>
      <w:bookmarkStart w:id="569" w:name="_Toc106883186"/>
      <w:bookmarkStart w:id="570" w:name="_Toc106883619"/>
      <w:bookmarkStart w:id="571" w:name="_Toc106883936"/>
      <w:bookmarkStart w:id="572" w:name="_Toc106884115"/>
      <w:bookmarkStart w:id="573" w:name="_Toc106884683"/>
      <w:bookmarkStart w:id="574" w:name="_Toc106885469"/>
      <w:bookmarkStart w:id="575" w:name="_Toc107109661"/>
      <w:bookmarkStart w:id="576" w:name="_Toc107124586"/>
      <w:bookmarkStart w:id="577" w:name="_Toc107125794"/>
      <w:bookmarkStart w:id="578" w:name="_Toc107125982"/>
      <w:bookmarkStart w:id="579" w:name="_Toc107129075"/>
      <w:bookmarkStart w:id="580" w:name="_Toc107193913"/>
      <w:bookmarkStart w:id="581" w:name="_Toc107194469"/>
      <w:bookmarkStart w:id="582" w:name="_Toc107248706"/>
      <w:bookmarkStart w:id="583" w:name="_Toc107249808"/>
      <w:bookmarkStart w:id="584" w:name="_Toc108834735"/>
      <w:r w:rsidRPr="002813E6">
        <w:rPr>
          <w:rFonts w:ascii="Times New Roman" w:hAnsi="Times New Roman"/>
          <w:i w:val="0"/>
          <w:color w:val="auto"/>
        </w:rPr>
        <w:t>Έλεγχος Ταμείου</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AA7ED0" w:rsidRPr="002813E6" w:rsidRDefault="00AA7ED0" w:rsidP="00AA7ED0">
      <w:pPr>
        <w:pStyle w:val="af"/>
        <w:ind w:right="0" w:firstLine="0"/>
        <w:rPr>
          <w:rFonts w:ascii="Times New Roman" w:hAnsi="Times New Roman"/>
          <w:color w:val="auto"/>
        </w:rPr>
      </w:pPr>
      <w:r w:rsidRPr="002813E6">
        <w:rPr>
          <w:rFonts w:ascii="Times New Roman" w:hAnsi="Times New Roman"/>
        </w:rPr>
        <w:t>Πραγματοποιείται</w:t>
      </w:r>
      <w:r w:rsidRPr="002813E6">
        <w:rPr>
          <w:rFonts w:ascii="Times New Roman" w:hAnsi="Times New Roman"/>
          <w:color w:val="auto"/>
        </w:rPr>
        <w:t xml:space="preserve"> </w:t>
      </w:r>
      <w:r w:rsidRPr="002813E6">
        <w:rPr>
          <w:rFonts w:ascii="Times New Roman" w:hAnsi="Times New Roman"/>
          <w:b/>
          <w:color w:val="auto"/>
        </w:rPr>
        <w:t>έλεγχος Ταμείου</w:t>
      </w:r>
      <w:r w:rsidRPr="002813E6">
        <w:rPr>
          <w:rFonts w:ascii="Times New Roman" w:hAnsi="Times New Roman"/>
          <w:color w:val="auto"/>
        </w:rPr>
        <w:t xml:space="preserve"> για διαπίστωση τυχόν πιστωτικών υπολοίπων ή διαφορών για κάθε ελεγχόμενη εκκρεμή διαχειριστική περίοδο και για χρονικό διάστημα κάθε διαχειριστικής περιόδου.</w:t>
      </w:r>
    </w:p>
    <w:p w:rsidR="00AA7ED0" w:rsidRPr="002813E6" w:rsidRDefault="00AA7ED0" w:rsidP="00AA7ED0">
      <w:pPr>
        <w:pStyle w:val="af"/>
        <w:ind w:right="0" w:firstLine="0"/>
        <w:rPr>
          <w:rFonts w:ascii="Times New Roman" w:hAnsi="Times New Roman"/>
          <w:color w:val="auto"/>
        </w:rPr>
      </w:pPr>
    </w:p>
    <w:p w:rsidR="00AA7ED0" w:rsidRPr="002813E6" w:rsidRDefault="00AA7ED0" w:rsidP="00AA7ED0">
      <w:pPr>
        <w:pStyle w:val="4"/>
        <w:keepLines w:val="0"/>
        <w:widowControl w:val="0"/>
        <w:numPr>
          <w:ilvl w:val="3"/>
          <w:numId w:val="0"/>
        </w:numPr>
        <w:overflowPunct w:val="0"/>
        <w:autoSpaceDE w:val="0"/>
        <w:autoSpaceDN w:val="0"/>
        <w:adjustRightInd w:val="0"/>
        <w:spacing w:before="60" w:line="240" w:lineRule="auto"/>
        <w:jc w:val="both"/>
        <w:textAlignment w:val="baseline"/>
        <w:rPr>
          <w:rFonts w:ascii="Times New Roman" w:hAnsi="Times New Roman"/>
          <w:i w:val="0"/>
          <w:color w:val="auto"/>
        </w:rPr>
      </w:pPr>
      <w:r w:rsidRPr="002813E6">
        <w:rPr>
          <w:rFonts w:ascii="Times New Roman" w:hAnsi="Times New Roman"/>
          <w:b w:val="0"/>
          <w:i w:val="0"/>
          <w:color w:val="auto"/>
        </w:rPr>
        <w:t xml:space="preserve"> </w:t>
      </w:r>
      <w:bookmarkStart w:id="585" w:name="_Toc106882056"/>
      <w:bookmarkStart w:id="586" w:name="_Toc106882785"/>
      <w:bookmarkStart w:id="587" w:name="_Toc106883187"/>
      <w:bookmarkStart w:id="588" w:name="_Toc106883620"/>
      <w:bookmarkStart w:id="589" w:name="_Toc106883937"/>
      <w:bookmarkStart w:id="590" w:name="_Toc106884116"/>
      <w:bookmarkStart w:id="591" w:name="_Toc106884684"/>
      <w:bookmarkStart w:id="592" w:name="_Toc106885470"/>
      <w:bookmarkStart w:id="593" w:name="_Toc107109662"/>
      <w:bookmarkStart w:id="594" w:name="_Toc107124587"/>
      <w:bookmarkStart w:id="595" w:name="_Toc107125795"/>
      <w:bookmarkStart w:id="596" w:name="_Toc107125983"/>
      <w:bookmarkStart w:id="597" w:name="_Toc107129076"/>
      <w:bookmarkStart w:id="598" w:name="_Toc107193914"/>
      <w:bookmarkStart w:id="599" w:name="_Toc107194470"/>
      <w:bookmarkStart w:id="600" w:name="_Toc107248707"/>
      <w:bookmarkStart w:id="601" w:name="_Toc107249809"/>
      <w:bookmarkStart w:id="602" w:name="_Toc108834736"/>
      <w:r w:rsidRPr="002813E6">
        <w:rPr>
          <w:rFonts w:ascii="Times New Roman" w:hAnsi="Times New Roman"/>
          <w:i w:val="0"/>
          <w:color w:val="auto"/>
        </w:rPr>
        <w:t xml:space="preserve">Έλεγχος </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2813E6">
        <w:rPr>
          <w:rFonts w:ascii="Times New Roman" w:hAnsi="Times New Roman"/>
          <w:i w:val="0"/>
          <w:color w:val="auto"/>
        </w:rPr>
        <w:t>Αξιόγραφων</w:t>
      </w:r>
    </w:p>
    <w:p w:rsidR="00AA7ED0" w:rsidRPr="002813E6" w:rsidRDefault="00AA7ED0" w:rsidP="00AA7ED0">
      <w:pPr>
        <w:pStyle w:val="af"/>
        <w:ind w:right="0" w:firstLine="0"/>
        <w:rPr>
          <w:rFonts w:ascii="Times New Roman" w:hAnsi="Times New Roman"/>
          <w:color w:val="auto"/>
        </w:rPr>
      </w:pPr>
      <w:r w:rsidRPr="002813E6">
        <w:rPr>
          <w:rFonts w:ascii="Times New Roman" w:hAnsi="Times New Roman"/>
        </w:rPr>
        <w:t>Πραγματοποιείται</w:t>
      </w:r>
      <w:r w:rsidRPr="002813E6">
        <w:rPr>
          <w:rFonts w:ascii="Times New Roman" w:hAnsi="Times New Roman"/>
          <w:b/>
          <w:color w:val="auto"/>
        </w:rPr>
        <w:t xml:space="preserve"> έλεγχος</w:t>
      </w:r>
      <w:r w:rsidRPr="002813E6">
        <w:rPr>
          <w:rFonts w:ascii="Times New Roman" w:hAnsi="Times New Roman"/>
          <w:color w:val="auto"/>
        </w:rPr>
        <w:t xml:space="preserve"> </w:t>
      </w:r>
      <w:r w:rsidRPr="002813E6">
        <w:rPr>
          <w:rFonts w:ascii="Times New Roman" w:hAnsi="Times New Roman"/>
          <w:b/>
          <w:color w:val="auto"/>
        </w:rPr>
        <w:t xml:space="preserve">Αξιόγραφων </w:t>
      </w:r>
      <w:r w:rsidRPr="002813E6">
        <w:rPr>
          <w:rFonts w:ascii="Times New Roman" w:hAnsi="Times New Roman"/>
          <w:color w:val="auto"/>
        </w:rPr>
        <w:t>για διαπίστωση τυχόν πιστωτικών υπολοίπων ή διαφορών για κάθε ελεγχόμενη εκκρεμή διαχειριστική περίοδο και για χρονικό διάστημα κάθε διαχειριστικής περιόδου..</w:t>
      </w:r>
    </w:p>
    <w:p w:rsidR="00AA7ED0" w:rsidRPr="002813E6" w:rsidRDefault="00AA7ED0" w:rsidP="00AA7ED0">
      <w:pPr>
        <w:pStyle w:val="af"/>
        <w:ind w:right="0" w:firstLine="0"/>
        <w:rPr>
          <w:rFonts w:ascii="Times New Roman" w:hAnsi="Times New Roman"/>
        </w:rPr>
      </w:pPr>
    </w:p>
    <w:p w:rsidR="00AA7ED0" w:rsidRPr="002813E6" w:rsidRDefault="00AA7ED0" w:rsidP="00AA7ED0">
      <w:pPr>
        <w:pStyle w:val="3"/>
        <w:keepLines w:val="0"/>
        <w:widowControl w:val="0"/>
        <w:numPr>
          <w:ilvl w:val="2"/>
          <w:numId w:val="0"/>
        </w:numPr>
        <w:overflowPunct w:val="0"/>
        <w:autoSpaceDE w:val="0"/>
        <w:autoSpaceDN w:val="0"/>
        <w:adjustRightInd w:val="0"/>
        <w:spacing w:before="0" w:line="320" w:lineRule="atLeast"/>
        <w:jc w:val="both"/>
        <w:textAlignment w:val="baseline"/>
        <w:rPr>
          <w:rFonts w:ascii="Times New Roman" w:hAnsi="Times New Roman"/>
          <w:b w:val="0"/>
          <w:color w:val="auto"/>
        </w:rPr>
      </w:pPr>
      <w:r w:rsidRPr="002813E6">
        <w:rPr>
          <w:rFonts w:ascii="Times New Roman" w:hAnsi="Times New Roman"/>
          <w:b w:val="0"/>
          <w:color w:val="auto"/>
        </w:rPr>
        <w:t xml:space="preserve"> </w:t>
      </w:r>
      <w:bookmarkStart w:id="603" w:name="_Toc106882057"/>
      <w:bookmarkStart w:id="604" w:name="_Toc106882786"/>
      <w:bookmarkStart w:id="605" w:name="_Toc106883188"/>
      <w:bookmarkStart w:id="606" w:name="_Toc106883621"/>
      <w:bookmarkStart w:id="607" w:name="_Toc106883938"/>
      <w:bookmarkStart w:id="608" w:name="_Toc106884117"/>
      <w:bookmarkStart w:id="609" w:name="_Toc106884685"/>
      <w:bookmarkStart w:id="610" w:name="_Toc106885471"/>
      <w:bookmarkStart w:id="611" w:name="_Toc107109663"/>
      <w:bookmarkStart w:id="612" w:name="_Toc107124588"/>
      <w:bookmarkStart w:id="613" w:name="_Toc107125796"/>
      <w:bookmarkStart w:id="614" w:name="_Toc107125984"/>
      <w:bookmarkStart w:id="615" w:name="_Toc107129077"/>
      <w:bookmarkStart w:id="616" w:name="_Toc107193785"/>
      <w:bookmarkStart w:id="617" w:name="_Toc107193915"/>
      <w:bookmarkStart w:id="618" w:name="_Toc107194471"/>
      <w:bookmarkStart w:id="619" w:name="_Toc107248708"/>
      <w:bookmarkStart w:id="620" w:name="_Toc107249810"/>
      <w:bookmarkStart w:id="621" w:name="_Toc108834737"/>
      <w:r w:rsidRPr="002813E6">
        <w:rPr>
          <w:rFonts w:ascii="Times New Roman" w:hAnsi="Times New Roman"/>
          <w:b w:val="0"/>
          <w:color w:val="auto"/>
        </w:rPr>
        <w:t xml:space="preserve">Επαλήθευση Ποσοτικών Υπόλοιπων των Μερίδων του Βιβλίου </w:t>
      </w:r>
      <w:bookmarkEnd w:id="603"/>
      <w:bookmarkEnd w:id="604"/>
      <w:bookmarkEnd w:id="605"/>
      <w:bookmarkEnd w:id="606"/>
      <w:bookmarkEnd w:id="607"/>
      <w:bookmarkEnd w:id="608"/>
      <w:bookmarkEnd w:id="609"/>
      <w:bookmarkEnd w:id="610"/>
      <w:bookmarkEnd w:id="611"/>
      <w:r w:rsidRPr="002813E6">
        <w:rPr>
          <w:rFonts w:ascii="Times New Roman" w:hAnsi="Times New Roman"/>
          <w:b w:val="0"/>
          <w:color w:val="auto"/>
        </w:rPr>
        <w:t>Αποθήκης</w:t>
      </w:r>
      <w:bookmarkEnd w:id="612"/>
      <w:bookmarkEnd w:id="613"/>
      <w:bookmarkEnd w:id="614"/>
      <w:bookmarkEnd w:id="615"/>
      <w:bookmarkEnd w:id="616"/>
      <w:bookmarkEnd w:id="617"/>
      <w:bookmarkEnd w:id="618"/>
      <w:bookmarkEnd w:id="619"/>
      <w:bookmarkEnd w:id="620"/>
      <w:bookmarkEnd w:id="621"/>
    </w:p>
    <w:p w:rsidR="00AA7ED0" w:rsidRPr="002813E6" w:rsidRDefault="00AA7ED0" w:rsidP="00AA7ED0">
      <w:pPr>
        <w:jc w:val="both"/>
        <w:rPr>
          <w:rFonts w:ascii="Times New Roman" w:hAnsi="Times New Roman"/>
        </w:rPr>
      </w:pPr>
      <w:r w:rsidRPr="002813E6">
        <w:rPr>
          <w:rFonts w:ascii="Times New Roman" w:hAnsi="Times New Roman"/>
        </w:rPr>
        <w:t>Πραγματοποιείται επαλήθευση αν τα λογιστικά ποσοτικά υπόλοιπα των μερίδων του βιβλίου Αποθήκης, των πιο κάτω ειδών, συμφωνούν με τις ποσότητες που απογράφηκαν στο τέλος κάθε εκκρεμούς διαχειριστικής περιόδου.</w:t>
      </w:r>
    </w:p>
    <w:p w:rsidR="00AA7ED0" w:rsidRPr="002813E6" w:rsidRDefault="00AA7ED0" w:rsidP="00AA7ED0">
      <w:pPr>
        <w:pStyle w:val="3"/>
        <w:keepLines w:val="0"/>
        <w:widowControl w:val="0"/>
        <w:numPr>
          <w:ilvl w:val="2"/>
          <w:numId w:val="0"/>
        </w:numPr>
        <w:overflowPunct w:val="0"/>
        <w:autoSpaceDE w:val="0"/>
        <w:autoSpaceDN w:val="0"/>
        <w:adjustRightInd w:val="0"/>
        <w:spacing w:before="0" w:line="320" w:lineRule="atLeast"/>
        <w:jc w:val="both"/>
        <w:textAlignment w:val="baseline"/>
        <w:rPr>
          <w:rFonts w:ascii="Times New Roman" w:hAnsi="Times New Roman"/>
          <w:color w:val="auto"/>
        </w:rPr>
      </w:pPr>
      <w:r w:rsidRPr="002813E6">
        <w:rPr>
          <w:rFonts w:ascii="Times New Roman" w:hAnsi="Times New Roman"/>
          <w:b w:val="0"/>
          <w:color w:val="auto"/>
        </w:rPr>
        <w:t xml:space="preserve"> </w:t>
      </w:r>
      <w:bookmarkStart w:id="622" w:name="_Toc106882059"/>
      <w:bookmarkStart w:id="623" w:name="_Toc106882788"/>
      <w:bookmarkStart w:id="624" w:name="_Toc106883190"/>
      <w:bookmarkStart w:id="625" w:name="_Toc106883623"/>
      <w:bookmarkStart w:id="626" w:name="_Toc106883940"/>
      <w:bookmarkStart w:id="627" w:name="_Toc106884119"/>
      <w:bookmarkStart w:id="628" w:name="_Toc106884687"/>
      <w:bookmarkStart w:id="629" w:name="_Toc106885473"/>
      <w:bookmarkStart w:id="630" w:name="_Toc107109665"/>
      <w:bookmarkStart w:id="631" w:name="_Toc107124589"/>
      <w:bookmarkStart w:id="632" w:name="_Toc107125797"/>
      <w:bookmarkStart w:id="633" w:name="_Toc107125985"/>
      <w:bookmarkStart w:id="634" w:name="_Toc107129078"/>
      <w:bookmarkStart w:id="635" w:name="_Toc107193786"/>
      <w:bookmarkStart w:id="636" w:name="_Toc107193916"/>
      <w:bookmarkStart w:id="637" w:name="_Toc107194472"/>
      <w:bookmarkStart w:id="638" w:name="_Toc107248709"/>
      <w:bookmarkStart w:id="639" w:name="_Toc107249811"/>
      <w:bookmarkStart w:id="640" w:name="_Toc108834738"/>
      <w:r w:rsidRPr="002813E6">
        <w:rPr>
          <w:rFonts w:ascii="Times New Roman" w:hAnsi="Times New Roman"/>
          <w:color w:val="auto"/>
        </w:rPr>
        <w:t xml:space="preserve">Έλεγχος Κλειστής </w:t>
      </w:r>
      <w:bookmarkEnd w:id="622"/>
      <w:bookmarkEnd w:id="623"/>
      <w:bookmarkEnd w:id="624"/>
      <w:bookmarkEnd w:id="625"/>
      <w:bookmarkEnd w:id="626"/>
      <w:bookmarkEnd w:id="627"/>
      <w:bookmarkEnd w:id="628"/>
      <w:bookmarkEnd w:id="629"/>
      <w:bookmarkEnd w:id="630"/>
      <w:r w:rsidRPr="002813E6">
        <w:rPr>
          <w:rFonts w:ascii="Times New Roman" w:hAnsi="Times New Roman"/>
          <w:color w:val="auto"/>
        </w:rPr>
        <w:t>Αποθήκης</w:t>
      </w:r>
      <w:bookmarkEnd w:id="631"/>
      <w:bookmarkEnd w:id="632"/>
      <w:bookmarkEnd w:id="633"/>
      <w:bookmarkEnd w:id="634"/>
      <w:bookmarkEnd w:id="635"/>
      <w:bookmarkEnd w:id="636"/>
      <w:bookmarkEnd w:id="637"/>
      <w:bookmarkEnd w:id="638"/>
      <w:bookmarkEnd w:id="639"/>
      <w:bookmarkEnd w:id="640"/>
    </w:p>
    <w:p w:rsidR="00AA7ED0" w:rsidRPr="002813E6" w:rsidRDefault="00AA7ED0" w:rsidP="00AA7ED0">
      <w:pPr>
        <w:jc w:val="both"/>
        <w:rPr>
          <w:rFonts w:ascii="Times New Roman" w:hAnsi="Times New Roman"/>
        </w:rPr>
      </w:pPr>
      <w:r w:rsidRPr="002813E6">
        <w:rPr>
          <w:rFonts w:ascii="Times New Roman" w:hAnsi="Times New Roman"/>
        </w:rPr>
        <w:t>-Εάν λόγω του αντικειμένου των εργασιών της επιχείρησης</w:t>
      </w:r>
      <w:r w:rsidRPr="002813E6">
        <w:rPr>
          <w:rFonts w:ascii="Times New Roman" w:hAnsi="Times New Roman"/>
          <w:b/>
        </w:rPr>
        <w:t xml:space="preserve"> είναι εφικτός ο έλεγχος κλειστής αποθήκης. </w:t>
      </w:r>
      <w:r w:rsidRPr="002813E6">
        <w:rPr>
          <w:rFonts w:ascii="Times New Roman" w:hAnsi="Times New Roman"/>
        </w:rPr>
        <w:t xml:space="preserve"> Με βάση  την τιμή μονάδας, την ποσότητα και τη συνολική αξία, επιλέγονται 2 τουλάχιστον  είδη στα οποία πραγματοποιήθηκε έλεγχος κλειστής αποθήκης, </w:t>
      </w:r>
    </w:p>
    <w:p w:rsidR="00AA7ED0" w:rsidRPr="002813E6" w:rsidRDefault="00AA7ED0" w:rsidP="00AA7ED0">
      <w:pPr>
        <w:pStyle w:val="3"/>
        <w:keepLines w:val="0"/>
        <w:widowControl w:val="0"/>
        <w:numPr>
          <w:ilvl w:val="2"/>
          <w:numId w:val="0"/>
        </w:numPr>
        <w:overflowPunct w:val="0"/>
        <w:autoSpaceDE w:val="0"/>
        <w:autoSpaceDN w:val="0"/>
        <w:adjustRightInd w:val="0"/>
        <w:spacing w:before="0" w:line="320" w:lineRule="atLeast"/>
        <w:jc w:val="both"/>
        <w:textAlignment w:val="baseline"/>
        <w:rPr>
          <w:rFonts w:ascii="Times New Roman" w:hAnsi="Times New Roman"/>
        </w:rPr>
      </w:pPr>
      <w:bookmarkStart w:id="641" w:name="_Toc106882060"/>
      <w:bookmarkStart w:id="642" w:name="_Toc106882789"/>
      <w:bookmarkStart w:id="643" w:name="_Toc106883191"/>
      <w:bookmarkStart w:id="644" w:name="_Toc106883624"/>
      <w:bookmarkStart w:id="645" w:name="_Toc106883941"/>
      <w:bookmarkStart w:id="646" w:name="_Toc106884120"/>
      <w:bookmarkStart w:id="647" w:name="_Toc106884688"/>
      <w:bookmarkStart w:id="648" w:name="_Toc106885474"/>
      <w:bookmarkStart w:id="649" w:name="_Toc107109666"/>
      <w:bookmarkStart w:id="650" w:name="_Toc107124590"/>
      <w:bookmarkStart w:id="651" w:name="_Toc107125798"/>
      <w:bookmarkStart w:id="652" w:name="_Toc107125986"/>
      <w:bookmarkStart w:id="653" w:name="_Toc107129079"/>
      <w:bookmarkStart w:id="654" w:name="_Toc107193787"/>
      <w:bookmarkStart w:id="655" w:name="_Toc107193917"/>
      <w:bookmarkStart w:id="656" w:name="_Toc107194473"/>
      <w:bookmarkStart w:id="657" w:name="_Toc107248710"/>
      <w:bookmarkStart w:id="658" w:name="_Toc107249812"/>
      <w:bookmarkStart w:id="659" w:name="_Toc108834739"/>
      <w:r w:rsidRPr="002813E6">
        <w:rPr>
          <w:rFonts w:ascii="Times New Roman" w:hAnsi="Times New Roman"/>
          <w:color w:val="auto"/>
        </w:rPr>
        <w:t xml:space="preserve">Έλεγχος Ορθής Αποτίμησης Απογραφέντων </w:t>
      </w:r>
      <w:bookmarkEnd w:id="641"/>
      <w:bookmarkEnd w:id="642"/>
      <w:bookmarkEnd w:id="643"/>
      <w:bookmarkEnd w:id="644"/>
      <w:bookmarkEnd w:id="645"/>
      <w:bookmarkEnd w:id="646"/>
      <w:bookmarkEnd w:id="647"/>
      <w:bookmarkEnd w:id="648"/>
      <w:bookmarkEnd w:id="649"/>
      <w:r w:rsidRPr="002813E6">
        <w:rPr>
          <w:rFonts w:ascii="Times New Roman" w:hAnsi="Times New Roman"/>
          <w:color w:val="auto"/>
        </w:rPr>
        <w:t>Αποθεμάτων</w:t>
      </w:r>
      <w:bookmarkEnd w:id="650"/>
      <w:bookmarkEnd w:id="651"/>
      <w:bookmarkEnd w:id="652"/>
      <w:bookmarkEnd w:id="653"/>
      <w:bookmarkEnd w:id="654"/>
      <w:bookmarkEnd w:id="655"/>
      <w:bookmarkEnd w:id="656"/>
      <w:bookmarkEnd w:id="657"/>
      <w:bookmarkEnd w:id="658"/>
      <w:bookmarkEnd w:id="659"/>
    </w:p>
    <w:p w:rsidR="00AA7ED0" w:rsidRPr="002813E6" w:rsidRDefault="00AA7ED0" w:rsidP="00AA7ED0">
      <w:pPr>
        <w:widowControl w:val="0"/>
        <w:tabs>
          <w:tab w:val="left" w:pos="0"/>
        </w:tabs>
        <w:overflowPunct w:val="0"/>
        <w:autoSpaceDE w:val="0"/>
        <w:autoSpaceDN w:val="0"/>
        <w:adjustRightInd w:val="0"/>
        <w:spacing w:after="0" w:line="320" w:lineRule="atLeast"/>
        <w:jc w:val="both"/>
        <w:textAlignment w:val="baseline"/>
        <w:rPr>
          <w:rFonts w:ascii="Times New Roman" w:hAnsi="Times New Roman"/>
        </w:rPr>
      </w:pPr>
      <w:r w:rsidRPr="002813E6">
        <w:rPr>
          <w:rFonts w:ascii="Times New Roman" w:hAnsi="Times New Roman"/>
        </w:rPr>
        <w:t xml:space="preserve">Εάν  η ελεγχόμενη Ανώνυμη Εταιρεία  </w:t>
      </w:r>
      <w:r w:rsidRPr="002813E6">
        <w:rPr>
          <w:rFonts w:ascii="Times New Roman" w:hAnsi="Times New Roman"/>
          <w:b/>
        </w:rPr>
        <w:t xml:space="preserve">τηρεί βιβλίο Αποθήκης, </w:t>
      </w:r>
      <w:r w:rsidRPr="002813E6">
        <w:rPr>
          <w:rFonts w:ascii="Times New Roman" w:hAnsi="Times New Roman"/>
        </w:rPr>
        <w:t xml:space="preserve">επιλέγονται  για έλεγχο δύο είδη, με βάση την τιμή μονάδας,  την ποσότητα και τη συνολική αξία, ανά διαχειριστική περίοδο και ανά αποθηκευτικό χώρο και διαπιστώνεται εάν </w:t>
      </w:r>
      <w:r w:rsidRPr="002813E6">
        <w:rPr>
          <w:rFonts w:ascii="Times New Roman" w:hAnsi="Times New Roman"/>
          <w:b/>
        </w:rPr>
        <w:t xml:space="preserve"> τα ανωτέρω είδη αποτιμήθηκαν ορθά</w:t>
      </w:r>
      <w:r w:rsidRPr="002813E6">
        <w:rPr>
          <w:rFonts w:ascii="Times New Roman" w:hAnsi="Times New Roman"/>
        </w:rPr>
        <w:t>.</w:t>
      </w:r>
    </w:p>
    <w:p w:rsidR="00AA7ED0" w:rsidRPr="002813E6" w:rsidRDefault="00AA7ED0" w:rsidP="00AA7ED0">
      <w:pPr>
        <w:tabs>
          <w:tab w:val="left" w:pos="0"/>
        </w:tabs>
        <w:jc w:val="both"/>
        <w:rPr>
          <w:rFonts w:ascii="Times New Roman" w:hAnsi="Times New Roman"/>
        </w:rPr>
      </w:pPr>
    </w:p>
    <w:p w:rsidR="00AA7ED0" w:rsidRPr="002813E6" w:rsidRDefault="00AA7ED0" w:rsidP="00AA7ED0">
      <w:pPr>
        <w:pStyle w:val="3"/>
        <w:keepLines w:val="0"/>
        <w:widowControl w:val="0"/>
        <w:numPr>
          <w:ilvl w:val="2"/>
          <w:numId w:val="0"/>
        </w:numPr>
        <w:overflowPunct w:val="0"/>
        <w:autoSpaceDE w:val="0"/>
        <w:autoSpaceDN w:val="0"/>
        <w:adjustRightInd w:val="0"/>
        <w:spacing w:before="0" w:line="320" w:lineRule="atLeast"/>
        <w:jc w:val="both"/>
        <w:textAlignment w:val="baseline"/>
        <w:rPr>
          <w:rFonts w:ascii="Times New Roman" w:hAnsi="Times New Roman"/>
          <w:color w:val="auto"/>
        </w:rPr>
      </w:pPr>
      <w:bookmarkStart w:id="660" w:name="_Toc106882061"/>
      <w:bookmarkStart w:id="661" w:name="_Toc106882790"/>
      <w:bookmarkStart w:id="662" w:name="_Toc106883192"/>
      <w:bookmarkStart w:id="663" w:name="_Toc106883625"/>
      <w:bookmarkStart w:id="664" w:name="_Toc106883942"/>
      <w:bookmarkStart w:id="665" w:name="_Toc106884121"/>
      <w:bookmarkStart w:id="666" w:name="_Toc106884689"/>
      <w:bookmarkStart w:id="667" w:name="_Toc106885475"/>
      <w:bookmarkStart w:id="668" w:name="_Toc107109667"/>
      <w:bookmarkStart w:id="669" w:name="_Toc107124591"/>
      <w:bookmarkStart w:id="670" w:name="_Toc107125799"/>
      <w:bookmarkStart w:id="671" w:name="_Toc107125987"/>
      <w:bookmarkStart w:id="672" w:name="_Toc107129080"/>
      <w:bookmarkStart w:id="673" w:name="_Toc107193788"/>
      <w:bookmarkStart w:id="674" w:name="_Toc107193918"/>
      <w:bookmarkStart w:id="675" w:name="_Toc107194474"/>
      <w:bookmarkStart w:id="676" w:name="_Toc107248711"/>
      <w:bookmarkStart w:id="677" w:name="_Toc107249813"/>
      <w:bookmarkStart w:id="678" w:name="_Toc108834740"/>
      <w:r w:rsidRPr="002813E6">
        <w:rPr>
          <w:rFonts w:ascii="Times New Roman" w:hAnsi="Times New Roman"/>
          <w:color w:val="auto"/>
        </w:rPr>
        <w:t xml:space="preserve">Έλεγχος Βιβλίου Παραγωγής – </w:t>
      </w:r>
      <w:bookmarkEnd w:id="660"/>
      <w:bookmarkEnd w:id="661"/>
      <w:bookmarkEnd w:id="662"/>
      <w:bookmarkEnd w:id="663"/>
      <w:bookmarkEnd w:id="664"/>
      <w:bookmarkEnd w:id="665"/>
      <w:bookmarkEnd w:id="666"/>
      <w:bookmarkEnd w:id="667"/>
      <w:bookmarkEnd w:id="668"/>
      <w:r w:rsidRPr="002813E6">
        <w:rPr>
          <w:rFonts w:ascii="Times New Roman" w:hAnsi="Times New Roman"/>
          <w:color w:val="auto"/>
        </w:rPr>
        <w:t>Κοστολογίου</w:t>
      </w:r>
      <w:bookmarkEnd w:id="669"/>
      <w:bookmarkEnd w:id="670"/>
      <w:bookmarkEnd w:id="671"/>
      <w:bookmarkEnd w:id="672"/>
      <w:bookmarkEnd w:id="673"/>
      <w:bookmarkEnd w:id="674"/>
      <w:bookmarkEnd w:id="675"/>
      <w:bookmarkEnd w:id="676"/>
      <w:bookmarkEnd w:id="677"/>
      <w:bookmarkEnd w:id="678"/>
      <w:r w:rsidRPr="002813E6">
        <w:rPr>
          <w:rFonts w:ascii="Times New Roman" w:hAnsi="Times New Roman"/>
          <w:color w:val="auto"/>
        </w:rPr>
        <w:t>.</w:t>
      </w:r>
    </w:p>
    <w:p w:rsidR="00AA7ED0" w:rsidRPr="002813E6" w:rsidRDefault="00AA7ED0" w:rsidP="00AA7ED0">
      <w:pPr>
        <w:jc w:val="both"/>
        <w:rPr>
          <w:rFonts w:ascii="Times New Roman" w:hAnsi="Times New Roman"/>
        </w:rPr>
      </w:pPr>
      <w:r w:rsidRPr="002813E6">
        <w:rPr>
          <w:rFonts w:ascii="Times New Roman" w:hAnsi="Times New Roman"/>
        </w:rPr>
        <w:t>Πραγματοποιείται έλεγχος για να διαπιστωθεί αν υφίστανται αδικαιολόγητες αποκλίσεις μεταξύ τεχνικών προδιαγραφών και παραγωγής, καθώς και αν υπάρχει αδικαιολόγητα μεγάλη φύρα για δύο είδη.</w:t>
      </w:r>
    </w:p>
    <w:p w:rsidR="00AA7ED0" w:rsidRPr="002813E6" w:rsidRDefault="00AA7ED0" w:rsidP="00AA7ED0">
      <w:pPr>
        <w:pStyle w:val="3"/>
        <w:keepLines w:val="0"/>
        <w:widowControl w:val="0"/>
        <w:numPr>
          <w:ilvl w:val="2"/>
          <w:numId w:val="0"/>
        </w:numPr>
        <w:overflowPunct w:val="0"/>
        <w:autoSpaceDE w:val="0"/>
        <w:autoSpaceDN w:val="0"/>
        <w:adjustRightInd w:val="0"/>
        <w:spacing w:before="0" w:line="320" w:lineRule="atLeast"/>
        <w:jc w:val="both"/>
        <w:textAlignment w:val="baseline"/>
        <w:rPr>
          <w:rFonts w:ascii="Times New Roman" w:hAnsi="Times New Roman"/>
          <w:color w:val="auto"/>
        </w:rPr>
      </w:pPr>
      <w:bookmarkStart w:id="679" w:name="_Toc106882062"/>
      <w:bookmarkStart w:id="680" w:name="_Toc106882791"/>
      <w:bookmarkStart w:id="681" w:name="_Toc106883193"/>
      <w:bookmarkStart w:id="682" w:name="_Toc106883626"/>
      <w:bookmarkStart w:id="683" w:name="_Toc106883943"/>
      <w:bookmarkStart w:id="684" w:name="_Toc106884122"/>
      <w:bookmarkStart w:id="685" w:name="_Toc106884690"/>
      <w:bookmarkStart w:id="686" w:name="_Toc106885476"/>
      <w:bookmarkStart w:id="687" w:name="_Toc107109668"/>
      <w:bookmarkStart w:id="688" w:name="_Toc107124592"/>
      <w:bookmarkStart w:id="689" w:name="_Toc107125800"/>
      <w:bookmarkStart w:id="690" w:name="_Toc107125988"/>
      <w:bookmarkStart w:id="691" w:name="_Toc107129081"/>
      <w:bookmarkStart w:id="692" w:name="_Toc107193789"/>
      <w:bookmarkStart w:id="693" w:name="_Toc107193919"/>
      <w:bookmarkStart w:id="694" w:name="_Toc107194475"/>
      <w:bookmarkStart w:id="695" w:name="_Toc107248712"/>
      <w:bookmarkStart w:id="696" w:name="_Toc107249814"/>
      <w:bookmarkStart w:id="697" w:name="_Toc108834741"/>
      <w:r w:rsidRPr="002813E6">
        <w:rPr>
          <w:rFonts w:ascii="Times New Roman" w:hAnsi="Times New Roman"/>
          <w:color w:val="auto"/>
        </w:rPr>
        <w:t xml:space="preserve">Έλεγχος Ορθής Μεταφοράς Αποτελεσματικών </w:t>
      </w:r>
      <w:bookmarkEnd w:id="679"/>
      <w:bookmarkEnd w:id="680"/>
      <w:bookmarkEnd w:id="681"/>
      <w:bookmarkEnd w:id="682"/>
      <w:bookmarkEnd w:id="683"/>
      <w:bookmarkEnd w:id="684"/>
      <w:bookmarkEnd w:id="685"/>
      <w:bookmarkEnd w:id="686"/>
      <w:bookmarkEnd w:id="687"/>
      <w:r w:rsidRPr="002813E6">
        <w:rPr>
          <w:rFonts w:ascii="Times New Roman" w:hAnsi="Times New Roman"/>
          <w:color w:val="auto"/>
        </w:rPr>
        <w:t>Λογαριασμών</w:t>
      </w:r>
      <w:bookmarkEnd w:id="688"/>
      <w:bookmarkEnd w:id="689"/>
      <w:bookmarkEnd w:id="690"/>
      <w:bookmarkEnd w:id="691"/>
      <w:bookmarkEnd w:id="692"/>
      <w:bookmarkEnd w:id="693"/>
      <w:bookmarkEnd w:id="694"/>
      <w:bookmarkEnd w:id="695"/>
      <w:bookmarkEnd w:id="696"/>
      <w:bookmarkEnd w:id="697"/>
    </w:p>
    <w:p w:rsidR="00AA7ED0" w:rsidRPr="002813E6" w:rsidRDefault="00AA7ED0" w:rsidP="00AA7ED0">
      <w:pPr>
        <w:jc w:val="both"/>
        <w:rPr>
          <w:rFonts w:ascii="Times New Roman" w:hAnsi="Times New Roman"/>
        </w:rPr>
      </w:pPr>
      <w:r w:rsidRPr="002813E6">
        <w:rPr>
          <w:rFonts w:ascii="Times New Roman" w:hAnsi="Times New Roman"/>
        </w:rPr>
        <w:t xml:space="preserve">Πραγματοποιείται επαλήθευση στους λογαριασμούς </w:t>
      </w:r>
      <w:r w:rsidRPr="002813E6">
        <w:rPr>
          <w:rFonts w:ascii="Times New Roman" w:hAnsi="Times New Roman"/>
          <w:b/>
        </w:rPr>
        <w:t>"Γενικής Εκμετάλλευσης" και "Αποτελεσμάτων Χρήσης"</w:t>
      </w:r>
      <w:r w:rsidRPr="002813E6">
        <w:rPr>
          <w:rFonts w:ascii="Times New Roman" w:hAnsi="Times New Roman"/>
        </w:rPr>
        <w:t xml:space="preserve"> της ορθής καταχώρησης των υπολοίπων των αποτελεσματικών λογαριασμών από το Γενικό Καθολικό  και τα Αναλυτικά Καθολικά, καθώς και διαπίστωση τυχόν καταχώρησης σ' αυτούς ποσών από μη αποτελεσματικούς λογαριασμούς ή προβλέψεων μη εκπεστέων ή αντιλογισμών. </w:t>
      </w:r>
    </w:p>
    <w:p w:rsidR="00AA7ED0" w:rsidRPr="002813E6" w:rsidRDefault="00AA7ED0" w:rsidP="00AA7ED0">
      <w:pPr>
        <w:pStyle w:val="3"/>
        <w:keepLines w:val="0"/>
        <w:widowControl w:val="0"/>
        <w:numPr>
          <w:ilvl w:val="2"/>
          <w:numId w:val="0"/>
        </w:numPr>
        <w:overflowPunct w:val="0"/>
        <w:autoSpaceDE w:val="0"/>
        <w:autoSpaceDN w:val="0"/>
        <w:adjustRightInd w:val="0"/>
        <w:spacing w:before="0" w:line="320" w:lineRule="atLeast"/>
        <w:jc w:val="both"/>
        <w:textAlignment w:val="baseline"/>
        <w:rPr>
          <w:rFonts w:ascii="Times New Roman" w:hAnsi="Times New Roman"/>
          <w:color w:val="auto"/>
        </w:rPr>
      </w:pPr>
      <w:bookmarkStart w:id="698" w:name="_Toc106882063"/>
      <w:bookmarkStart w:id="699" w:name="_Toc106882792"/>
      <w:bookmarkStart w:id="700" w:name="_Toc106883194"/>
      <w:bookmarkStart w:id="701" w:name="_Toc106883627"/>
      <w:bookmarkStart w:id="702" w:name="_Toc106883944"/>
      <w:bookmarkStart w:id="703" w:name="_Toc106884123"/>
      <w:bookmarkStart w:id="704" w:name="_Toc106884691"/>
      <w:bookmarkStart w:id="705" w:name="_Toc106885477"/>
      <w:bookmarkStart w:id="706" w:name="_Toc107109669"/>
      <w:bookmarkStart w:id="707" w:name="_Toc107124593"/>
      <w:bookmarkStart w:id="708" w:name="_Toc107125801"/>
      <w:bookmarkStart w:id="709" w:name="_Toc107125989"/>
      <w:bookmarkStart w:id="710" w:name="_Toc107129082"/>
      <w:bookmarkStart w:id="711" w:name="_Toc107193790"/>
      <w:bookmarkStart w:id="712" w:name="_Toc107193920"/>
      <w:bookmarkStart w:id="713" w:name="_Toc107194476"/>
      <w:bookmarkStart w:id="714" w:name="_Toc107248713"/>
      <w:bookmarkStart w:id="715" w:name="_Toc107249815"/>
      <w:bookmarkStart w:id="716" w:name="_Toc108834742"/>
      <w:r w:rsidRPr="002813E6">
        <w:rPr>
          <w:rFonts w:ascii="Times New Roman" w:hAnsi="Times New Roman"/>
          <w:color w:val="auto"/>
        </w:rPr>
        <w:t xml:space="preserve">Αξιοποίηση Πιστοποιητικών Ορκωτών </w:t>
      </w:r>
      <w:bookmarkEnd w:id="698"/>
      <w:bookmarkEnd w:id="699"/>
      <w:bookmarkEnd w:id="700"/>
      <w:bookmarkEnd w:id="701"/>
      <w:bookmarkEnd w:id="702"/>
      <w:bookmarkEnd w:id="703"/>
      <w:bookmarkEnd w:id="704"/>
      <w:bookmarkEnd w:id="705"/>
      <w:bookmarkEnd w:id="706"/>
      <w:r w:rsidRPr="002813E6">
        <w:rPr>
          <w:rFonts w:ascii="Times New Roman" w:hAnsi="Times New Roman"/>
          <w:color w:val="auto"/>
        </w:rPr>
        <w:t>Ελεγκτών</w:t>
      </w:r>
      <w:bookmarkEnd w:id="707"/>
      <w:bookmarkEnd w:id="708"/>
      <w:bookmarkEnd w:id="709"/>
      <w:bookmarkEnd w:id="710"/>
      <w:bookmarkEnd w:id="711"/>
      <w:bookmarkEnd w:id="712"/>
      <w:bookmarkEnd w:id="713"/>
      <w:bookmarkEnd w:id="714"/>
      <w:bookmarkEnd w:id="715"/>
      <w:bookmarkEnd w:id="716"/>
      <w:r w:rsidRPr="002813E6">
        <w:rPr>
          <w:rFonts w:ascii="Times New Roman" w:hAnsi="Times New Roman"/>
          <w:color w:val="auto"/>
        </w:rPr>
        <w:t>.</w:t>
      </w:r>
    </w:p>
    <w:p w:rsidR="00AA7ED0" w:rsidRPr="002813E6" w:rsidRDefault="00AA7ED0" w:rsidP="00AA7ED0">
      <w:pPr>
        <w:jc w:val="both"/>
        <w:rPr>
          <w:rFonts w:ascii="Times New Roman" w:hAnsi="Times New Roman"/>
        </w:rPr>
      </w:pPr>
      <w:r w:rsidRPr="002813E6">
        <w:rPr>
          <w:rFonts w:ascii="Times New Roman" w:hAnsi="Times New Roman"/>
        </w:rPr>
        <w:t xml:space="preserve">εαν η ελεγχόμενη επιχείρηση </w:t>
      </w:r>
      <w:r w:rsidRPr="002813E6">
        <w:rPr>
          <w:rFonts w:ascii="Times New Roman" w:hAnsi="Times New Roman"/>
          <w:b/>
        </w:rPr>
        <w:t>εμπίπτει</w:t>
      </w:r>
      <w:r w:rsidRPr="002813E6">
        <w:rPr>
          <w:rFonts w:ascii="Times New Roman" w:hAnsi="Times New Roman"/>
        </w:rPr>
        <w:t xml:space="preserve"> στις σχετικές διατάξεις και </w:t>
      </w:r>
      <w:r w:rsidRPr="002813E6">
        <w:rPr>
          <w:rFonts w:ascii="Times New Roman" w:hAnsi="Times New Roman"/>
          <w:b/>
        </w:rPr>
        <w:t xml:space="preserve">ελέγχεται από Ορκωτούς Ελεγκτές ή από </w:t>
      </w:r>
      <w:r w:rsidRPr="002813E6">
        <w:rPr>
          <w:rFonts w:ascii="Times New Roman" w:hAnsi="Times New Roman"/>
        </w:rPr>
        <w:t>την</w:t>
      </w:r>
      <w:r w:rsidRPr="002813E6">
        <w:rPr>
          <w:rFonts w:ascii="Times New Roman" w:hAnsi="Times New Roman"/>
          <w:b/>
        </w:rPr>
        <w:t xml:space="preserve"> αναγνωρισμένη Ελεγκτική Εταιρία  αξιοποιούμε τι  σχετικό πιστοποιητικό</w:t>
      </w:r>
      <w:r w:rsidRPr="002813E6">
        <w:rPr>
          <w:rFonts w:ascii="Times New Roman" w:hAnsi="Times New Roman"/>
        </w:rPr>
        <w:t xml:space="preserve"> ελέγχου προκύπτει ότι: </w:t>
      </w:r>
    </w:p>
    <w:p w:rsidR="00AA7ED0" w:rsidRPr="002813E6" w:rsidRDefault="00AA7ED0" w:rsidP="00AA7ED0">
      <w:pPr>
        <w:pStyle w:val="3"/>
        <w:keepLines w:val="0"/>
        <w:widowControl w:val="0"/>
        <w:numPr>
          <w:ilvl w:val="2"/>
          <w:numId w:val="0"/>
        </w:numPr>
        <w:overflowPunct w:val="0"/>
        <w:autoSpaceDE w:val="0"/>
        <w:autoSpaceDN w:val="0"/>
        <w:adjustRightInd w:val="0"/>
        <w:spacing w:before="0" w:line="320" w:lineRule="atLeast"/>
        <w:jc w:val="both"/>
        <w:textAlignment w:val="baseline"/>
        <w:rPr>
          <w:rFonts w:ascii="Times New Roman" w:hAnsi="Times New Roman"/>
          <w:color w:val="auto"/>
        </w:rPr>
      </w:pPr>
      <w:bookmarkStart w:id="717" w:name="_Toc106882064"/>
      <w:bookmarkStart w:id="718" w:name="_Toc106882793"/>
      <w:bookmarkStart w:id="719" w:name="_Toc106883195"/>
      <w:bookmarkStart w:id="720" w:name="_Toc106883628"/>
      <w:bookmarkStart w:id="721" w:name="_Toc106883945"/>
      <w:bookmarkStart w:id="722" w:name="_Toc106884124"/>
      <w:bookmarkStart w:id="723" w:name="_Toc106884692"/>
      <w:bookmarkStart w:id="724" w:name="_Toc106885478"/>
      <w:bookmarkStart w:id="725" w:name="_Toc107109670"/>
      <w:bookmarkStart w:id="726" w:name="_Toc107124594"/>
      <w:bookmarkStart w:id="727" w:name="_Toc107125802"/>
      <w:bookmarkStart w:id="728" w:name="_Toc107125990"/>
      <w:bookmarkStart w:id="729" w:name="_Toc107129083"/>
      <w:bookmarkStart w:id="730" w:name="_Toc107193791"/>
      <w:bookmarkStart w:id="731" w:name="_Toc107193921"/>
      <w:bookmarkStart w:id="732" w:name="_Toc107194477"/>
      <w:bookmarkStart w:id="733" w:name="_Toc107248714"/>
      <w:bookmarkStart w:id="734" w:name="_Toc107249816"/>
      <w:bookmarkStart w:id="735" w:name="_Toc108834743"/>
      <w:r w:rsidRPr="002813E6">
        <w:rPr>
          <w:rFonts w:ascii="Times New Roman" w:hAnsi="Times New Roman"/>
          <w:color w:val="auto"/>
        </w:rPr>
        <w:lastRenderedPageBreak/>
        <w:t xml:space="preserve">Έλεγχος για τον Προσδιορισμό Καθαρών Κερδών Τεχνικών </w:t>
      </w:r>
      <w:bookmarkEnd w:id="717"/>
      <w:bookmarkEnd w:id="718"/>
      <w:bookmarkEnd w:id="719"/>
      <w:bookmarkEnd w:id="720"/>
      <w:bookmarkEnd w:id="721"/>
      <w:bookmarkEnd w:id="722"/>
      <w:bookmarkEnd w:id="723"/>
      <w:bookmarkEnd w:id="724"/>
      <w:bookmarkEnd w:id="725"/>
      <w:r w:rsidRPr="002813E6">
        <w:rPr>
          <w:rFonts w:ascii="Times New Roman" w:hAnsi="Times New Roman"/>
          <w:color w:val="auto"/>
        </w:rPr>
        <w:t>Επιχειρήσεων</w:t>
      </w:r>
      <w:bookmarkEnd w:id="726"/>
      <w:bookmarkEnd w:id="727"/>
      <w:bookmarkEnd w:id="728"/>
      <w:bookmarkEnd w:id="729"/>
      <w:bookmarkEnd w:id="730"/>
      <w:bookmarkEnd w:id="731"/>
      <w:bookmarkEnd w:id="732"/>
      <w:bookmarkEnd w:id="733"/>
      <w:bookmarkEnd w:id="734"/>
      <w:bookmarkEnd w:id="735"/>
      <w:r w:rsidRPr="002813E6">
        <w:rPr>
          <w:rFonts w:ascii="Times New Roman" w:hAnsi="Times New Roman"/>
          <w:color w:val="auto"/>
        </w:rPr>
        <w:t>.</w:t>
      </w:r>
    </w:p>
    <w:p w:rsidR="00AA7ED0" w:rsidRPr="002813E6" w:rsidRDefault="00AA7ED0" w:rsidP="00AA7ED0">
      <w:pPr>
        <w:jc w:val="both"/>
        <w:rPr>
          <w:rFonts w:ascii="Times New Roman" w:hAnsi="Times New Roman"/>
        </w:rPr>
      </w:pPr>
      <w:r w:rsidRPr="002813E6">
        <w:rPr>
          <w:rFonts w:ascii="Times New Roman" w:hAnsi="Times New Roman"/>
        </w:rPr>
        <w:t xml:space="preserve">Πραγματοποιείται έλεγχος για τον προσδιορισμό των καθαρών κερδών της ελεγχόμενης επιχείρησης και διαπιστώνουμε εάν </w:t>
      </w:r>
      <w:r w:rsidRPr="002813E6">
        <w:rPr>
          <w:rFonts w:ascii="Times New Roman" w:hAnsi="Times New Roman"/>
          <w:b/>
        </w:rPr>
        <w:t xml:space="preserve">τα καθαρά κέρδη έχουν προσδιοριστεί σύμφωνα με τις κείμενες διατάξεις </w:t>
      </w:r>
      <w:r w:rsidRPr="002813E6">
        <w:rPr>
          <w:rFonts w:ascii="Times New Roman" w:hAnsi="Times New Roman"/>
        </w:rPr>
        <w:t>.</w:t>
      </w:r>
    </w:p>
    <w:p w:rsidR="00AA7ED0" w:rsidRPr="002813E6" w:rsidRDefault="00AA7ED0" w:rsidP="00AA7ED0">
      <w:pPr>
        <w:pStyle w:val="3"/>
        <w:keepLines w:val="0"/>
        <w:widowControl w:val="0"/>
        <w:numPr>
          <w:ilvl w:val="2"/>
          <w:numId w:val="0"/>
        </w:numPr>
        <w:overflowPunct w:val="0"/>
        <w:autoSpaceDE w:val="0"/>
        <w:autoSpaceDN w:val="0"/>
        <w:adjustRightInd w:val="0"/>
        <w:spacing w:before="0" w:line="320" w:lineRule="atLeast"/>
        <w:jc w:val="both"/>
        <w:textAlignment w:val="baseline"/>
        <w:rPr>
          <w:rFonts w:ascii="Times New Roman" w:hAnsi="Times New Roman"/>
          <w:color w:val="auto"/>
        </w:rPr>
      </w:pPr>
      <w:bookmarkStart w:id="736" w:name="_Toc106882068"/>
      <w:bookmarkStart w:id="737" w:name="_Toc106882797"/>
      <w:bookmarkStart w:id="738" w:name="_Toc106883199"/>
      <w:bookmarkStart w:id="739" w:name="_Toc106883632"/>
      <w:bookmarkStart w:id="740" w:name="_Toc106883949"/>
      <w:bookmarkStart w:id="741" w:name="_Toc106884128"/>
      <w:bookmarkStart w:id="742" w:name="_Toc106884696"/>
      <w:bookmarkStart w:id="743" w:name="_Toc106885482"/>
      <w:bookmarkStart w:id="744" w:name="_Toc107109674"/>
      <w:bookmarkStart w:id="745" w:name="_Toc107124598"/>
      <w:bookmarkStart w:id="746" w:name="_Toc107125806"/>
      <w:bookmarkStart w:id="747" w:name="_Toc107125994"/>
      <w:bookmarkStart w:id="748" w:name="_Toc107129087"/>
      <w:bookmarkStart w:id="749" w:name="_Toc107193793"/>
      <w:bookmarkStart w:id="750" w:name="_Toc107193925"/>
      <w:bookmarkStart w:id="751" w:name="_Toc107194481"/>
      <w:bookmarkStart w:id="752" w:name="_Toc107248718"/>
      <w:bookmarkStart w:id="753" w:name="_Toc107249820"/>
      <w:bookmarkStart w:id="754" w:name="_Toc108834747"/>
      <w:r w:rsidRPr="002813E6">
        <w:rPr>
          <w:rFonts w:ascii="Times New Roman" w:hAnsi="Times New Roman"/>
          <w:color w:val="auto"/>
        </w:rPr>
        <w:t>Έλεγχος Δαπανών</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2813E6">
        <w:rPr>
          <w:rFonts w:ascii="Times New Roman" w:hAnsi="Times New Roman"/>
          <w:color w:val="auto"/>
        </w:rPr>
        <w:t xml:space="preserve"> Γενικά</w:t>
      </w:r>
    </w:p>
    <w:p w:rsidR="00AA7ED0" w:rsidRPr="002813E6" w:rsidRDefault="00AA7ED0" w:rsidP="00AA7ED0">
      <w:pPr>
        <w:jc w:val="both"/>
        <w:rPr>
          <w:rFonts w:ascii="Times New Roman" w:hAnsi="Times New Roman"/>
        </w:rPr>
      </w:pPr>
      <w:r w:rsidRPr="002813E6">
        <w:rPr>
          <w:rFonts w:ascii="Times New Roman" w:hAnsi="Times New Roman"/>
        </w:rPr>
        <w:t xml:space="preserve"> Πραγματοποιείται έλεγχος  κάθε δαπάνης που υπερβαίνει τις  300.000 δραχμές ή τα 881 ευρώ, κατά περίπτωση. </w:t>
      </w:r>
    </w:p>
    <w:p w:rsidR="00AA7ED0" w:rsidRPr="002813E6" w:rsidRDefault="00AA7ED0" w:rsidP="00AA7ED0">
      <w:pPr>
        <w:jc w:val="both"/>
        <w:rPr>
          <w:rFonts w:ascii="Times New Roman" w:hAnsi="Times New Roman"/>
        </w:rPr>
      </w:pPr>
      <w:r w:rsidRPr="002813E6">
        <w:rPr>
          <w:rFonts w:ascii="Times New Roman" w:hAnsi="Times New Roman"/>
        </w:rPr>
        <w:t xml:space="preserve">Επίσης ελέγχονται  ανεξαρτήτως ποσού, τα έξοδα ταξιδιών, υποδοχής και φιλοξενίας, καθώς και οι δαπάνες που αφορούν επιβατικά αυτοκίνητα και αναφέρονται στην περίπτωση β’ της παραγράφου 1 του άρθρου 31 του ν.2238/1994. </w:t>
      </w:r>
    </w:p>
    <w:p w:rsidR="00AA7ED0" w:rsidRPr="002813E6" w:rsidRDefault="00AA7ED0" w:rsidP="00AA7ED0">
      <w:pPr>
        <w:jc w:val="both"/>
        <w:rPr>
          <w:rFonts w:ascii="Times New Roman" w:hAnsi="Times New Roman"/>
        </w:rPr>
      </w:pPr>
      <w:r w:rsidRPr="002813E6">
        <w:rPr>
          <w:rFonts w:ascii="Times New Roman" w:hAnsi="Times New Roman"/>
        </w:rPr>
        <w:t xml:space="preserve">Τέλος ελέγχονται ανεξαρτήτως ποσού τα έξοδα και οι δαπάνες των λογαριασμών 60 «αμοιβές και έξοδα προσωπικού», 63 «φόροι-τέλη» και 68 «προβλέψεις εκμεταλλεύσεως» του Ε.Γ.Λ.Σ. και οι αποσβέσεις παγίων και επισφαλών απαιτήσεων. </w:t>
      </w:r>
    </w:p>
    <w:p w:rsidR="00AA7ED0" w:rsidRPr="002813E6" w:rsidRDefault="00AA7ED0" w:rsidP="00AA7ED0">
      <w:pPr>
        <w:jc w:val="both"/>
        <w:rPr>
          <w:rFonts w:ascii="Times New Roman" w:hAnsi="Times New Roman"/>
        </w:rPr>
      </w:pPr>
    </w:p>
    <w:p w:rsidR="00AA7ED0" w:rsidRPr="002813E6" w:rsidRDefault="00AA7ED0" w:rsidP="00AA7ED0">
      <w:pPr>
        <w:pStyle w:val="1"/>
        <w:keepLines w:val="0"/>
        <w:widowControl w:val="0"/>
        <w:overflowPunct w:val="0"/>
        <w:autoSpaceDE w:val="0"/>
        <w:autoSpaceDN w:val="0"/>
        <w:adjustRightInd w:val="0"/>
        <w:spacing w:before="60" w:line="240" w:lineRule="auto"/>
        <w:jc w:val="both"/>
        <w:textAlignment w:val="baseline"/>
        <w:rPr>
          <w:rFonts w:ascii="Times New Roman" w:hAnsi="Times New Roman"/>
          <w:color w:val="auto"/>
          <w:sz w:val="22"/>
          <w:szCs w:val="22"/>
        </w:rPr>
      </w:pPr>
      <w:r w:rsidRPr="002813E6">
        <w:rPr>
          <w:rFonts w:ascii="Times New Roman" w:hAnsi="Times New Roman"/>
          <w:color w:val="auto"/>
          <w:sz w:val="22"/>
          <w:szCs w:val="22"/>
        </w:rPr>
        <w:t xml:space="preserve">Δ.  </w:t>
      </w:r>
      <w:bookmarkStart w:id="755" w:name="_Toc106882069"/>
      <w:bookmarkStart w:id="756" w:name="_Toc106882798"/>
      <w:bookmarkStart w:id="757" w:name="_Toc106883200"/>
      <w:bookmarkStart w:id="758" w:name="_Toc106883633"/>
      <w:bookmarkStart w:id="759" w:name="_Toc106883950"/>
      <w:bookmarkStart w:id="760" w:name="_Toc106884129"/>
      <w:bookmarkStart w:id="761" w:name="_Toc106884697"/>
      <w:bookmarkStart w:id="762" w:name="_Toc106885483"/>
      <w:bookmarkStart w:id="763" w:name="_Toc107109675"/>
      <w:bookmarkStart w:id="764" w:name="_Toc107124599"/>
      <w:bookmarkStart w:id="765" w:name="_Toc107125807"/>
      <w:bookmarkStart w:id="766" w:name="_Toc107125995"/>
      <w:bookmarkStart w:id="767" w:name="_Toc107129088"/>
      <w:bookmarkStart w:id="768" w:name="_Toc107193794"/>
      <w:bookmarkStart w:id="769" w:name="_Toc107193926"/>
      <w:bookmarkStart w:id="770" w:name="_Toc107194482"/>
      <w:bookmarkStart w:id="771" w:name="_Toc107248719"/>
      <w:bookmarkStart w:id="772" w:name="_Toc107249821"/>
      <w:bookmarkStart w:id="773" w:name="_Toc108834748"/>
      <w:r w:rsidRPr="002813E6">
        <w:rPr>
          <w:rFonts w:ascii="Times New Roman" w:hAnsi="Times New Roman"/>
          <w:color w:val="auto"/>
          <w:sz w:val="22"/>
          <w:szCs w:val="22"/>
        </w:rPr>
        <w:t xml:space="preserve">Πρόσθετες διαπιστώσεις </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13E6">
        <w:rPr>
          <w:rFonts w:ascii="Times New Roman" w:hAnsi="Times New Roman"/>
          <w:color w:val="auto"/>
          <w:sz w:val="22"/>
          <w:szCs w:val="22"/>
        </w:rPr>
        <w:t>ελέγχου.</w:t>
      </w:r>
    </w:p>
    <w:p w:rsidR="00AA7ED0" w:rsidRPr="002813E6" w:rsidRDefault="00AA7ED0" w:rsidP="00AA7ED0">
      <w:pPr>
        <w:jc w:val="both"/>
        <w:rPr>
          <w:rFonts w:ascii="Times New Roman" w:hAnsi="Times New Roman"/>
          <w:b/>
        </w:rPr>
      </w:pPr>
      <w:r w:rsidRPr="002813E6">
        <w:rPr>
          <w:rFonts w:ascii="Times New Roman" w:hAnsi="Times New Roman"/>
        </w:rPr>
        <w:t xml:space="preserve">Για την ελεγχόμενη επιχείρηση με βάση τα άρθρο </w:t>
      </w:r>
      <w:r w:rsidRPr="002813E6">
        <w:rPr>
          <w:rFonts w:ascii="Times New Roman" w:hAnsi="Times New Roman"/>
          <w:b/>
        </w:rPr>
        <w:t>4 της Α.Υ.Ο. 1021681/1120/ΔΕ-Α/ΠΟΛ.1037/1.3.2005,</w:t>
      </w:r>
      <w:r w:rsidRPr="002813E6">
        <w:rPr>
          <w:rFonts w:ascii="Times New Roman" w:hAnsi="Times New Roman"/>
        </w:rPr>
        <w:t xml:space="preserve"> πέραν των πιο πάνω υποχρεωτικών ελεγκτικών επαληθεύσεων</w:t>
      </w:r>
      <w:r w:rsidRPr="002813E6">
        <w:rPr>
          <w:rFonts w:ascii="Times New Roman" w:hAnsi="Times New Roman"/>
          <w:b/>
        </w:rPr>
        <w:t xml:space="preserve"> προβλέπονται πρόσθετες ελεγκτικές επαληθεύσεις για κάθε περίπτωση  με βάσει τα ευρήματα των ανωτέρω ελεγκτικών επαληθεύσεων.</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sz w:val="22"/>
          <w:szCs w:val="22"/>
        </w:rPr>
        <w:t xml:space="preserve"> </w:t>
      </w:r>
      <w:bookmarkStart w:id="774" w:name="_Toc106882071"/>
      <w:bookmarkStart w:id="775" w:name="_Toc106882800"/>
      <w:bookmarkStart w:id="776" w:name="_Toc106883202"/>
      <w:bookmarkStart w:id="777" w:name="_Toc106883635"/>
      <w:bookmarkStart w:id="778" w:name="_Toc106883952"/>
      <w:bookmarkStart w:id="779" w:name="_Toc106884131"/>
      <w:bookmarkStart w:id="780" w:name="_Toc106884699"/>
      <w:bookmarkStart w:id="781" w:name="_Toc106885485"/>
      <w:bookmarkStart w:id="782" w:name="_Toc107109677"/>
      <w:bookmarkStart w:id="783" w:name="_Toc107124601"/>
      <w:bookmarkStart w:id="784" w:name="_Toc107125809"/>
      <w:bookmarkStart w:id="785" w:name="_Toc107125997"/>
      <w:bookmarkStart w:id="786" w:name="_Toc107129090"/>
      <w:bookmarkStart w:id="787" w:name="_Toc107193796"/>
      <w:bookmarkStart w:id="788" w:name="_Toc107193928"/>
      <w:bookmarkStart w:id="789" w:name="_Toc107194484"/>
      <w:bookmarkStart w:id="790" w:name="_Toc107248721"/>
      <w:bookmarkStart w:id="791" w:name="_Toc107249823"/>
      <w:bookmarkStart w:id="792" w:name="_Toc108834750"/>
      <w:r w:rsidRPr="002813E6">
        <w:rPr>
          <w:sz w:val="22"/>
          <w:szCs w:val="22"/>
        </w:rPr>
        <w:t>Για το αντικείμενο εργασιών.</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rsidR="00AA7ED0" w:rsidRPr="002813E6" w:rsidRDefault="00AA7ED0" w:rsidP="00AA7ED0">
      <w:pPr>
        <w:tabs>
          <w:tab w:val="left" w:pos="0"/>
        </w:tabs>
        <w:jc w:val="both"/>
        <w:rPr>
          <w:rFonts w:ascii="Times New Roman" w:hAnsi="Times New Roman"/>
          <w:noProof/>
        </w:rPr>
      </w:pPr>
      <w:r w:rsidRPr="002813E6">
        <w:rPr>
          <w:rFonts w:ascii="Times New Roman" w:hAnsi="Times New Roman"/>
          <w:noProof/>
        </w:rPr>
        <w:t xml:space="preserve">[Αναγράφεται το πραγματικό αντικείμενο εργασιών  με το οποίο ασχολήθηκε η Ανώνυμη Εταιρεία τις ελεγχόμενες διαχειριστικές περιόδους. Οι κλάδοι στους οποίους δαστηριοποιήθηκε  (εμπορικός, βιομηχανικός, τεχνικός ή παροχής υπηρεσιών κ.λ.π.) και ότιδήποτε άλλο χαρακτηρίζει τη δραστηριότητα της επιχείρησης. Αν πρόκειται για βιοτεχνία ή βιομηχανία  αναφέρεται </w:t>
      </w:r>
      <w:r w:rsidRPr="002813E6">
        <w:rPr>
          <w:rFonts w:ascii="Times New Roman" w:hAnsi="Times New Roman"/>
          <w:b/>
          <w:noProof/>
        </w:rPr>
        <w:t xml:space="preserve">υποχρεωτικά </w:t>
      </w:r>
      <w:r w:rsidRPr="002813E6">
        <w:rPr>
          <w:rFonts w:ascii="Times New Roman" w:hAnsi="Times New Roman"/>
          <w:noProof/>
        </w:rPr>
        <w:t>η ακολουθούμενη παραγωγική διαδικασία καθώς και ο χρησιμοποιούμενος τεχνικός εξοπλισμός της ελεγχόμενης επιχείρησης].</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bookmarkStart w:id="793" w:name="_Toc106882072"/>
      <w:bookmarkStart w:id="794" w:name="_Toc106882801"/>
      <w:bookmarkStart w:id="795" w:name="_Toc106883203"/>
      <w:bookmarkStart w:id="796" w:name="_Toc106883636"/>
      <w:bookmarkStart w:id="797" w:name="_Toc106883953"/>
      <w:bookmarkStart w:id="798" w:name="_Toc106884132"/>
      <w:bookmarkStart w:id="799" w:name="_Toc106884700"/>
      <w:bookmarkStart w:id="800" w:name="_Toc106885486"/>
      <w:bookmarkStart w:id="801" w:name="_Toc107109678"/>
      <w:bookmarkStart w:id="802" w:name="_Toc107124602"/>
      <w:bookmarkStart w:id="803" w:name="_Toc107125810"/>
      <w:bookmarkStart w:id="804" w:name="_Toc107125998"/>
      <w:bookmarkStart w:id="805" w:name="_Toc107129091"/>
      <w:bookmarkStart w:id="806" w:name="_Toc107193797"/>
      <w:bookmarkStart w:id="807" w:name="_Toc107193929"/>
      <w:bookmarkStart w:id="808" w:name="_Toc107194485"/>
      <w:bookmarkStart w:id="809" w:name="_Toc107248722"/>
      <w:bookmarkStart w:id="810" w:name="_Toc107249824"/>
      <w:bookmarkStart w:id="811" w:name="_Toc108834751"/>
      <w:r w:rsidRPr="002813E6">
        <w:rPr>
          <w:sz w:val="22"/>
          <w:szCs w:val="22"/>
        </w:rPr>
        <w:t xml:space="preserve"> Για τα ακαθάριστα </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sidRPr="002813E6">
        <w:rPr>
          <w:sz w:val="22"/>
          <w:szCs w:val="22"/>
        </w:rPr>
        <w:t>έσοδα</w:t>
      </w:r>
    </w:p>
    <w:p w:rsidR="00AA7ED0" w:rsidRPr="002813E6" w:rsidRDefault="00AA7ED0" w:rsidP="00AA7ED0">
      <w:pPr>
        <w:jc w:val="both"/>
        <w:rPr>
          <w:rFonts w:ascii="Times New Roman" w:hAnsi="Times New Roman"/>
          <w:noProof/>
        </w:rPr>
      </w:pPr>
      <w:r w:rsidRPr="002813E6">
        <w:rPr>
          <w:rFonts w:ascii="Times New Roman" w:hAnsi="Times New Roman"/>
          <w:noProof/>
        </w:rPr>
        <w:t>[Αναγράφεται ο τόπος πωλήσεων  (εσωτερικό ή εξωτερικό), ο τρόπος  (χονδρικά λιανικά) κ.λ.π.]</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sz w:val="22"/>
          <w:szCs w:val="22"/>
        </w:rPr>
        <w:t xml:space="preserve"> </w:t>
      </w:r>
      <w:bookmarkStart w:id="812" w:name="_Toc106882073"/>
      <w:bookmarkStart w:id="813" w:name="_Toc106882802"/>
      <w:bookmarkStart w:id="814" w:name="_Toc106883204"/>
      <w:bookmarkStart w:id="815" w:name="_Toc106883637"/>
      <w:bookmarkStart w:id="816" w:name="_Toc106883954"/>
      <w:bookmarkStart w:id="817" w:name="_Toc106884133"/>
      <w:bookmarkStart w:id="818" w:name="_Toc106884701"/>
      <w:bookmarkStart w:id="819" w:name="_Toc106885487"/>
      <w:bookmarkStart w:id="820" w:name="_Toc107109679"/>
      <w:bookmarkStart w:id="821" w:name="_Toc107124603"/>
      <w:bookmarkStart w:id="822" w:name="_Toc107125811"/>
      <w:bookmarkStart w:id="823" w:name="_Toc107125999"/>
      <w:bookmarkStart w:id="824" w:name="_Toc107129092"/>
      <w:bookmarkStart w:id="825" w:name="_Toc107193798"/>
      <w:bookmarkStart w:id="826" w:name="_Toc107193930"/>
      <w:bookmarkStart w:id="827" w:name="_Toc107194486"/>
      <w:bookmarkStart w:id="828" w:name="_Toc107248723"/>
      <w:bookmarkStart w:id="829" w:name="_Toc107249825"/>
      <w:bookmarkStart w:id="830" w:name="_Toc108834752"/>
      <w:r w:rsidRPr="002813E6">
        <w:rPr>
          <w:sz w:val="22"/>
          <w:szCs w:val="22"/>
        </w:rPr>
        <w:t xml:space="preserve"> Για τις </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2813E6">
        <w:rPr>
          <w:sz w:val="22"/>
          <w:szCs w:val="22"/>
        </w:rPr>
        <w:t>αγορές.</w:t>
      </w:r>
    </w:p>
    <w:p w:rsidR="00AA7ED0" w:rsidRPr="002813E6" w:rsidRDefault="00AA7ED0" w:rsidP="00AA7ED0">
      <w:pPr>
        <w:jc w:val="both"/>
        <w:rPr>
          <w:rFonts w:ascii="Times New Roman" w:hAnsi="Times New Roman"/>
          <w:noProof/>
        </w:rPr>
      </w:pPr>
      <w:r w:rsidRPr="002813E6">
        <w:rPr>
          <w:rFonts w:ascii="Times New Roman" w:hAnsi="Times New Roman"/>
          <w:noProof/>
        </w:rPr>
        <w:t>[Αναγράφεται η προέλευση των αγορών (εσωτερικό, Ευρωπαϊκή Ένωση, τρίτες χώρες ) και οποιαδήποτε άλλη παρατήρηση αφορά τις αγορές και δεν αναφέρθηκε πιο πάνω στο κεφάλαιο των επαληθεύσεων].</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noProof/>
          <w:sz w:val="22"/>
          <w:szCs w:val="22"/>
        </w:rPr>
      </w:pPr>
      <w:r w:rsidRPr="002813E6">
        <w:rPr>
          <w:sz w:val="22"/>
          <w:szCs w:val="22"/>
        </w:rPr>
        <w:t xml:space="preserve"> </w:t>
      </w:r>
      <w:bookmarkStart w:id="831" w:name="_Toc108834753"/>
      <w:r w:rsidRPr="002813E6">
        <w:rPr>
          <w:sz w:val="22"/>
          <w:szCs w:val="22"/>
        </w:rPr>
        <w:t xml:space="preserve"> Για τις </w:t>
      </w:r>
      <w:bookmarkEnd w:id="831"/>
      <w:r w:rsidRPr="002813E6">
        <w:rPr>
          <w:sz w:val="22"/>
          <w:szCs w:val="22"/>
        </w:rPr>
        <w:t>δαπάνες.</w:t>
      </w:r>
    </w:p>
    <w:p w:rsidR="00AA7ED0" w:rsidRPr="002813E6" w:rsidRDefault="00AA7ED0" w:rsidP="00AA7ED0">
      <w:pPr>
        <w:tabs>
          <w:tab w:val="left" w:pos="0"/>
        </w:tabs>
        <w:jc w:val="both"/>
        <w:rPr>
          <w:rFonts w:ascii="Times New Roman" w:hAnsi="Times New Roman"/>
          <w:noProof/>
        </w:rPr>
      </w:pPr>
      <w:r w:rsidRPr="002813E6">
        <w:rPr>
          <w:rFonts w:ascii="Times New Roman" w:hAnsi="Times New Roman"/>
          <w:noProof/>
        </w:rPr>
        <w:t>(Αναγράφεται οποιαδήποτε άλλη παρατήρηση αφορά τις δαπάνες  και δεν αναφέρθηκε πιο πάνω στο κεφάλαιο των επαληθεύσεων ή στο πόρισμα).</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sz w:val="22"/>
          <w:szCs w:val="22"/>
        </w:rPr>
        <w:t xml:space="preserve"> </w:t>
      </w:r>
      <w:bookmarkStart w:id="832" w:name="_Toc106882074"/>
      <w:bookmarkStart w:id="833" w:name="_Toc106882803"/>
      <w:bookmarkStart w:id="834" w:name="_Toc106883205"/>
      <w:bookmarkStart w:id="835" w:name="_Toc106883638"/>
      <w:bookmarkStart w:id="836" w:name="_Toc106883955"/>
      <w:bookmarkStart w:id="837" w:name="_Toc106884134"/>
      <w:bookmarkStart w:id="838" w:name="_Toc106884702"/>
      <w:bookmarkStart w:id="839" w:name="_Toc106885488"/>
      <w:bookmarkStart w:id="840" w:name="_Toc107109680"/>
      <w:bookmarkStart w:id="841" w:name="_Toc107124604"/>
      <w:bookmarkStart w:id="842" w:name="_Toc107125812"/>
      <w:bookmarkStart w:id="843" w:name="_Toc107126000"/>
      <w:bookmarkStart w:id="844" w:name="_Toc107129093"/>
      <w:bookmarkStart w:id="845" w:name="_Toc107193799"/>
      <w:bookmarkStart w:id="846" w:name="_Toc107193931"/>
      <w:bookmarkStart w:id="847" w:name="_Toc107194487"/>
      <w:bookmarkStart w:id="848" w:name="_Toc107248724"/>
      <w:bookmarkStart w:id="849" w:name="_Toc107249826"/>
      <w:bookmarkStart w:id="850" w:name="_Toc108834754"/>
      <w:r w:rsidRPr="002813E6">
        <w:rPr>
          <w:sz w:val="22"/>
          <w:szCs w:val="22"/>
        </w:rPr>
        <w:t xml:space="preserve"> Για τις απογραφές</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2813E6">
        <w:rPr>
          <w:sz w:val="22"/>
          <w:szCs w:val="22"/>
        </w:rPr>
        <w:t>.</w:t>
      </w:r>
    </w:p>
    <w:p w:rsidR="00AA7ED0" w:rsidRPr="002813E6" w:rsidRDefault="00AA7ED0" w:rsidP="00AA7ED0">
      <w:pPr>
        <w:jc w:val="both"/>
        <w:rPr>
          <w:rFonts w:ascii="Times New Roman" w:hAnsi="Times New Roman"/>
          <w:noProof/>
        </w:rPr>
      </w:pPr>
      <w:r w:rsidRPr="002813E6">
        <w:rPr>
          <w:rFonts w:ascii="Times New Roman" w:hAnsi="Times New Roman"/>
          <w:noProof/>
        </w:rPr>
        <w:t>(Αναγράφεται η μέθοδος αποτίμησης της απογραφής,, εάν αυτή ακολουθείται πάγια και οποιαδήποτε άλλη παρατήρηση π.χ. ως προς το είδος κ.λ.π.).</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caps/>
          <w:sz w:val="22"/>
          <w:szCs w:val="22"/>
        </w:rPr>
        <w:lastRenderedPageBreak/>
        <w:t xml:space="preserve">  </w:t>
      </w:r>
      <w:bookmarkStart w:id="851" w:name="_Toc106882075"/>
      <w:bookmarkStart w:id="852" w:name="_Toc106882804"/>
      <w:bookmarkStart w:id="853" w:name="_Toc106883206"/>
      <w:bookmarkStart w:id="854" w:name="_Toc106883639"/>
      <w:bookmarkStart w:id="855" w:name="_Toc106883956"/>
      <w:bookmarkStart w:id="856" w:name="_Toc106884135"/>
      <w:bookmarkStart w:id="857" w:name="_Toc106884703"/>
      <w:bookmarkStart w:id="858" w:name="_Toc106885489"/>
      <w:bookmarkStart w:id="859" w:name="_Toc107109681"/>
      <w:bookmarkStart w:id="860" w:name="_Toc107124605"/>
      <w:bookmarkStart w:id="861" w:name="_Toc107125813"/>
      <w:bookmarkStart w:id="862" w:name="_Toc107126001"/>
      <w:bookmarkStart w:id="863" w:name="_Toc107129094"/>
      <w:bookmarkStart w:id="864" w:name="_Toc107193800"/>
      <w:bookmarkStart w:id="865" w:name="_Toc107193932"/>
      <w:bookmarkStart w:id="866" w:name="_Toc107194488"/>
      <w:bookmarkStart w:id="867" w:name="_Toc107248725"/>
      <w:bookmarkStart w:id="868" w:name="_Toc107249827"/>
      <w:bookmarkStart w:id="869" w:name="_Toc108834755"/>
      <w:r w:rsidRPr="002813E6">
        <w:rPr>
          <w:sz w:val="22"/>
          <w:szCs w:val="22"/>
        </w:rPr>
        <w:t xml:space="preserve">Για το μεικτό </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813E6">
        <w:rPr>
          <w:sz w:val="22"/>
          <w:szCs w:val="22"/>
        </w:rPr>
        <w:t>κέρδος.</w:t>
      </w:r>
    </w:p>
    <w:p w:rsidR="00AA7ED0" w:rsidRPr="002813E6" w:rsidRDefault="00AA7ED0" w:rsidP="00AA7ED0">
      <w:pPr>
        <w:tabs>
          <w:tab w:val="left" w:pos="0"/>
        </w:tabs>
        <w:jc w:val="both"/>
        <w:rPr>
          <w:rFonts w:ascii="Times New Roman" w:hAnsi="Times New Roman"/>
        </w:rPr>
      </w:pPr>
      <w:r w:rsidRPr="002813E6">
        <w:rPr>
          <w:rFonts w:ascii="Times New Roman" w:hAnsi="Times New Roman"/>
          <w:noProof/>
        </w:rPr>
        <w:t xml:space="preserve">(Γίνεται </w:t>
      </w:r>
      <w:r w:rsidRPr="002813E6">
        <w:rPr>
          <w:rFonts w:ascii="Times New Roman" w:hAnsi="Times New Roman"/>
          <w:b/>
          <w:noProof/>
        </w:rPr>
        <w:t>υποχρεωτικά</w:t>
      </w:r>
      <w:r w:rsidRPr="002813E6">
        <w:rPr>
          <w:rFonts w:ascii="Times New Roman" w:hAnsi="Times New Roman"/>
          <w:noProof/>
        </w:rPr>
        <w:t xml:space="preserve"> σύγκριση του μικτού κέρδους που προκύπτει από τη  κατάστρωση αποτελεσμάτων με αυτό που πράγματι επιτυγχάνει στις επί μέρους πωλήσεις της η ελεγχόμενη επιχείρηση. Τυχόν αποκλίσεις αιτιολογούνται. Επίσης εάν υπάρχουν σχετικές πληροφορίες γίνεται σύγκριση με τον Σ.Μ.Κ. ομοειδών επιχειρήσεων. Επί πλέον γίνεται σύγκριση του μικτού κέρδους με το μικτό κέρδος προηγούμενων οριστικών ετών).</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sz w:val="22"/>
          <w:szCs w:val="22"/>
        </w:rPr>
        <w:t xml:space="preserve"> </w:t>
      </w:r>
      <w:bookmarkStart w:id="870" w:name="_Toc108834756"/>
      <w:r w:rsidRPr="002813E6">
        <w:rPr>
          <w:sz w:val="22"/>
          <w:szCs w:val="22"/>
        </w:rPr>
        <w:t xml:space="preserve"> Για τα καθαρά </w:t>
      </w:r>
      <w:bookmarkEnd w:id="870"/>
      <w:r w:rsidRPr="002813E6">
        <w:rPr>
          <w:sz w:val="22"/>
          <w:szCs w:val="22"/>
        </w:rPr>
        <w:t>κέρδη.</w:t>
      </w:r>
    </w:p>
    <w:p w:rsidR="00AA7ED0" w:rsidRPr="002813E6" w:rsidRDefault="00AA7ED0" w:rsidP="00AA7ED0">
      <w:pPr>
        <w:tabs>
          <w:tab w:val="left" w:pos="0"/>
        </w:tabs>
        <w:jc w:val="both"/>
        <w:rPr>
          <w:rFonts w:ascii="Times New Roman" w:hAnsi="Times New Roman"/>
        </w:rPr>
      </w:pPr>
      <w:r w:rsidRPr="002813E6">
        <w:rPr>
          <w:rFonts w:ascii="Times New Roman" w:hAnsi="Times New Roman"/>
          <w:noProof/>
        </w:rPr>
        <w:t>(Αναγράφεται οποιαδήποτε άλλη παρατήρηση αφορά τον προσδιορισμό των καθαρών κερδών ή ιδιαίτερο καθεστώς προσιορισμού των κερδών αν υπάρχει, οι οικείοι ΜΣΚΚ κ.λ.π.).</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sz w:val="22"/>
          <w:szCs w:val="22"/>
        </w:rPr>
        <w:t xml:space="preserve"> </w:t>
      </w:r>
      <w:bookmarkStart w:id="871" w:name="_Toc106882076"/>
      <w:bookmarkStart w:id="872" w:name="_Toc106882805"/>
      <w:bookmarkStart w:id="873" w:name="_Toc106883207"/>
      <w:bookmarkStart w:id="874" w:name="_Toc106883640"/>
      <w:bookmarkStart w:id="875" w:name="_Toc106883957"/>
      <w:bookmarkStart w:id="876" w:name="_Toc106884136"/>
      <w:bookmarkStart w:id="877" w:name="_Toc106884704"/>
      <w:bookmarkStart w:id="878" w:name="_Toc106885490"/>
      <w:bookmarkStart w:id="879" w:name="_Toc107109682"/>
      <w:bookmarkStart w:id="880" w:name="_Toc107124606"/>
      <w:bookmarkStart w:id="881" w:name="_Toc107125814"/>
      <w:bookmarkStart w:id="882" w:name="_Toc107126002"/>
      <w:bookmarkStart w:id="883" w:name="_Toc107129095"/>
      <w:bookmarkStart w:id="884" w:name="_Toc107193801"/>
      <w:bookmarkStart w:id="885" w:name="_Toc107193933"/>
      <w:bookmarkStart w:id="886" w:name="_Toc107194489"/>
      <w:bookmarkStart w:id="887" w:name="_Toc107248726"/>
      <w:bookmarkStart w:id="888" w:name="_Toc107249828"/>
      <w:bookmarkStart w:id="889" w:name="_Toc108834757"/>
      <w:r w:rsidRPr="002813E6">
        <w:rPr>
          <w:sz w:val="22"/>
          <w:szCs w:val="22"/>
        </w:rPr>
        <w:t xml:space="preserve"> Για τις μετατροπές-απορροφήσεις –</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2813E6">
        <w:rPr>
          <w:sz w:val="22"/>
          <w:szCs w:val="22"/>
        </w:rPr>
        <w:t>συγγενεύσεις.</w:t>
      </w:r>
    </w:p>
    <w:p w:rsidR="00AA7ED0" w:rsidRPr="002813E6" w:rsidRDefault="00AA7ED0" w:rsidP="00AA7ED0">
      <w:pPr>
        <w:tabs>
          <w:tab w:val="left" w:pos="0"/>
        </w:tabs>
        <w:jc w:val="both"/>
        <w:rPr>
          <w:rFonts w:ascii="Times New Roman" w:hAnsi="Times New Roman"/>
        </w:rPr>
      </w:pPr>
      <w:r w:rsidRPr="002813E6">
        <w:rPr>
          <w:rFonts w:ascii="Times New Roman" w:hAnsi="Times New Roman"/>
          <w:noProof/>
        </w:rPr>
        <w:t>(Αναγράφεται η προέλευση της επιχείρησης  και οποιαδήποτε άλλη παρατήρηση σχετικά με μετατροπή της, απορρόφηση, συγχώνευση, καθώς και οι αντίστοιχες ισχύουσες διατάξεις και λοιπά θέματα σχετικά με αυτή).</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caps/>
          <w:sz w:val="22"/>
          <w:szCs w:val="22"/>
        </w:rPr>
        <w:t xml:space="preserve"> </w:t>
      </w:r>
      <w:bookmarkStart w:id="890" w:name="_Toc106882077"/>
      <w:bookmarkStart w:id="891" w:name="_Toc106882806"/>
      <w:bookmarkStart w:id="892" w:name="_Toc106883208"/>
      <w:bookmarkStart w:id="893" w:name="_Toc106883641"/>
      <w:bookmarkStart w:id="894" w:name="_Toc106883958"/>
      <w:bookmarkStart w:id="895" w:name="_Toc106884137"/>
      <w:bookmarkStart w:id="896" w:name="_Toc106884705"/>
      <w:bookmarkStart w:id="897" w:name="_Toc106885491"/>
      <w:bookmarkStart w:id="898" w:name="_Toc107109683"/>
      <w:bookmarkStart w:id="899" w:name="_Toc107124607"/>
      <w:bookmarkStart w:id="900" w:name="_Toc107125815"/>
      <w:bookmarkStart w:id="901" w:name="_Toc107126003"/>
      <w:bookmarkStart w:id="902" w:name="_Toc107129096"/>
      <w:bookmarkStart w:id="903" w:name="_Toc107193802"/>
      <w:bookmarkStart w:id="904" w:name="_Toc107193934"/>
      <w:bookmarkStart w:id="905" w:name="_Toc107194490"/>
      <w:bookmarkStart w:id="906" w:name="_Toc107248727"/>
      <w:bookmarkStart w:id="907" w:name="_Toc107249829"/>
      <w:bookmarkStart w:id="908" w:name="_Toc108834758"/>
      <w:r w:rsidRPr="002813E6">
        <w:rPr>
          <w:caps/>
          <w:sz w:val="22"/>
          <w:szCs w:val="22"/>
        </w:rPr>
        <w:t xml:space="preserve"> Ε</w:t>
      </w:r>
      <w:r w:rsidRPr="002813E6">
        <w:rPr>
          <w:sz w:val="22"/>
          <w:szCs w:val="22"/>
        </w:rPr>
        <w:t xml:space="preserve">ισόδημα α΄ πηγής από ιδιόχρηση </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r w:rsidRPr="002813E6">
        <w:rPr>
          <w:sz w:val="22"/>
          <w:szCs w:val="22"/>
        </w:rPr>
        <w:t>ακινήτων.</w:t>
      </w:r>
    </w:p>
    <w:p w:rsidR="00AA7ED0" w:rsidRPr="002813E6" w:rsidRDefault="00AA7ED0" w:rsidP="00AA7ED0">
      <w:pPr>
        <w:tabs>
          <w:tab w:val="left" w:pos="0"/>
        </w:tabs>
        <w:jc w:val="both"/>
        <w:rPr>
          <w:rFonts w:ascii="Times New Roman" w:hAnsi="Times New Roman"/>
        </w:rPr>
      </w:pPr>
      <w:r w:rsidRPr="002813E6">
        <w:rPr>
          <w:rFonts w:ascii="Times New Roman" w:hAnsi="Times New Roman"/>
        </w:rPr>
        <w:t>(Σε περίπτωση που η επιχείρηση έχει ακίνητα που ιδιοχρησιμοποιεί ή παραχωρεί δωρεάν τη χρήση τους και για τα οποία συντρέχουν οι προϋποθέσεις επιβολής συμπληρωματικού φόρου, προσδιορίζεται η τεκμαρτή αξία μισθώματος ή ιδιοχρησιμοποίησης και συγκρίνεται με τα δηλωθέντα).</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noProof/>
          <w:sz w:val="22"/>
          <w:szCs w:val="22"/>
        </w:rPr>
      </w:pPr>
      <w:bookmarkStart w:id="909" w:name="_Toc106882078"/>
      <w:bookmarkStart w:id="910" w:name="_Toc106882807"/>
      <w:bookmarkStart w:id="911" w:name="_Toc106883209"/>
      <w:bookmarkStart w:id="912" w:name="_Toc106883642"/>
      <w:bookmarkStart w:id="913" w:name="_Toc106883959"/>
      <w:bookmarkStart w:id="914" w:name="_Toc106884138"/>
      <w:bookmarkStart w:id="915" w:name="_Toc106884706"/>
      <w:bookmarkStart w:id="916" w:name="_Toc106885492"/>
      <w:bookmarkStart w:id="917" w:name="_Toc107109684"/>
      <w:bookmarkStart w:id="918" w:name="_Toc107124608"/>
      <w:bookmarkStart w:id="919" w:name="_Toc107125816"/>
      <w:bookmarkStart w:id="920" w:name="_Toc107126004"/>
      <w:bookmarkStart w:id="921" w:name="_Toc107129097"/>
      <w:bookmarkStart w:id="922" w:name="_Toc107193803"/>
      <w:bookmarkStart w:id="923" w:name="_Toc107193935"/>
      <w:bookmarkStart w:id="924" w:name="_Toc107194491"/>
      <w:bookmarkStart w:id="925" w:name="_Toc107248728"/>
      <w:bookmarkStart w:id="926" w:name="_Toc107249830"/>
      <w:bookmarkStart w:id="927" w:name="_Toc108834759"/>
      <w:r w:rsidRPr="002813E6">
        <w:rPr>
          <w:sz w:val="22"/>
          <w:szCs w:val="22"/>
        </w:rPr>
        <w:t xml:space="preserve">  Εισόδημα από </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sidRPr="002813E6">
        <w:rPr>
          <w:sz w:val="22"/>
          <w:szCs w:val="22"/>
        </w:rPr>
        <w:t>συμμετοχές.</w:t>
      </w:r>
    </w:p>
    <w:p w:rsidR="00AA7ED0" w:rsidRPr="002813E6" w:rsidRDefault="00AA7ED0" w:rsidP="00AA7ED0">
      <w:pPr>
        <w:tabs>
          <w:tab w:val="left" w:pos="0"/>
        </w:tabs>
        <w:jc w:val="both"/>
        <w:rPr>
          <w:rFonts w:ascii="Times New Roman" w:hAnsi="Times New Roman"/>
          <w:noProof/>
        </w:rPr>
      </w:pPr>
      <w:r w:rsidRPr="002813E6">
        <w:rPr>
          <w:rFonts w:ascii="Times New Roman" w:hAnsi="Times New Roman"/>
        </w:rPr>
        <w:t>(Σε περίπτωση που η επιχείρηση έχει εισοδήματα από συμμετοχές αναφέρονται τυχόν παρατηρήσεις σχετικά με τις εταιρείες που συμμετέχει καθώς και για  τα εισοδήματα που αποκτώνται).</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caps/>
          <w:sz w:val="22"/>
          <w:szCs w:val="22"/>
        </w:rPr>
        <w:t xml:space="preserve">  </w:t>
      </w:r>
      <w:bookmarkStart w:id="928" w:name="_Toc106882079"/>
      <w:bookmarkStart w:id="929" w:name="_Toc106882808"/>
      <w:bookmarkStart w:id="930" w:name="_Toc106883210"/>
      <w:bookmarkStart w:id="931" w:name="_Toc106883643"/>
      <w:bookmarkStart w:id="932" w:name="_Toc106883960"/>
      <w:bookmarkStart w:id="933" w:name="_Toc106884139"/>
      <w:bookmarkStart w:id="934" w:name="_Toc106884707"/>
      <w:bookmarkStart w:id="935" w:name="_Toc106885493"/>
      <w:bookmarkStart w:id="936" w:name="_Toc107109685"/>
      <w:bookmarkStart w:id="937" w:name="_Toc107124609"/>
      <w:bookmarkStart w:id="938" w:name="_Toc107125817"/>
      <w:bookmarkStart w:id="939" w:name="_Toc107126005"/>
      <w:bookmarkStart w:id="940" w:name="_Toc107129098"/>
      <w:bookmarkStart w:id="941" w:name="_Toc107193804"/>
      <w:bookmarkStart w:id="942" w:name="_Toc107193936"/>
      <w:bookmarkStart w:id="943" w:name="_Toc107194492"/>
      <w:bookmarkStart w:id="944" w:name="_Toc107248729"/>
      <w:bookmarkStart w:id="945" w:name="_Toc107249831"/>
      <w:bookmarkStart w:id="946" w:name="_Toc108834760"/>
      <w:r w:rsidRPr="002813E6">
        <w:rPr>
          <w:caps/>
          <w:sz w:val="22"/>
          <w:szCs w:val="22"/>
        </w:rPr>
        <w:t>Σ</w:t>
      </w:r>
      <w:r w:rsidRPr="002813E6">
        <w:rPr>
          <w:sz w:val="22"/>
          <w:szCs w:val="22"/>
        </w:rPr>
        <w:t xml:space="preserve">υνδεδεμένες </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2813E6">
        <w:rPr>
          <w:sz w:val="22"/>
          <w:szCs w:val="22"/>
        </w:rPr>
        <w:t>επιχειρήσεις .</w:t>
      </w:r>
    </w:p>
    <w:p w:rsidR="00AA7ED0" w:rsidRPr="002813E6" w:rsidRDefault="00AA7ED0" w:rsidP="00AA7ED0">
      <w:pPr>
        <w:tabs>
          <w:tab w:val="left" w:pos="709"/>
          <w:tab w:val="right" w:pos="10490"/>
        </w:tabs>
        <w:jc w:val="both"/>
        <w:rPr>
          <w:rFonts w:ascii="Times New Roman" w:hAnsi="Times New Roman"/>
          <w:noProof/>
        </w:rPr>
      </w:pPr>
      <w:r w:rsidRPr="002813E6">
        <w:rPr>
          <w:rFonts w:ascii="Times New Roman" w:hAnsi="Times New Roman"/>
        </w:rPr>
        <w:t>(Σε περίπτωση που η επιχείρηση συμμετέχει άμεσα ή έμμεσα σε άλλες εταιρίες, συγγενείς, συμμετοχικού ενδιαφέροντος , ή έχουν ενιαία διεύθυνση ή κοινή διοίκηση ή έχουν διεταιρικές συναλλαγές αναγράφεται ανάλογα).</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sz w:val="22"/>
          <w:szCs w:val="22"/>
        </w:rPr>
        <w:t xml:space="preserve"> </w:t>
      </w:r>
      <w:bookmarkStart w:id="947" w:name="_Toc106882080"/>
      <w:bookmarkStart w:id="948" w:name="_Toc106882809"/>
      <w:bookmarkStart w:id="949" w:name="_Toc106883211"/>
      <w:bookmarkStart w:id="950" w:name="_Toc106883644"/>
      <w:bookmarkStart w:id="951" w:name="_Toc106883961"/>
      <w:bookmarkStart w:id="952" w:name="_Toc106884140"/>
      <w:bookmarkStart w:id="953" w:name="_Toc106884708"/>
      <w:bookmarkStart w:id="954" w:name="_Toc106885494"/>
      <w:bookmarkStart w:id="955" w:name="_Toc107109686"/>
      <w:bookmarkStart w:id="956" w:name="_Toc107124610"/>
      <w:bookmarkStart w:id="957" w:name="_Toc107125818"/>
      <w:bookmarkStart w:id="958" w:name="_Toc107126006"/>
      <w:bookmarkStart w:id="959" w:name="_Toc107129099"/>
      <w:bookmarkStart w:id="960" w:name="_Toc107193805"/>
      <w:bookmarkStart w:id="961" w:name="_Toc107193937"/>
      <w:bookmarkStart w:id="962" w:name="_Toc107194493"/>
      <w:bookmarkStart w:id="963" w:name="_Toc107248730"/>
      <w:bookmarkStart w:id="964" w:name="_Toc107249832"/>
      <w:bookmarkStart w:id="965" w:name="_Toc108834761"/>
      <w:r w:rsidRPr="002813E6">
        <w:rPr>
          <w:sz w:val="22"/>
          <w:szCs w:val="22"/>
        </w:rPr>
        <w:t xml:space="preserve">φορολογία κερδών και </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r w:rsidRPr="002813E6">
        <w:rPr>
          <w:sz w:val="22"/>
          <w:szCs w:val="22"/>
        </w:rPr>
        <w:t>μερισμάτων .</w:t>
      </w:r>
    </w:p>
    <w:p w:rsidR="00AA7ED0" w:rsidRPr="002813E6" w:rsidRDefault="00AA7ED0" w:rsidP="00AA7ED0">
      <w:pPr>
        <w:tabs>
          <w:tab w:val="left" w:pos="709"/>
          <w:tab w:val="right" w:pos="10490"/>
        </w:tabs>
        <w:jc w:val="both"/>
        <w:rPr>
          <w:rFonts w:ascii="Times New Roman" w:hAnsi="Times New Roman"/>
          <w:noProof/>
        </w:rPr>
      </w:pPr>
      <w:r w:rsidRPr="002813E6">
        <w:rPr>
          <w:rFonts w:ascii="Times New Roman" w:hAnsi="Times New Roman"/>
        </w:rPr>
        <w:t>[Σε περίπτωση που η επιχείρηση, ειδικά πολυμετοχική, διανέμει κέρδη με τη μορφή μερισμάτων, μπορεί να εξετάζεται αν τα μερίσματα που δεν ζητήθηκαν από τους δικαιούχους μετά την πάροδο πενταετίας  από τότε που κατέστησαν απαιτητά (ημερομηνία έγκρισης ισολογισμού από τη Γενική Συνέλευση), παραγράφηκαν μετά την πάροδο του διαστήματος αυτού υπέρ του δημοσίου και αποδόθηκαν σ’ αυτό].</w:t>
      </w: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sz w:val="22"/>
          <w:szCs w:val="22"/>
        </w:rPr>
        <w:t xml:space="preserve"> </w:t>
      </w:r>
      <w:bookmarkStart w:id="966" w:name="_Toc106882081"/>
      <w:bookmarkStart w:id="967" w:name="_Toc106882810"/>
      <w:bookmarkStart w:id="968" w:name="_Toc106883212"/>
      <w:bookmarkStart w:id="969" w:name="_Toc106883645"/>
      <w:bookmarkStart w:id="970" w:name="_Toc106883962"/>
      <w:bookmarkStart w:id="971" w:name="_Toc106884141"/>
      <w:bookmarkStart w:id="972" w:name="_Toc106884709"/>
      <w:bookmarkStart w:id="973" w:name="_Toc106885495"/>
      <w:bookmarkStart w:id="974" w:name="_Toc107109687"/>
      <w:bookmarkStart w:id="975" w:name="_Toc107124611"/>
      <w:bookmarkStart w:id="976" w:name="_Toc107125819"/>
      <w:bookmarkStart w:id="977" w:name="_Toc107126007"/>
      <w:bookmarkStart w:id="978" w:name="_Toc107129100"/>
      <w:bookmarkStart w:id="979" w:name="_Toc107193806"/>
      <w:bookmarkStart w:id="980" w:name="_Toc107193938"/>
      <w:bookmarkStart w:id="981" w:name="_Toc107194494"/>
      <w:bookmarkStart w:id="982" w:name="_Toc107248731"/>
      <w:bookmarkStart w:id="983" w:name="_Toc107249833"/>
      <w:bookmarkStart w:id="984" w:name="_Toc108834762"/>
      <w:r w:rsidRPr="002813E6">
        <w:rPr>
          <w:sz w:val="22"/>
          <w:szCs w:val="22"/>
        </w:rPr>
        <w:t xml:space="preserve"> Λοιπές παρατηρήσεις του </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2813E6">
        <w:rPr>
          <w:sz w:val="22"/>
          <w:szCs w:val="22"/>
        </w:rPr>
        <w:t>ελέγχου.</w:t>
      </w:r>
    </w:p>
    <w:p w:rsidR="00AA7ED0" w:rsidRPr="002813E6" w:rsidRDefault="00AA7ED0" w:rsidP="00AA7ED0">
      <w:pPr>
        <w:tabs>
          <w:tab w:val="left" w:pos="0"/>
          <w:tab w:val="left" w:pos="709"/>
          <w:tab w:val="right" w:pos="10490"/>
        </w:tabs>
        <w:jc w:val="both"/>
        <w:rPr>
          <w:rFonts w:ascii="Times New Roman" w:hAnsi="Times New Roman"/>
          <w:noProof/>
        </w:rPr>
      </w:pPr>
      <w:r w:rsidRPr="002813E6">
        <w:rPr>
          <w:rFonts w:ascii="Times New Roman" w:hAnsi="Times New Roman"/>
          <w:noProof/>
        </w:rPr>
        <w:t xml:space="preserve">[Αναγράφονται </w:t>
      </w:r>
      <w:r w:rsidRPr="002813E6">
        <w:rPr>
          <w:rFonts w:ascii="Times New Roman" w:hAnsi="Times New Roman"/>
          <w:b/>
          <w:noProof/>
        </w:rPr>
        <w:t xml:space="preserve">υποχρεωτικά </w:t>
      </w:r>
      <w:r w:rsidRPr="002813E6">
        <w:rPr>
          <w:rFonts w:ascii="Times New Roman" w:hAnsi="Times New Roman"/>
          <w:noProof/>
        </w:rPr>
        <w:t xml:space="preserve">παρατηρήσεις του ελέγχου που προκύπτουν από την ανάλυση των ισολογισμών, την κατάσταση του λογαριασμού Γενικής Εκμετάλλευσης και του λογαριασμού Αποτελεσμάτων Χρήσης της ελεγχόμενης επιχείρησης, καθώς και από τις Ετήσιες Οικονομικές Καταστάσεις επιχειρήσεων που τηρούν τα βιβλία τους σύμφωνα με τους κανόνες των Διεθνών Λογιστικών Προτύπων (Δ.Λ.Π.). Επί πλέον αναγράφονται </w:t>
      </w:r>
      <w:r w:rsidRPr="002813E6">
        <w:rPr>
          <w:rFonts w:ascii="Times New Roman" w:hAnsi="Times New Roman"/>
          <w:b/>
          <w:noProof/>
        </w:rPr>
        <w:t xml:space="preserve">υποχρεωτικά </w:t>
      </w:r>
      <w:r w:rsidRPr="002813E6">
        <w:rPr>
          <w:rFonts w:ascii="Times New Roman" w:hAnsi="Times New Roman"/>
          <w:noProof/>
        </w:rPr>
        <w:t>παρατηρήσεις σχετικά με το μέγεθος, την οργάνωση, το χρόνο ίδρυσης και τις συνθήκες λειτουργίας της ελεγχόμενης επιχείρησης. Επί πλέον προαιρετικά αναγράφονται  παρατηρήσεις του ελέγχου για οποιαδήποτε λοιπά θέματα].</w:t>
      </w:r>
    </w:p>
    <w:p w:rsidR="00AA7ED0" w:rsidRPr="002813E6" w:rsidRDefault="00AA7ED0" w:rsidP="00AA7ED0">
      <w:pPr>
        <w:tabs>
          <w:tab w:val="left" w:pos="0"/>
          <w:tab w:val="left" w:pos="709"/>
          <w:tab w:val="right" w:pos="10490"/>
        </w:tabs>
        <w:jc w:val="both"/>
        <w:rPr>
          <w:rFonts w:ascii="Times New Roman" w:hAnsi="Times New Roman"/>
          <w:i/>
          <w:noProof/>
        </w:rPr>
      </w:pPr>
    </w:p>
    <w:p w:rsidR="00AA7ED0" w:rsidRPr="002813E6" w:rsidRDefault="00AA7ED0" w:rsidP="00AA7ED0">
      <w:pPr>
        <w:pStyle w:val="2"/>
        <w:keepNext/>
        <w:widowControl w:val="0"/>
        <w:numPr>
          <w:ilvl w:val="1"/>
          <w:numId w:val="0"/>
        </w:numPr>
        <w:overflowPunct w:val="0"/>
        <w:autoSpaceDE w:val="0"/>
        <w:autoSpaceDN w:val="0"/>
        <w:adjustRightInd w:val="0"/>
        <w:spacing w:before="60" w:beforeAutospacing="0" w:after="0" w:afterAutospacing="0"/>
        <w:jc w:val="both"/>
        <w:textAlignment w:val="baseline"/>
        <w:rPr>
          <w:sz w:val="22"/>
          <w:szCs w:val="22"/>
        </w:rPr>
      </w:pPr>
      <w:r w:rsidRPr="002813E6">
        <w:rPr>
          <w:sz w:val="22"/>
          <w:szCs w:val="22"/>
        </w:rPr>
        <w:lastRenderedPageBreak/>
        <w:t xml:space="preserve"> </w:t>
      </w:r>
      <w:bookmarkStart w:id="985" w:name="_Toc106882082"/>
      <w:bookmarkStart w:id="986" w:name="_Toc106882811"/>
      <w:bookmarkStart w:id="987" w:name="_Toc106883213"/>
      <w:bookmarkStart w:id="988" w:name="_Toc106883646"/>
      <w:bookmarkStart w:id="989" w:name="_Toc106883963"/>
      <w:bookmarkStart w:id="990" w:name="_Toc106884142"/>
      <w:bookmarkStart w:id="991" w:name="_Toc106884710"/>
      <w:bookmarkStart w:id="992" w:name="_Toc106885496"/>
      <w:bookmarkStart w:id="993" w:name="_Toc107109688"/>
      <w:bookmarkStart w:id="994" w:name="_Toc107124612"/>
      <w:bookmarkStart w:id="995" w:name="_Toc107125820"/>
      <w:bookmarkStart w:id="996" w:name="_Toc107126008"/>
      <w:bookmarkStart w:id="997" w:name="_Toc107129101"/>
      <w:bookmarkStart w:id="998" w:name="_Toc107193807"/>
      <w:bookmarkStart w:id="999" w:name="_Toc107193939"/>
      <w:bookmarkStart w:id="1000" w:name="_Toc107194495"/>
      <w:bookmarkStart w:id="1001" w:name="_Toc107248732"/>
      <w:bookmarkStart w:id="1002" w:name="_Toc107249834"/>
      <w:bookmarkStart w:id="1003" w:name="_Toc108834763"/>
      <w:r w:rsidRPr="002813E6">
        <w:rPr>
          <w:sz w:val="22"/>
          <w:szCs w:val="22"/>
        </w:rPr>
        <w:t xml:space="preserve"> Έλεγχος βεβαιωμένων η και ληξιπροθέσμων </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2813E6">
        <w:rPr>
          <w:sz w:val="22"/>
          <w:szCs w:val="22"/>
        </w:rPr>
        <w:t>οφειλών.</w:t>
      </w:r>
    </w:p>
    <w:p w:rsidR="00AA7ED0" w:rsidRPr="002813E6" w:rsidRDefault="00AA7ED0" w:rsidP="00AA7ED0">
      <w:pPr>
        <w:jc w:val="both"/>
        <w:rPr>
          <w:rFonts w:ascii="Times New Roman" w:hAnsi="Times New Roman"/>
        </w:rPr>
      </w:pPr>
      <w:r w:rsidRPr="002813E6">
        <w:rPr>
          <w:rFonts w:ascii="Times New Roman" w:hAnsi="Times New Roman"/>
        </w:rPr>
        <w:t>Έπειτα από τον έλεγχο που έγινε με βάση τα διαθέσιμα στοιχεία</w:t>
      </w:r>
      <w:r w:rsidRPr="002813E6">
        <w:rPr>
          <w:rFonts w:ascii="Times New Roman" w:hAnsi="Times New Roman"/>
          <w:b/>
        </w:rPr>
        <w:t xml:space="preserve">, ακολουθήθηκαν οι σχετικές οδηγίες της εγκυκλίου  1010841/652/0016/1.2.05, </w:t>
      </w:r>
      <w:r w:rsidRPr="002813E6">
        <w:rPr>
          <w:rFonts w:ascii="Times New Roman" w:hAnsi="Times New Roman"/>
        </w:rPr>
        <w:t>συμπληρώθηκε ο σχετικός Πίνακας του οικείου Ειδικού Εντύπου Πληροφοριών Περιουσιακών Στοιχείων (Ε505, Ε506 ανάλογα) με τις απαιτήσεις του οφειλέτη-ελεγχόμενου προς τρίτα πρόσωπα ή προς το Δημόσιο ή προς Επιχειρήσεις του Ευρύτερου Δημόσιου Τομέα ή Πρόσωπα στα οποία έχει χορηγήσει δάνεια και παραδόθηκε στον Επόπτη Ελέγχου.</w:t>
      </w:r>
    </w:p>
    <w:p w:rsidR="00AA7ED0" w:rsidRPr="002813E6" w:rsidRDefault="00AA7ED0" w:rsidP="00AA7ED0">
      <w:pPr>
        <w:tabs>
          <w:tab w:val="left" w:pos="709"/>
          <w:tab w:val="right" w:pos="10490"/>
        </w:tabs>
        <w:jc w:val="both"/>
        <w:rPr>
          <w:rFonts w:ascii="Times New Roman" w:hAnsi="Times New Roman"/>
          <w:noProof/>
        </w:rPr>
      </w:pPr>
    </w:p>
    <w:p w:rsidR="00AA7ED0" w:rsidRPr="002813E6" w:rsidRDefault="00AA7ED0" w:rsidP="00AA7ED0">
      <w:pPr>
        <w:jc w:val="both"/>
        <w:rPr>
          <w:rFonts w:ascii="Times New Roman" w:hAnsi="Times New Roman"/>
          <w:b/>
          <w:color w:val="000000"/>
        </w:rPr>
      </w:pPr>
    </w:p>
    <w:p w:rsidR="00AA7ED0" w:rsidRPr="002813E6" w:rsidRDefault="00AA7ED0" w:rsidP="00AA7ED0">
      <w:pPr>
        <w:jc w:val="both"/>
        <w:rPr>
          <w:rFonts w:ascii="Times New Roman" w:hAnsi="Times New Roman"/>
          <w:b/>
          <w:color w:val="000000"/>
        </w:rPr>
      </w:pPr>
    </w:p>
    <w:p w:rsidR="00AA7ED0" w:rsidRPr="002813E6" w:rsidRDefault="00AA7ED0" w:rsidP="00AA7ED0">
      <w:pPr>
        <w:jc w:val="both"/>
        <w:rPr>
          <w:rFonts w:ascii="Times New Roman" w:hAnsi="Times New Roman"/>
          <w:b/>
          <w:color w:val="000000"/>
        </w:rPr>
      </w:pPr>
    </w:p>
    <w:p w:rsidR="00AA7ED0" w:rsidRPr="00C17B49" w:rsidRDefault="00AA7ED0" w:rsidP="00AA7ED0">
      <w:pPr>
        <w:jc w:val="both"/>
        <w:rPr>
          <w:rFonts w:ascii="Times New Roman" w:hAnsi="Times New Roman"/>
          <w:b/>
          <w:color w:val="000000"/>
        </w:rPr>
      </w:pPr>
    </w:p>
    <w:p w:rsidR="00AA7ED0" w:rsidRPr="00C17B49" w:rsidRDefault="00AA7ED0" w:rsidP="00AA7ED0">
      <w:pPr>
        <w:jc w:val="both"/>
        <w:rPr>
          <w:rFonts w:ascii="Times New Roman" w:hAnsi="Times New Roman"/>
          <w:b/>
          <w:color w:val="000000"/>
        </w:rPr>
      </w:pPr>
    </w:p>
    <w:p w:rsidR="00AA7ED0" w:rsidRPr="00C17B49" w:rsidRDefault="00AA7ED0" w:rsidP="00AA7ED0">
      <w:pPr>
        <w:jc w:val="both"/>
        <w:rPr>
          <w:rFonts w:ascii="Times New Roman" w:hAnsi="Times New Roman"/>
          <w:b/>
          <w:color w:val="000000"/>
        </w:rPr>
      </w:pPr>
    </w:p>
    <w:p w:rsidR="00AA7ED0" w:rsidRPr="00C17B49" w:rsidRDefault="00AA7ED0" w:rsidP="00AA7ED0">
      <w:pPr>
        <w:jc w:val="both"/>
        <w:rPr>
          <w:rFonts w:ascii="Times New Roman" w:hAnsi="Times New Roman"/>
          <w:b/>
          <w:color w:val="000000"/>
        </w:rPr>
      </w:pPr>
    </w:p>
    <w:p w:rsidR="00AA7ED0" w:rsidRPr="00C17B49" w:rsidRDefault="00AA7ED0" w:rsidP="00AA7ED0">
      <w:pPr>
        <w:jc w:val="both"/>
        <w:rPr>
          <w:rFonts w:ascii="Times New Roman" w:hAnsi="Times New Roman"/>
          <w:b/>
          <w:color w:val="000000"/>
        </w:rPr>
      </w:pPr>
    </w:p>
    <w:p w:rsidR="00AA7ED0" w:rsidRPr="00C17B49" w:rsidRDefault="00AA7ED0" w:rsidP="00AA7ED0">
      <w:pPr>
        <w:jc w:val="both"/>
        <w:rPr>
          <w:rFonts w:ascii="Times New Roman" w:hAnsi="Times New Roman"/>
          <w:b/>
          <w:color w:val="000000"/>
        </w:rPr>
      </w:pPr>
    </w:p>
    <w:p w:rsidR="00AA7ED0" w:rsidRPr="00C17B49" w:rsidRDefault="00AA7ED0" w:rsidP="00AA7ED0">
      <w:pPr>
        <w:jc w:val="both"/>
        <w:rPr>
          <w:rFonts w:ascii="Times New Roman" w:hAnsi="Times New Roman"/>
          <w:b/>
          <w:color w:val="000000"/>
        </w:rPr>
      </w:pPr>
    </w:p>
    <w:p w:rsidR="00AA7ED0" w:rsidRPr="00C17B49" w:rsidRDefault="00AA7ED0" w:rsidP="00AA7ED0">
      <w:pPr>
        <w:jc w:val="both"/>
        <w:rPr>
          <w:rFonts w:ascii="Times New Roman" w:hAnsi="Times New Roman"/>
          <w:b/>
          <w:color w:val="000000"/>
        </w:rPr>
      </w:pPr>
    </w:p>
    <w:p w:rsidR="00AA7ED0" w:rsidRPr="00C17B49" w:rsidRDefault="00AA7ED0" w:rsidP="00AA7ED0">
      <w:pPr>
        <w:jc w:val="both"/>
        <w:rPr>
          <w:rFonts w:ascii="Times New Roman" w:hAnsi="Times New Roman"/>
          <w:b/>
          <w:color w:val="000000"/>
        </w:rPr>
      </w:pPr>
    </w:p>
    <w:p w:rsidR="00AA7ED0" w:rsidRPr="00C17B49" w:rsidRDefault="00AA7ED0" w:rsidP="00AA7ED0">
      <w:pPr>
        <w:jc w:val="both"/>
        <w:rPr>
          <w:rFonts w:ascii="Times New Roman" w:hAnsi="Times New Roman"/>
          <w:b/>
          <w:color w:val="000000"/>
        </w:rPr>
      </w:pPr>
    </w:p>
    <w:p w:rsidR="00AA7ED0" w:rsidRPr="00C17B49" w:rsidRDefault="00AA7ED0" w:rsidP="00AA7ED0">
      <w:pPr>
        <w:jc w:val="both"/>
        <w:rPr>
          <w:rFonts w:ascii="Times New Roman" w:hAnsi="Times New Roman"/>
          <w:b/>
          <w:color w:val="000000"/>
        </w:rPr>
      </w:pPr>
    </w:p>
    <w:p w:rsidR="00AA7ED0" w:rsidRPr="002813E6" w:rsidRDefault="00AA7ED0" w:rsidP="00AA7ED0">
      <w:pPr>
        <w:jc w:val="both"/>
        <w:rPr>
          <w:rFonts w:ascii="Times New Roman" w:hAnsi="Times New Roman"/>
          <w:b/>
          <w:color w:val="000000"/>
        </w:rPr>
      </w:pPr>
    </w:p>
    <w:p w:rsidR="00AA7ED0" w:rsidRPr="002813E6" w:rsidRDefault="00AA7ED0" w:rsidP="00AA7ED0">
      <w:pPr>
        <w:jc w:val="both"/>
        <w:rPr>
          <w:rFonts w:ascii="Times New Roman" w:hAnsi="Times New Roman"/>
          <w:b/>
          <w:color w:val="000000"/>
        </w:rPr>
      </w:pPr>
      <w:r w:rsidRPr="002813E6">
        <w:rPr>
          <w:rFonts w:ascii="Times New Roman" w:hAnsi="Times New Roman"/>
          <w:b/>
          <w:color w:val="000000"/>
        </w:rPr>
        <w:t>3.3.3.3 ΕΛΕΚΤΙΚΕΣ ΕΠΑΛΗΘΕΥΣΕΙΣ ΠΟΛ. 1159/11</w:t>
      </w:r>
    </w:p>
    <w:p w:rsidR="00AA7ED0" w:rsidRPr="002813E6" w:rsidRDefault="00AA7ED0" w:rsidP="00AA7ED0">
      <w:pPr>
        <w:pStyle w:val="3"/>
        <w:keepLines w:val="0"/>
        <w:widowControl w:val="0"/>
        <w:numPr>
          <w:ilvl w:val="2"/>
          <w:numId w:val="0"/>
        </w:numPr>
        <w:tabs>
          <w:tab w:val="left" w:pos="851"/>
        </w:tabs>
        <w:overflowPunct w:val="0"/>
        <w:autoSpaceDE w:val="0"/>
        <w:autoSpaceDN w:val="0"/>
        <w:adjustRightInd w:val="0"/>
        <w:spacing w:before="60" w:after="60" w:line="240" w:lineRule="atLeast"/>
        <w:jc w:val="both"/>
        <w:textAlignment w:val="baseline"/>
        <w:rPr>
          <w:rFonts w:ascii="Times New Roman" w:hAnsi="Times New Roman"/>
          <w:color w:val="000000"/>
        </w:rPr>
      </w:pPr>
      <w:r w:rsidRPr="002813E6">
        <w:rPr>
          <w:rFonts w:ascii="Times New Roman" w:hAnsi="Times New Roman"/>
          <w:color w:val="000000"/>
        </w:rPr>
        <w:t xml:space="preserve">3.3.3.3.1 Ελεγκτικές επαληθεύσεις φορολογίας εισοδήματος (ΠΟΛ.  1159/2011). </w:t>
      </w:r>
    </w:p>
    <w:p w:rsidR="00AA7ED0" w:rsidRPr="002813E6" w:rsidRDefault="00AA7ED0" w:rsidP="00AA7ED0">
      <w:pPr>
        <w:pStyle w:val="1159"/>
        <w:spacing w:before="240" w:after="240"/>
        <w:rPr>
          <w:rFonts w:ascii="Times New Roman" w:hAnsi="Times New Roman"/>
          <w:b/>
        </w:rPr>
      </w:pPr>
      <w:r w:rsidRPr="002813E6">
        <w:rPr>
          <w:rFonts w:ascii="Times New Roman" w:hAnsi="Times New Roman"/>
          <w:b/>
        </w:rPr>
        <w:t xml:space="preserve"> 1.      </w:t>
      </w:r>
      <w:r w:rsidRPr="002813E6">
        <w:rPr>
          <w:rFonts w:ascii="Times New Roman" w:hAnsi="Times New Roman"/>
          <w:b/>
        </w:rPr>
        <w:tab/>
        <w:t>Δαπάνες Μισθοδοσίας</w:t>
      </w:r>
    </w:p>
    <w:p w:rsidR="00AA7ED0" w:rsidRPr="002813E6" w:rsidRDefault="00AA7ED0" w:rsidP="00AA7ED0">
      <w:pPr>
        <w:spacing w:before="120" w:after="120"/>
        <w:jc w:val="both"/>
        <w:rPr>
          <w:rFonts w:ascii="Times New Roman" w:hAnsi="Times New Roman"/>
          <w:b/>
        </w:rPr>
      </w:pPr>
      <w:r w:rsidRPr="002813E6">
        <w:rPr>
          <w:rFonts w:ascii="Times New Roman" w:hAnsi="Times New Roman"/>
          <w:b/>
        </w:rPr>
        <w:t xml:space="preserve"> </w:t>
      </w:r>
      <w:r w:rsidRPr="002813E6">
        <w:rPr>
          <w:rFonts w:ascii="Times New Roman" w:hAnsi="Times New Roman"/>
          <w:b/>
        </w:rPr>
        <w:tab/>
        <w:t xml:space="preserve">(α) </w:t>
      </w:r>
      <w:r w:rsidRPr="002813E6">
        <w:rPr>
          <w:rFonts w:ascii="Times New Roman" w:hAnsi="Times New Roman"/>
          <w:b/>
        </w:rPr>
        <w:tab/>
        <w:t xml:space="preserve">Να ελεγχθεί ότι οι εισφορές στα ασφαλιστικά ταμεία έχουν καταβληθεί ή βεβαιωθεί ή υπάρχει νόμιμη απαλλαγή, αλλιώς η αντίστοιχη δαπάνη της μισθοδοσίας δεν είναι εκπεστέα (υποπ. αα' περ. α § 1 άρθρ. 31 Ν.2238/1994). </w:t>
      </w:r>
    </w:p>
    <w:p w:rsidR="00AA7ED0" w:rsidRPr="002813E6" w:rsidRDefault="00AA7ED0" w:rsidP="00AA7ED0">
      <w:pPr>
        <w:spacing w:before="120" w:after="120"/>
        <w:jc w:val="both"/>
        <w:rPr>
          <w:rFonts w:ascii="Times New Roman" w:hAnsi="Times New Roman"/>
          <w:b/>
        </w:rPr>
      </w:pPr>
      <w:r w:rsidRPr="002813E6">
        <w:rPr>
          <w:rFonts w:ascii="Times New Roman" w:hAnsi="Times New Roman"/>
          <w:b/>
        </w:rPr>
        <w:tab/>
        <w:t xml:space="preserve">(β) </w:t>
      </w:r>
      <w:r w:rsidRPr="002813E6">
        <w:rPr>
          <w:rFonts w:ascii="Times New Roman" w:hAnsi="Times New Roman"/>
          <w:b/>
        </w:rPr>
        <w:tab/>
        <w:t xml:space="preserve">Να ελεγχθεί ότι οι δαπάνες μισθοδοσίας έχουν εξοφληθεί μέσω επαγγελματικών τραπεζικών λογαριασμών ή επιταγών που εξοφλούνται μέσω των ίδιων λογαριασμών. Αλλιώς οι δαπάνες μισθοδοσίας δεν αναγνωρίζονται προς έκπτωση (υποπ. αα' περ. α § 1 άρθρ. 31 Ν.2238/1994). </w:t>
      </w:r>
    </w:p>
    <w:p w:rsidR="00AA7ED0" w:rsidRPr="002813E6" w:rsidRDefault="00AA7ED0" w:rsidP="00AA7ED0">
      <w:pPr>
        <w:jc w:val="both"/>
        <w:rPr>
          <w:rFonts w:ascii="Times New Roman" w:hAnsi="Times New Roman"/>
          <w:b/>
        </w:rPr>
      </w:pPr>
      <w:r w:rsidRPr="002813E6">
        <w:rPr>
          <w:rFonts w:ascii="Times New Roman" w:hAnsi="Times New Roman"/>
          <w:b/>
        </w:rPr>
        <w:lastRenderedPageBreak/>
        <w:tab/>
        <w:t xml:space="preserve">(γ) </w:t>
      </w:r>
      <w:r w:rsidRPr="002813E6">
        <w:rPr>
          <w:rFonts w:ascii="Times New Roman" w:hAnsi="Times New Roman"/>
          <w:b/>
        </w:rPr>
        <w:tab/>
        <w:t xml:space="preserve">Να ελεγχθεί σε ετήσια βάση ο ορθός υπολογισμός των ασφαλιστικών εισφορών για δύο τουλάχιστον υπαλλήλους και δύο εργάτες της ελεγχόμενης επιχείρησης. </w:t>
      </w:r>
    </w:p>
    <w:p w:rsidR="00AA7ED0" w:rsidRPr="002813E6" w:rsidRDefault="00AA7ED0" w:rsidP="00AA7ED0">
      <w:pPr>
        <w:pStyle w:val="1159"/>
        <w:spacing w:before="240" w:after="240"/>
        <w:rPr>
          <w:rFonts w:ascii="Times New Roman" w:hAnsi="Times New Roman"/>
          <w:b/>
        </w:rPr>
      </w:pPr>
      <w:r w:rsidRPr="002813E6">
        <w:rPr>
          <w:rFonts w:ascii="Times New Roman" w:hAnsi="Times New Roman"/>
          <w:b/>
        </w:rPr>
        <w:t>2.      </w:t>
      </w:r>
      <w:r w:rsidRPr="002813E6">
        <w:rPr>
          <w:rFonts w:ascii="Times New Roman" w:hAnsi="Times New Roman"/>
          <w:b/>
        </w:rPr>
        <w:tab/>
        <w:t>Δωρεές</w:t>
      </w:r>
    </w:p>
    <w:p w:rsidR="00AA7ED0" w:rsidRPr="002813E6" w:rsidRDefault="00AA7ED0" w:rsidP="00AA7ED0">
      <w:pPr>
        <w:jc w:val="both"/>
        <w:rPr>
          <w:rFonts w:ascii="Times New Roman" w:hAnsi="Times New Roman"/>
          <w:b/>
        </w:rPr>
      </w:pPr>
      <w:r w:rsidRPr="002813E6">
        <w:rPr>
          <w:rFonts w:ascii="Times New Roman" w:hAnsi="Times New Roman"/>
          <w:b/>
        </w:rPr>
        <w:tab/>
        <w:t xml:space="preserve">α. </w:t>
      </w:r>
      <w:r w:rsidRPr="002813E6">
        <w:rPr>
          <w:rFonts w:ascii="Times New Roman" w:hAnsi="Times New Roman"/>
          <w:b/>
        </w:rPr>
        <w:tab/>
        <w:t>Δημόσιο</w:t>
      </w:r>
    </w:p>
    <w:p w:rsidR="00AA7ED0" w:rsidRPr="002813E6" w:rsidRDefault="00AA7ED0" w:rsidP="00AA7ED0">
      <w:pPr>
        <w:jc w:val="both"/>
        <w:rPr>
          <w:rFonts w:ascii="Times New Roman" w:hAnsi="Times New Roman"/>
          <w:b/>
        </w:rPr>
      </w:pPr>
      <w:r w:rsidRPr="002813E6">
        <w:rPr>
          <w:rFonts w:ascii="Times New Roman" w:hAnsi="Times New Roman"/>
          <w:b/>
        </w:rPr>
        <w:tab/>
        <w:t xml:space="preserve">β. </w:t>
      </w:r>
      <w:r w:rsidRPr="002813E6">
        <w:rPr>
          <w:rFonts w:ascii="Times New Roman" w:hAnsi="Times New Roman"/>
          <w:b/>
        </w:rPr>
        <w:tab/>
        <w:t>ΟΤΑ</w:t>
      </w:r>
    </w:p>
    <w:p w:rsidR="00AA7ED0" w:rsidRPr="002813E6" w:rsidRDefault="00AA7ED0" w:rsidP="00AA7ED0">
      <w:pPr>
        <w:jc w:val="both"/>
        <w:rPr>
          <w:rFonts w:ascii="Times New Roman" w:hAnsi="Times New Roman"/>
          <w:b/>
        </w:rPr>
      </w:pPr>
      <w:r w:rsidRPr="002813E6">
        <w:rPr>
          <w:rFonts w:ascii="Times New Roman" w:hAnsi="Times New Roman"/>
          <w:b/>
        </w:rPr>
        <w:tab/>
        <w:t xml:space="preserve">γ. </w:t>
      </w:r>
      <w:r w:rsidRPr="002813E6">
        <w:rPr>
          <w:rFonts w:ascii="Times New Roman" w:hAnsi="Times New Roman"/>
          <w:b/>
        </w:rPr>
        <w:tab/>
        <w:t>Εθνικό Ταμείο Κοινωνικής Συνοχής</w:t>
      </w:r>
    </w:p>
    <w:p w:rsidR="00AA7ED0" w:rsidRPr="002813E6" w:rsidRDefault="00AA7ED0" w:rsidP="00AA7ED0">
      <w:pPr>
        <w:jc w:val="both"/>
        <w:rPr>
          <w:rFonts w:ascii="Times New Roman" w:hAnsi="Times New Roman"/>
          <w:b/>
        </w:rPr>
      </w:pPr>
      <w:r w:rsidRPr="002813E6">
        <w:rPr>
          <w:rFonts w:ascii="Times New Roman" w:hAnsi="Times New Roman"/>
          <w:b/>
        </w:rPr>
        <w:tab/>
        <w:t xml:space="preserve">δ. </w:t>
      </w:r>
      <w:r w:rsidRPr="002813E6">
        <w:rPr>
          <w:rFonts w:ascii="Times New Roman" w:hAnsi="Times New Roman"/>
          <w:b/>
        </w:rPr>
        <w:tab/>
        <w:t>Ημεδαπά Ανώτατα Εκπαιδευτικά Ιδρύματα</w:t>
      </w:r>
    </w:p>
    <w:p w:rsidR="00AA7ED0" w:rsidRPr="002813E6" w:rsidRDefault="00AA7ED0" w:rsidP="00AA7ED0">
      <w:pPr>
        <w:jc w:val="both"/>
        <w:rPr>
          <w:rFonts w:ascii="Times New Roman" w:hAnsi="Times New Roman"/>
          <w:b/>
        </w:rPr>
      </w:pPr>
      <w:r w:rsidRPr="002813E6">
        <w:rPr>
          <w:rFonts w:ascii="Times New Roman" w:hAnsi="Times New Roman"/>
          <w:b/>
        </w:rPr>
        <w:tab/>
        <w:t xml:space="preserve">ε. </w:t>
      </w:r>
      <w:r w:rsidRPr="002813E6">
        <w:rPr>
          <w:rFonts w:ascii="Times New Roman" w:hAnsi="Times New Roman"/>
          <w:b/>
        </w:rPr>
        <w:tab/>
        <w:t>Κρατικά και δημοτικά νοσηλευτικά ιδρύματα και νοσοκομεία που  είναι νομικά πρόσωπα ιδιωτικού δικαίου που επιχορηγούνται από τον Κρατικό προϋπολογισμό</w:t>
      </w:r>
    </w:p>
    <w:p w:rsidR="00AA7ED0" w:rsidRPr="002813E6" w:rsidRDefault="00AA7ED0" w:rsidP="00AA7ED0">
      <w:pPr>
        <w:jc w:val="both"/>
        <w:rPr>
          <w:rFonts w:ascii="Times New Roman" w:hAnsi="Times New Roman"/>
          <w:b/>
        </w:rPr>
      </w:pPr>
      <w:r w:rsidRPr="002813E6">
        <w:rPr>
          <w:rFonts w:ascii="Times New Roman" w:hAnsi="Times New Roman"/>
          <w:b/>
        </w:rPr>
        <w:tab/>
        <w:t xml:space="preserve">στ. </w:t>
      </w:r>
      <w:r w:rsidRPr="002813E6">
        <w:rPr>
          <w:rFonts w:ascii="Times New Roman" w:hAnsi="Times New Roman"/>
          <w:b/>
        </w:rPr>
        <w:tab/>
        <w:t>Ταμείο αρχαιολογικών πόρων</w:t>
      </w:r>
    </w:p>
    <w:p w:rsidR="00AA7ED0" w:rsidRPr="002813E6" w:rsidRDefault="00AA7ED0" w:rsidP="00AA7ED0">
      <w:pPr>
        <w:jc w:val="both"/>
        <w:rPr>
          <w:rFonts w:ascii="Times New Roman" w:hAnsi="Times New Roman"/>
          <w:b/>
        </w:rPr>
      </w:pPr>
      <w:r w:rsidRPr="002813E6">
        <w:rPr>
          <w:rFonts w:ascii="Times New Roman" w:hAnsi="Times New Roman"/>
          <w:b/>
        </w:rPr>
        <w:tab/>
        <w:t xml:space="preserve">ζ. </w:t>
      </w:r>
      <w:r w:rsidRPr="002813E6">
        <w:rPr>
          <w:rFonts w:ascii="Times New Roman" w:hAnsi="Times New Roman"/>
          <w:b/>
        </w:rPr>
        <w:tab/>
        <w:t>Κοινωφελή ιδρύματα</w:t>
      </w:r>
    </w:p>
    <w:p w:rsidR="00AA7ED0" w:rsidRPr="002813E6" w:rsidRDefault="00AA7ED0" w:rsidP="00AA7ED0">
      <w:pPr>
        <w:jc w:val="both"/>
        <w:rPr>
          <w:rFonts w:ascii="Times New Roman" w:hAnsi="Times New Roman"/>
          <w:b/>
        </w:rPr>
      </w:pPr>
      <w:r w:rsidRPr="002813E6">
        <w:rPr>
          <w:rFonts w:ascii="Times New Roman" w:hAnsi="Times New Roman"/>
          <w:b/>
        </w:rPr>
        <w:tab/>
        <w:t xml:space="preserve">η. </w:t>
      </w:r>
      <w:r w:rsidRPr="002813E6">
        <w:rPr>
          <w:rFonts w:ascii="Times New Roman" w:hAnsi="Times New Roman"/>
          <w:b/>
        </w:rPr>
        <w:tab/>
        <w:t>Σωματεία μη κερδοσκοπικού χαρακτήρα που παρέχουν υπηρεσίες εκπαίδευσης και χορηγούν υποτροφίες</w:t>
      </w:r>
    </w:p>
    <w:p w:rsidR="00AA7ED0" w:rsidRPr="002813E6" w:rsidRDefault="00AA7ED0" w:rsidP="00AA7ED0">
      <w:pPr>
        <w:jc w:val="both"/>
        <w:rPr>
          <w:rFonts w:ascii="Times New Roman" w:hAnsi="Times New Roman"/>
          <w:b/>
        </w:rPr>
      </w:pPr>
      <w:r w:rsidRPr="002813E6">
        <w:rPr>
          <w:rFonts w:ascii="Times New Roman" w:hAnsi="Times New Roman"/>
          <w:b/>
        </w:rPr>
        <w:tab/>
        <w:t xml:space="preserve">θ. </w:t>
      </w:r>
      <w:r w:rsidRPr="002813E6">
        <w:rPr>
          <w:rFonts w:ascii="Times New Roman" w:hAnsi="Times New Roman"/>
          <w:b/>
        </w:rPr>
        <w:tab/>
        <w:t>Ιερούς Ναούς</w:t>
      </w:r>
    </w:p>
    <w:p w:rsidR="00AA7ED0" w:rsidRPr="002813E6" w:rsidRDefault="00AA7ED0" w:rsidP="00AA7ED0">
      <w:pPr>
        <w:jc w:val="both"/>
        <w:rPr>
          <w:rFonts w:ascii="Times New Roman" w:hAnsi="Times New Roman"/>
          <w:b/>
        </w:rPr>
      </w:pPr>
      <w:r w:rsidRPr="002813E6">
        <w:rPr>
          <w:rFonts w:ascii="Times New Roman" w:hAnsi="Times New Roman"/>
          <w:b/>
        </w:rPr>
        <w:tab/>
        <w:t xml:space="preserve">ι. </w:t>
      </w:r>
      <w:r w:rsidRPr="002813E6">
        <w:rPr>
          <w:rFonts w:ascii="Times New Roman" w:hAnsi="Times New Roman"/>
          <w:b/>
        </w:rPr>
        <w:tab/>
        <w:t>Ιερές Μονές του Αγίου Όρους</w:t>
      </w:r>
    </w:p>
    <w:p w:rsidR="00AA7ED0" w:rsidRPr="002813E6" w:rsidRDefault="00AA7ED0" w:rsidP="00AA7ED0">
      <w:pPr>
        <w:jc w:val="both"/>
        <w:rPr>
          <w:rFonts w:ascii="Times New Roman" w:hAnsi="Times New Roman"/>
          <w:b/>
        </w:rPr>
      </w:pPr>
      <w:r w:rsidRPr="002813E6">
        <w:rPr>
          <w:rFonts w:ascii="Times New Roman" w:hAnsi="Times New Roman"/>
          <w:b/>
        </w:rPr>
        <w:tab/>
        <w:t xml:space="preserve">κ. </w:t>
      </w:r>
      <w:r w:rsidRPr="002813E6">
        <w:rPr>
          <w:rFonts w:ascii="Times New Roman" w:hAnsi="Times New Roman"/>
          <w:b/>
        </w:rPr>
        <w:tab/>
        <w:t>Οικουμενικό Πατριαρχείο Κωνσταντινουπόλεως, Πατριαρχείο</w:t>
      </w:r>
      <w:r w:rsidRPr="002813E6">
        <w:rPr>
          <w:rFonts w:ascii="Times New Roman" w:hAnsi="Times New Roman"/>
          <w:b/>
        </w:rPr>
        <w:br/>
        <w:t>Αλεξανδρείας και Ιεροσολύμων, Ιερά Μονή Σινά, Ορθόδοξη</w:t>
      </w:r>
      <w:r w:rsidRPr="002813E6">
        <w:rPr>
          <w:rFonts w:ascii="Times New Roman" w:hAnsi="Times New Roman"/>
          <w:b/>
        </w:rPr>
        <w:br/>
        <w:t>Εκκλησία της Αλβανίας.</w:t>
      </w:r>
    </w:p>
    <w:p w:rsidR="00AA7ED0" w:rsidRPr="002813E6" w:rsidRDefault="00AA7ED0" w:rsidP="00AA7ED0">
      <w:pPr>
        <w:jc w:val="both"/>
        <w:rPr>
          <w:rFonts w:ascii="Times New Roman" w:hAnsi="Times New Roman"/>
          <w:b/>
          <w:color w:val="000000"/>
        </w:rPr>
      </w:pPr>
      <w:r w:rsidRPr="002813E6">
        <w:rPr>
          <w:rFonts w:ascii="Times New Roman" w:hAnsi="Times New Roman"/>
          <w:b/>
          <w:color w:val="000000"/>
        </w:rPr>
        <w:tab/>
        <w:t xml:space="preserve">λ. </w:t>
      </w:r>
      <w:r w:rsidRPr="002813E6">
        <w:rPr>
          <w:rFonts w:ascii="Times New Roman" w:hAnsi="Times New Roman"/>
          <w:b/>
          <w:color w:val="000000"/>
        </w:rPr>
        <w:tab/>
        <w:t>Ημεδαπά νομικά πρόσωπα δημοσίου δικαίου</w:t>
      </w:r>
    </w:p>
    <w:p w:rsidR="00AA7ED0" w:rsidRPr="002813E6" w:rsidRDefault="00AA7ED0" w:rsidP="00AA7ED0">
      <w:pPr>
        <w:jc w:val="both"/>
        <w:rPr>
          <w:rFonts w:ascii="Times New Roman" w:hAnsi="Times New Roman"/>
          <w:b/>
        </w:rPr>
      </w:pPr>
      <w:r w:rsidRPr="002813E6">
        <w:rPr>
          <w:rFonts w:ascii="Times New Roman" w:hAnsi="Times New Roman"/>
          <w:b/>
          <w:color w:val="000000"/>
        </w:rPr>
        <w:tab/>
      </w:r>
      <w:r w:rsidRPr="002813E6">
        <w:rPr>
          <w:rFonts w:ascii="Times New Roman" w:hAnsi="Times New Roman"/>
          <w:b/>
        </w:rPr>
        <w:t xml:space="preserve">μ. </w:t>
      </w:r>
      <w:r w:rsidRPr="002813E6">
        <w:rPr>
          <w:rFonts w:ascii="Times New Roman" w:hAnsi="Times New Roman"/>
          <w:b/>
        </w:rPr>
        <w:tab/>
        <w:t>Ημεδαπά νομικά πρόσωπα ιδιωτικού δικαίου που νόμιμα έχουν συσταθεί η συνιστώνται και τα οποία επιδιώκουν κοινωφελείς σκοπούς.</w:t>
      </w:r>
    </w:p>
    <w:p w:rsidR="00AA7ED0" w:rsidRPr="002813E6" w:rsidRDefault="00AA7ED0" w:rsidP="00AA7ED0">
      <w:pPr>
        <w:jc w:val="both"/>
        <w:rPr>
          <w:rFonts w:ascii="Times New Roman" w:hAnsi="Times New Roman"/>
          <w:b/>
        </w:rPr>
      </w:pPr>
      <w:r w:rsidRPr="002813E6">
        <w:rPr>
          <w:rFonts w:ascii="Times New Roman" w:hAnsi="Times New Roman"/>
          <w:b/>
        </w:rPr>
        <w:tab/>
        <w:t xml:space="preserve">ν. </w:t>
      </w:r>
      <w:r w:rsidRPr="002813E6">
        <w:rPr>
          <w:rFonts w:ascii="Times New Roman" w:hAnsi="Times New Roman"/>
          <w:b/>
        </w:rPr>
        <w:tab/>
        <w:t>Ερευνητικούς και τεχνολογικούς φορείς που διέπονται από τους νόμους 1514/1985 και 3653/2008.</w:t>
      </w:r>
    </w:p>
    <w:p w:rsidR="00AA7ED0" w:rsidRPr="002813E6" w:rsidRDefault="00AA7ED0" w:rsidP="00AA7ED0">
      <w:pPr>
        <w:jc w:val="both"/>
        <w:rPr>
          <w:rFonts w:ascii="Times New Roman" w:hAnsi="Times New Roman"/>
          <w:b/>
        </w:rPr>
      </w:pPr>
      <w:r w:rsidRPr="002813E6">
        <w:rPr>
          <w:rFonts w:ascii="Times New Roman" w:hAnsi="Times New Roman"/>
          <w:b/>
        </w:rPr>
        <w:tab/>
        <w:t xml:space="preserve">ξ. </w:t>
      </w:r>
      <w:r w:rsidRPr="002813E6">
        <w:rPr>
          <w:rFonts w:ascii="Times New Roman" w:hAnsi="Times New Roman"/>
          <w:b/>
        </w:rPr>
        <w:tab/>
        <w:t>Ερευνητικά κέντρα που αποτελούν ημεδαπά νομικά πρόσωπα ιδιωτικού δικαίου μη κερδοσκοπικού χαρακτήρα και έχουν συσταθεί νόμιμα.</w:t>
      </w:r>
    </w:p>
    <w:p w:rsidR="00AA7ED0" w:rsidRPr="002813E6" w:rsidRDefault="00AA7ED0" w:rsidP="00AA7ED0">
      <w:pPr>
        <w:jc w:val="both"/>
        <w:rPr>
          <w:rFonts w:ascii="Times New Roman" w:hAnsi="Times New Roman"/>
          <w:b/>
        </w:rPr>
      </w:pPr>
      <w:r w:rsidRPr="002813E6">
        <w:rPr>
          <w:rFonts w:ascii="Times New Roman" w:hAnsi="Times New Roman"/>
          <w:b/>
        </w:rPr>
        <w:tab/>
        <w:t xml:space="preserve">(I) </w:t>
      </w:r>
      <w:r w:rsidRPr="002813E6">
        <w:rPr>
          <w:rFonts w:ascii="Times New Roman" w:hAnsi="Times New Roman"/>
          <w:b/>
        </w:rPr>
        <w:tab/>
        <w:t>Να ελεγχθεί ότι χρηματικά ποσά που έχουν καταβληθεί λόγω χορηγίας σε δικαιούχους του Ν. 3525/2007 και προς μη κερδοσκοπικού χαρακτήρα ημεδαπά νομικά πρόσωπα ιδιωτικού δικαίου που νόμιμα υπάρχουν ή συνιστώνται, εφόσον επιδιώκουν σκοπούς πολιτιστικούς δεν μπορούν να ξεπερνούν το 10% του συνολικού καθαρού εισοδήματος ή των κερδών που προκύπτουν από ισολογισμούς.</w:t>
      </w:r>
    </w:p>
    <w:p w:rsidR="00AA7ED0" w:rsidRPr="002813E6" w:rsidRDefault="00AA7ED0" w:rsidP="00AA7ED0">
      <w:pPr>
        <w:jc w:val="both"/>
        <w:rPr>
          <w:rFonts w:ascii="Times New Roman" w:hAnsi="Times New Roman"/>
          <w:b/>
        </w:rPr>
      </w:pPr>
      <w:r w:rsidRPr="002813E6">
        <w:rPr>
          <w:rFonts w:ascii="Times New Roman" w:hAnsi="Times New Roman"/>
          <w:b/>
        </w:rPr>
        <w:t xml:space="preserve">Να ελεγχθεί για όλες τις ανώτερες δωρεές και χορηγίες ότι δεν έχουν εκπέσει με βάση άλλη διάταξη. Να ελεγχθεί ότι το συνολικό ποσό των δωρεών που εκπίπτουν δεν </w:t>
      </w:r>
      <w:r w:rsidRPr="002813E6">
        <w:rPr>
          <w:rFonts w:ascii="Times New Roman" w:hAnsi="Times New Roman"/>
          <w:b/>
        </w:rPr>
        <w:lastRenderedPageBreak/>
        <w:t>υπερβαίνουν το ποσό των καθαρών κερδών που προκύπτουν πριν από την αφαίρεση αυτών των ποσών από τα ακαθάριστα έσοδα της οικείας διαχειριστικής χρήσης.</w:t>
      </w:r>
    </w:p>
    <w:p w:rsidR="00AA7ED0" w:rsidRPr="002813E6" w:rsidRDefault="00AA7ED0" w:rsidP="00AA7ED0">
      <w:pPr>
        <w:spacing w:before="120" w:after="120"/>
        <w:jc w:val="both"/>
        <w:rPr>
          <w:rFonts w:ascii="Times New Roman" w:hAnsi="Times New Roman"/>
        </w:rPr>
      </w:pPr>
      <w:r w:rsidRPr="002813E6">
        <w:rPr>
          <w:rFonts w:ascii="Times New Roman" w:hAnsi="Times New Roman"/>
        </w:rPr>
        <w:t xml:space="preserve">Δεν  καταβάλλει χρηματικά ποσά υπό μορφή χορηγιών ή δωρεών σε δικαιούχους του Ν. 3525/2007 και προς μη κερδοσκοπικού χαρακτήρα ημεδαπά ΝΠΙΔ, που επιδιώκουν σκοπούς πολιτιστικούς. </w:t>
      </w:r>
      <w:r w:rsidRPr="002813E6">
        <w:rPr>
          <w:rFonts w:ascii="Times New Roman" w:hAnsi="Times New Roman"/>
          <w:b/>
        </w:rPr>
        <w:t xml:space="preserve">/ </w:t>
      </w:r>
      <w:r w:rsidRPr="002813E6">
        <w:rPr>
          <w:rFonts w:ascii="Times New Roman" w:hAnsi="Times New Roman"/>
        </w:rPr>
        <w:t xml:space="preserve">Διαπιστώθηκαν διαφορές στα καταβαλλόμενα από την ελεγχόμενη επιχείρηση  χρηματικά ποσά υπό μορφή χορηγιών ή δωρεών σε δικαιούχους του Ν. 3525/2007 και προς μη κερδοσκοπικού χαρακτήρα ημεδαπά ΝΠΙΔ, που επιδιώκουν σκοπούς πολιτιστικούς και προστέθηκαν στις λογιστικές διαφορές της δηλώσεως και του ελέγχου.  . </w:t>
      </w:r>
    </w:p>
    <w:p w:rsidR="00AA7ED0" w:rsidRPr="002813E6" w:rsidRDefault="00AA7ED0" w:rsidP="00AA7ED0">
      <w:pPr>
        <w:jc w:val="both"/>
        <w:rPr>
          <w:rFonts w:ascii="Times New Roman" w:hAnsi="Times New Roman"/>
          <w:b/>
        </w:rPr>
      </w:pPr>
      <w:r w:rsidRPr="002813E6">
        <w:rPr>
          <w:rFonts w:ascii="Times New Roman" w:hAnsi="Times New Roman"/>
          <w:b/>
        </w:rPr>
        <w:tab/>
        <w:t xml:space="preserve">(ιι) </w:t>
      </w:r>
      <w:r w:rsidRPr="002813E6">
        <w:rPr>
          <w:rFonts w:ascii="Times New Roman" w:hAnsi="Times New Roman"/>
          <w:b/>
        </w:rPr>
        <w:tab/>
        <w:t>Να ελεγχθεί αν η δωρεά κινητών μνημείων στο Δημόσιο καλύπτεται με αποδοχή που γίνεται με κοινή απόφαση του Υπουργείου Οικονομίας και Οικονομικών και Πολιτισμού ύστερα από γνώμη του γνωμοδοτικού Συμβουλίου του Υπουργείου Πολιτισμού. Επίσης εάν η αποτίμηση της αξίας του μνημείου έγινε από ειδική εκτιμητική επιτροπή και αποδοχή της αξίας από το δωρητή. Εάν η δωρεά γίνεται σε μνημεία που δεν ανήκουν στο Δημόσιο να ελεγχθεί αν η αποδοχή γίνεται μετά από χρηματική αποτίμηση από την ειδική εκτιμητική επιτροπή του Υπουργείου Πολιτισμού.</w:t>
      </w:r>
    </w:p>
    <w:p w:rsidR="00AA7ED0" w:rsidRPr="002813E6" w:rsidRDefault="00AA7ED0" w:rsidP="00AA7ED0">
      <w:pPr>
        <w:jc w:val="both"/>
        <w:rPr>
          <w:rFonts w:ascii="Times New Roman" w:hAnsi="Times New Roman"/>
          <w:b/>
        </w:rPr>
      </w:pPr>
      <w:r w:rsidRPr="002813E6">
        <w:rPr>
          <w:rFonts w:ascii="Times New Roman" w:hAnsi="Times New Roman"/>
          <w:b/>
        </w:rPr>
        <w:t>Επίσης να ελεγχθούν εάν το ποσό που αφαιρείται δεν υπερβαίνει το 15% του συνόλου καθαρού εισοδήματος ή κερδών που προκύπτουν από τον ισολογισμό της διαχειριστικής χρήσης από τα ακαθάριστα έσοδα της οποίας εκπίπτει και υπάρχει και η γνωμοδότηση της πιο πάνω επιτροπής.</w:t>
      </w:r>
    </w:p>
    <w:p w:rsidR="00AA7ED0" w:rsidRPr="002813E6" w:rsidRDefault="00AA7ED0" w:rsidP="00AA7ED0">
      <w:pPr>
        <w:jc w:val="both"/>
        <w:rPr>
          <w:rFonts w:ascii="Times New Roman" w:hAnsi="Times New Roman"/>
          <w:b/>
        </w:rPr>
      </w:pPr>
      <w:r w:rsidRPr="002813E6">
        <w:rPr>
          <w:rFonts w:ascii="Times New Roman" w:hAnsi="Times New Roman"/>
          <w:b/>
        </w:rPr>
        <w:tab/>
        <w:t xml:space="preserve">(ιιι) </w:t>
      </w:r>
      <w:r w:rsidRPr="002813E6">
        <w:rPr>
          <w:rFonts w:ascii="Times New Roman" w:hAnsi="Times New Roman"/>
          <w:b/>
        </w:rPr>
        <w:tab/>
        <w:t>Να ελεγχθεί εάν η αξία των ειδών διατροφής που δωρίζονται από επιχειρήσεις που παράγουν ή εμπορεύονται τέτοια αγαθά προς την Τράπεζα Τροφίμων - Ίδρυμα για την καταπολέμηση της πείνας ισούται προς το κόστος απόκτησης ή παραγωγής των εν λόγω αγαθών και έχει εκδοθεί το προβλεπόμενο παραστατικό από το άρθρο 14 του ΚΒΣ.</w:t>
      </w:r>
    </w:p>
    <w:p w:rsidR="00AA7ED0" w:rsidRPr="002813E6" w:rsidRDefault="00AA7ED0" w:rsidP="00AA7ED0">
      <w:pPr>
        <w:spacing w:before="120" w:after="120"/>
        <w:jc w:val="both"/>
        <w:rPr>
          <w:rFonts w:ascii="Times New Roman" w:hAnsi="Times New Roman"/>
          <w:b/>
        </w:rPr>
      </w:pPr>
      <w:r w:rsidRPr="002813E6">
        <w:rPr>
          <w:rFonts w:ascii="Times New Roman" w:hAnsi="Times New Roman"/>
          <w:b/>
        </w:rPr>
        <w:tab/>
        <w:t xml:space="preserve">(ιν) </w:t>
      </w:r>
      <w:r w:rsidRPr="002813E6">
        <w:rPr>
          <w:rFonts w:ascii="Times New Roman" w:hAnsi="Times New Roman"/>
          <w:b/>
        </w:rPr>
        <w:tab/>
        <w:t>Να ελεγχθεί η αξία των ιατρικών μηχανημάτων και των  ασθενοφόρων αυτοκινήτων που μεταβιβάζονται λόγω δωρεάς στα Κρατικά και Δημοτικά νοσηλευτικά ιδρύματα και νοσοκομεία που αποτελούν νομικά πρόσωπα ιδιωτικού δικαίου και επιχορηγούνται από τον κρατικό προϋπολογισμό.</w:t>
      </w:r>
    </w:p>
    <w:p w:rsidR="00AA7ED0" w:rsidRPr="002813E6" w:rsidRDefault="00AA7ED0" w:rsidP="00AA7ED0">
      <w:pPr>
        <w:spacing w:before="240" w:after="240"/>
        <w:jc w:val="both"/>
        <w:rPr>
          <w:rFonts w:ascii="Times New Roman" w:hAnsi="Times New Roman"/>
          <w:b/>
          <w:color w:val="000000"/>
        </w:rPr>
      </w:pPr>
      <w:r w:rsidRPr="002813E6">
        <w:rPr>
          <w:rFonts w:ascii="Times New Roman" w:hAnsi="Times New Roman"/>
          <w:b/>
          <w:color w:val="000000"/>
        </w:rPr>
        <w:t xml:space="preserve">3.       </w:t>
      </w:r>
      <w:r w:rsidRPr="002813E6">
        <w:rPr>
          <w:rFonts w:ascii="Times New Roman" w:hAnsi="Times New Roman"/>
          <w:b/>
          <w:color w:val="000000"/>
        </w:rPr>
        <w:tab/>
        <w:t>Έλεγχος ύψους δωρεών</w:t>
      </w:r>
    </w:p>
    <w:p w:rsidR="00AA7ED0" w:rsidRPr="002813E6" w:rsidRDefault="00AA7ED0" w:rsidP="00AA7ED0">
      <w:pPr>
        <w:spacing w:after="0"/>
        <w:jc w:val="both"/>
        <w:rPr>
          <w:rFonts w:ascii="Times New Roman" w:hAnsi="Times New Roman"/>
          <w:b/>
        </w:rPr>
      </w:pPr>
      <w:r w:rsidRPr="002813E6">
        <w:rPr>
          <w:rFonts w:ascii="Times New Roman" w:hAnsi="Times New Roman"/>
          <w:b/>
        </w:rPr>
        <w:t>Να ελεγχθεί ότι τα χρηματικά ποσά που καταβάλλονται στα ανωτέρω στ, ζ, η, θ, ι, κ, λ, μ, ν, δεν υπερβαίνουν ποσοστό 10% του συνολικού καθαρού εισοδήματος ή των κερδών που προκύπτουν από ισολογισμούς.</w:t>
      </w:r>
    </w:p>
    <w:p w:rsidR="00AA7ED0" w:rsidRPr="002813E6" w:rsidRDefault="00AA7ED0" w:rsidP="00AA7ED0">
      <w:pPr>
        <w:jc w:val="both"/>
        <w:rPr>
          <w:rFonts w:ascii="Times New Roman" w:hAnsi="Times New Roman"/>
          <w:b/>
        </w:rPr>
      </w:pPr>
      <w:r w:rsidRPr="002813E6">
        <w:rPr>
          <w:rFonts w:ascii="Times New Roman" w:hAnsi="Times New Roman"/>
          <w:b/>
        </w:rPr>
        <w:t>Όταν τα ποσά των δωρεών και χορηγιών, με εξαίρεση τις δωρεές προς το Δημόσιο κ.λπ. (ανωτέρω α-ε) υπερβαίνουν τα</w:t>
      </w:r>
      <w:r w:rsidRPr="002813E6">
        <w:rPr>
          <w:rFonts w:ascii="Times New Roman" w:hAnsi="Times New Roman"/>
          <w:b/>
          <w:bCs/>
        </w:rPr>
        <w:t xml:space="preserve"> 290€ ετησίως,</w:t>
      </w:r>
      <w:r w:rsidRPr="002813E6">
        <w:rPr>
          <w:rFonts w:ascii="Times New Roman" w:hAnsi="Times New Roman"/>
          <w:b/>
        </w:rPr>
        <w:t xml:space="preserve"> δεν αναγνωρίζονται σαν εκπεστέα δαπάνη αν δεν έχουν κατατεθεί στο Ταμείο Παρακαταθηκών και Δανείων ή σε τράπεζα που νόμιμα λειτουργεί στην Ελλάδα.</w:t>
      </w:r>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t>4.      </w:t>
      </w:r>
      <w:r w:rsidRPr="002813E6">
        <w:rPr>
          <w:rFonts w:ascii="Times New Roman" w:hAnsi="Times New Roman"/>
          <w:b/>
        </w:rPr>
        <w:tab/>
        <w:t>Ασφάλιστρα</w:t>
      </w:r>
    </w:p>
    <w:p w:rsidR="00AA7ED0" w:rsidRPr="002813E6" w:rsidRDefault="00AA7ED0" w:rsidP="00AA7ED0">
      <w:pPr>
        <w:jc w:val="both"/>
        <w:rPr>
          <w:rFonts w:ascii="Times New Roman" w:hAnsi="Times New Roman"/>
          <w:b/>
        </w:rPr>
      </w:pPr>
      <w:r w:rsidRPr="002813E6">
        <w:rPr>
          <w:rFonts w:ascii="Times New Roman" w:hAnsi="Times New Roman"/>
          <w:b/>
        </w:rPr>
        <w:t>Να ελεγχθεί αν τα ασφάλιστρα που καταβάλλουν οι επιχειρήσεις για ομαδική ασφάλιση ζωής του εργατοϋπαλληλικού προσωπικού τους,  δεν υπερβαίνουν,  για καθένα από τους ασφαλιζόμενους, τα 1.500€,καθώς το επιπλέον ποσό δεν εκπίπτει.</w:t>
      </w:r>
    </w:p>
    <w:p w:rsidR="00AA7ED0" w:rsidRPr="002813E6" w:rsidRDefault="00AA7ED0" w:rsidP="00AA7ED0">
      <w:pPr>
        <w:pStyle w:val="1159"/>
        <w:spacing w:before="240" w:after="240"/>
        <w:rPr>
          <w:rFonts w:ascii="Times New Roman" w:hAnsi="Times New Roman"/>
          <w:b/>
        </w:rPr>
      </w:pPr>
      <w:r w:rsidRPr="002813E6">
        <w:rPr>
          <w:rFonts w:ascii="Times New Roman" w:hAnsi="Times New Roman"/>
          <w:b/>
        </w:rPr>
        <w:lastRenderedPageBreak/>
        <w:t xml:space="preserve">5 .      </w:t>
      </w:r>
      <w:r w:rsidRPr="002813E6">
        <w:rPr>
          <w:rFonts w:ascii="Times New Roman" w:hAnsi="Times New Roman"/>
          <w:b/>
        </w:rPr>
        <w:tab/>
        <w:t>Δαπάνες αυτοκίνητων</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οι δαπάνες αυτοκινήτων (συντήρηση, λειτουργία,  επισκευή, κυκλοφορία, αποσβέσεις και μισθώματα που καταβάλλονται σε εταιρίες χρηματοδοτικής μίσθωσης ή οποιονδήποτε τρίτο) έχουν εκπεστεί κατά τα ακόλουθα:</w:t>
      </w:r>
    </w:p>
    <w:p w:rsidR="00AA7ED0" w:rsidRPr="002813E6" w:rsidRDefault="00AA7ED0" w:rsidP="00AA7ED0">
      <w:pPr>
        <w:jc w:val="both"/>
        <w:rPr>
          <w:rFonts w:ascii="Times New Roman" w:hAnsi="Times New Roman"/>
          <w:b/>
        </w:rPr>
      </w:pPr>
      <w:r w:rsidRPr="002813E6">
        <w:rPr>
          <w:rFonts w:ascii="Times New Roman" w:hAnsi="Times New Roman"/>
          <w:b/>
        </w:rPr>
        <w:tab/>
        <w:t xml:space="preserve">α. </w:t>
      </w:r>
      <w:r w:rsidRPr="002813E6">
        <w:rPr>
          <w:rFonts w:ascii="Times New Roman" w:hAnsi="Times New Roman"/>
          <w:b/>
        </w:rPr>
        <w:tab/>
        <w:t>κατά 70% για επιβατικά έως 1.600 cc</w:t>
      </w:r>
    </w:p>
    <w:p w:rsidR="00AA7ED0" w:rsidRPr="002813E6" w:rsidRDefault="00AA7ED0" w:rsidP="00AA7ED0">
      <w:pPr>
        <w:jc w:val="both"/>
        <w:rPr>
          <w:rFonts w:ascii="Times New Roman" w:hAnsi="Times New Roman"/>
          <w:b/>
        </w:rPr>
      </w:pPr>
      <w:r w:rsidRPr="002813E6">
        <w:rPr>
          <w:rFonts w:ascii="Times New Roman" w:hAnsi="Times New Roman"/>
          <w:b/>
        </w:rPr>
        <w:tab/>
        <w:t xml:space="preserve">β. </w:t>
      </w:r>
      <w:r w:rsidRPr="002813E6">
        <w:rPr>
          <w:rFonts w:ascii="Times New Roman" w:hAnsi="Times New Roman"/>
          <w:b/>
        </w:rPr>
        <w:tab/>
        <w:t>κατά 35% για επιβατικά μεγαλύτερα των 1.600 cc (περ. β § 1 άρθρου 31 Ν. 2238/1994).</w:t>
      </w:r>
    </w:p>
    <w:p w:rsidR="00AA7ED0" w:rsidRPr="002813E6" w:rsidRDefault="00AA7ED0" w:rsidP="00AA7ED0">
      <w:pPr>
        <w:pStyle w:val="1159"/>
        <w:spacing w:before="240" w:after="240"/>
        <w:rPr>
          <w:rFonts w:ascii="Times New Roman" w:hAnsi="Times New Roman"/>
          <w:b/>
        </w:rPr>
      </w:pPr>
      <w:r w:rsidRPr="002813E6">
        <w:rPr>
          <w:rFonts w:ascii="Times New Roman" w:hAnsi="Times New Roman"/>
          <w:b/>
          <w:bCs/>
        </w:rPr>
        <w:t>6.</w:t>
      </w:r>
      <w:r w:rsidRPr="002813E6">
        <w:rPr>
          <w:rFonts w:ascii="Times New Roman" w:hAnsi="Times New Roman"/>
          <w:b/>
        </w:rPr>
        <w:t xml:space="preserve">       </w:t>
      </w:r>
      <w:r w:rsidRPr="002813E6">
        <w:rPr>
          <w:rFonts w:ascii="Times New Roman" w:hAnsi="Times New Roman"/>
          <w:b/>
        </w:rPr>
        <w:tab/>
        <w:t>Δεδουλευμένοι τόκοι</w:t>
      </w:r>
    </w:p>
    <w:p w:rsidR="00AA7ED0" w:rsidRPr="002813E6" w:rsidRDefault="00AA7ED0" w:rsidP="00AA7ED0">
      <w:pPr>
        <w:jc w:val="both"/>
        <w:rPr>
          <w:rFonts w:ascii="Times New Roman" w:hAnsi="Times New Roman"/>
          <w:b/>
        </w:rPr>
      </w:pPr>
      <w:r w:rsidRPr="002813E6">
        <w:rPr>
          <w:rFonts w:ascii="Times New Roman" w:hAnsi="Times New Roman"/>
          <w:b/>
        </w:rPr>
        <w:t>Εκπίπτουν οι δεδουλευμένοι, κάθε είδους, τόκοι δανείων ή πιστώσεων.</w:t>
      </w:r>
      <w:r w:rsidRPr="002813E6">
        <w:rPr>
          <w:rFonts w:ascii="Times New Roman" w:hAnsi="Times New Roman"/>
          <w:b/>
        </w:rPr>
        <w:br/>
        <w:t>Εξαιρούνται </w:t>
      </w:r>
    </w:p>
    <w:p w:rsidR="00AA7ED0" w:rsidRPr="002813E6" w:rsidRDefault="00AA7ED0" w:rsidP="00AA7ED0">
      <w:pPr>
        <w:jc w:val="both"/>
        <w:rPr>
          <w:rFonts w:ascii="Times New Roman" w:hAnsi="Times New Roman"/>
          <w:b/>
        </w:rPr>
      </w:pPr>
      <w:r w:rsidRPr="002813E6">
        <w:rPr>
          <w:rFonts w:ascii="Times New Roman" w:hAnsi="Times New Roman"/>
          <w:b/>
        </w:rPr>
        <w:tab/>
        <w:t xml:space="preserve">(i)   </w:t>
      </w:r>
      <w:r w:rsidRPr="002813E6">
        <w:rPr>
          <w:rFonts w:ascii="Times New Roman" w:hAnsi="Times New Roman"/>
          <w:b/>
        </w:rPr>
        <w:tab/>
        <w:t>τόκοι υπερημερίας για οφειλόμενους φόρους, τέλη, εισφορές και πρόστιμα προς το δημόσιο και ΝΠΔΔ. (περ. δ § 1 άρθρου 31 Ν. 2238/1994).</w:t>
      </w:r>
    </w:p>
    <w:p w:rsidR="00AA7ED0" w:rsidRPr="002813E6" w:rsidRDefault="00AA7ED0" w:rsidP="00AA7ED0">
      <w:pPr>
        <w:jc w:val="both"/>
        <w:rPr>
          <w:rFonts w:ascii="Times New Roman" w:hAnsi="Times New Roman"/>
          <w:b/>
        </w:rPr>
      </w:pPr>
      <w:r w:rsidRPr="002813E6">
        <w:rPr>
          <w:rFonts w:ascii="Times New Roman" w:hAnsi="Times New Roman"/>
          <w:b/>
        </w:rPr>
        <w:tab/>
        <w:t xml:space="preserve">(ii)  </w:t>
      </w:r>
      <w:r w:rsidRPr="002813E6">
        <w:rPr>
          <w:rFonts w:ascii="Times New Roman" w:hAnsi="Times New Roman"/>
          <w:b/>
        </w:rPr>
        <w:tab/>
        <w:t>τόκοι δανείων για αγορά μετοχών ημεδαπών ή αλλοδαπών εταιρειών αν η συμμετοχή μεταβιβάστηκε εντός 2 ετών από τον χρόνο απόκτησης.</w:t>
      </w:r>
    </w:p>
    <w:p w:rsidR="00AA7ED0" w:rsidRPr="002813E6" w:rsidRDefault="00AA7ED0" w:rsidP="00AA7ED0">
      <w:pPr>
        <w:jc w:val="both"/>
        <w:rPr>
          <w:rFonts w:ascii="Times New Roman" w:hAnsi="Times New Roman"/>
          <w:b/>
        </w:rPr>
      </w:pPr>
      <w:r w:rsidRPr="002813E6">
        <w:rPr>
          <w:rFonts w:ascii="Times New Roman" w:hAnsi="Times New Roman"/>
          <w:b/>
        </w:rPr>
        <w:tab/>
        <w:t xml:space="preserve">(ιιι) </w:t>
      </w:r>
      <w:r w:rsidRPr="002813E6">
        <w:rPr>
          <w:rFonts w:ascii="Times New Roman" w:hAnsi="Times New Roman"/>
          <w:b/>
        </w:rPr>
        <w:tab/>
        <w:t>τόκοι δανείων για αγορά μετοχών σε νομικό πρόσωπο που είναι κάτοικος ή έχει την καταστατική ή πραγματική του έδρα σε κράτος που περιλαμβάνεται στον κατάλογο του άρθρου 51</w:t>
      </w:r>
      <w:r w:rsidRPr="002813E6">
        <w:rPr>
          <w:rFonts w:ascii="Times New Roman" w:hAnsi="Times New Roman"/>
          <w:b/>
          <w:vertAlign w:val="superscript"/>
        </w:rPr>
        <w:t>Α</w:t>
      </w:r>
      <w:r w:rsidRPr="002813E6">
        <w:rPr>
          <w:rFonts w:ascii="Times New Roman" w:hAnsi="Times New Roman"/>
          <w:b/>
        </w:rPr>
        <w:t xml:space="preserve"> του Ν. 2238/1994 ή σε κράτος με προνομιακό φορολογικό καθεστώς καθώς και οι τόκοι δανείων που καταβάλλονται στις εταιρείες αυτές.</w:t>
      </w:r>
    </w:p>
    <w:p w:rsidR="00AA7ED0" w:rsidRPr="002813E6" w:rsidRDefault="00AA7ED0" w:rsidP="00AA7ED0">
      <w:pPr>
        <w:jc w:val="both"/>
        <w:rPr>
          <w:rFonts w:ascii="Times New Roman" w:hAnsi="Times New Roman"/>
          <w:b/>
        </w:rPr>
      </w:pPr>
      <w:r w:rsidRPr="002813E6">
        <w:rPr>
          <w:rFonts w:ascii="Times New Roman" w:hAnsi="Times New Roman"/>
          <w:b/>
        </w:rPr>
        <w:tab/>
        <w:t xml:space="preserve">(ιν) </w:t>
      </w:r>
      <w:r w:rsidRPr="002813E6">
        <w:rPr>
          <w:rFonts w:ascii="Times New Roman" w:hAnsi="Times New Roman"/>
          <w:b/>
        </w:rPr>
        <w:tab/>
        <w:t xml:space="preserve">οι δεδουλευμένοι τόκοι δανείων που καταβάλλονται ή πιστώνονται σε συνδεδεμένη επιχείρηση του άρθρου 39 παρ3 του Ν. 2238/1994 κατά το μέρος που το συνολικό ύψος δανείων από τις εν λόγω επιχειρήσεις υπερβαίνει κατά μέσο όρο και κατά διαχειριστική περίοδο το τριπλάσιο των ιδίων κεφαλαίων της. Δεν τίθεται περιορισμός έκπτωσης λόγω σχέσης με τα ίδια κεφάλαια για ανώνυμες εταιρείες χρηματοδοτικής μίσθωσης, εταιρείες πρακτορείας επιχειρηματικών απαιτήσεων, εταιρείες ειδικού σκοπού, του Ν. 3156/2003 και 3601/2007 με έδρα την Ελλάδα, στις εταιρείες παροχής πιστώσεων του Ν.2937/2001 π.χ ανώνυμες εταιρείες παροχής επενδυτικών υπηρεσιών του Ν.3606/2007 καθώς και για τα πιστωτικά ιδρύματα που λειτουργούν στην Ελλάδα. </w:t>
      </w:r>
    </w:p>
    <w:p w:rsidR="00AA7ED0" w:rsidRPr="002813E6" w:rsidRDefault="00AA7ED0" w:rsidP="00AA7ED0">
      <w:pPr>
        <w:jc w:val="both"/>
        <w:rPr>
          <w:rFonts w:ascii="Times New Roman" w:hAnsi="Times New Roman"/>
          <w:b/>
          <w:bCs/>
        </w:rPr>
      </w:pPr>
      <w:r w:rsidRPr="002813E6">
        <w:rPr>
          <w:rFonts w:ascii="Times New Roman" w:hAnsi="Times New Roman"/>
          <w:b/>
        </w:rPr>
        <w:t xml:space="preserve">Να ελεγχθεί ότι η επιχείρηση δεν εξέπεσε τόκους των περιπτώσεων ι - </w:t>
      </w:r>
      <w:r w:rsidRPr="002813E6">
        <w:rPr>
          <w:rFonts w:ascii="Times New Roman" w:hAnsi="Times New Roman"/>
          <w:b/>
          <w:bCs/>
        </w:rPr>
        <w:t>ιν.</w:t>
      </w:r>
    </w:p>
    <w:p w:rsidR="00AA7ED0" w:rsidRPr="002813E6" w:rsidRDefault="00AA7ED0" w:rsidP="00AA7ED0">
      <w:pPr>
        <w:spacing w:before="120" w:after="120"/>
        <w:jc w:val="both"/>
        <w:rPr>
          <w:rFonts w:ascii="Times New Roman" w:hAnsi="Times New Roman"/>
        </w:rPr>
      </w:pPr>
      <w:r w:rsidRPr="002813E6">
        <w:rPr>
          <w:rFonts w:ascii="Times New Roman" w:hAnsi="Times New Roman"/>
        </w:rPr>
        <w:t xml:space="preserve"> </w:t>
      </w:r>
    </w:p>
    <w:p w:rsidR="00AA7ED0" w:rsidRPr="002813E6" w:rsidRDefault="00AA7ED0" w:rsidP="00AA7ED0">
      <w:pPr>
        <w:pStyle w:val="1159"/>
        <w:spacing w:before="240" w:after="240"/>
        <w:rPr>
          <w:rFonts w:ascii="Times New Roman" w:hAnsi="Times New Roman"/>
          <w:b/>
        </w:rPr>
      </w:pPr>
      <w:r w:rsidRPr="002813E6">
        <w:rPr>
          <w:rFonts w:ascii="Times New Roman" w:hAnsi="Times New Roman"/>
          <w:b/>
        </w:rPr>
        <w:t>7.      </w:t>
      </w:r>
      <w:r w:rsidRPr="002813E6">
        <w:rPr>
          <w:rFonts w:ascii="Times New Roman" w:hAnsi="Times New Roman"/>
          <w:b/>
        </w:rPr>
        <w:tab/>
        <w:t>Αξία πρώτων υλών</w:t>
      </w:r>
    </w:p>
    <w:p w:rsidR="00AA7ED0" w:rsidRPr="002813E6" w:rsidRDefault="00AA7ED0" w:rsidP="00AA7ED0">
      <w:pPr>
        <w:jc w:val="both"/>
        <w:rPr>
          <w:rFonts w:ascii="Times New Roman" w:hAnsi="Times New Roman"/>
          <w:b/>
        </w:rPr>
      </w:pPr>
      <w:r w:rsidRPr="002813E6">
        <w:rPr>
          <w:rFonts w:ascii="Times New Roman" w:hAnsi="Times New Roman"/>
          <w:b/>
        </w:rPr>
        <w:t>Να ελεγχθεί εάν η αξία των πρώτων και βοηθητικών υλών, καθώς και των άλλων εμπορεύσιμων προϊόντων, στην οποία συμπεριλαμβάνονται και οι ειδικές δαπάνες επεξεργασίας, αποθήκευσης, μεταφοράς και ασφάλειας (περ. γ § 1 άρθρου 31 Ν. 2238/1994) καταβάλλονται ή οφείλονται σε φυσικό ή νομικό πρόσωπο ή νομική οντότητα των οποίων η δραστηριότητα στη συγκεκριμένη συναλλαγή εξαντλήθηκε στην τιμολόγησή της και η παράδοση των αγαθών ή η παροχή των υπηρεσιών διενεργήθηκε από τρίτο πρόσωπο.</w:t>
      </w:r>
    </w:p>
    <w:p w:rsidR="00AA7ED0" w:rsidRPr="002813E6" w:rsidRDefault="00AA7ED0" w:rsidP="00AA7ED0">
      <w:pPr>
        <w:pStyle w:val="1159"/>
        <w:spacing w:before="240" w:after="240"/>
        <w:rPr>
          <w:rFonts w:ascii="Times New Roman" w:hAnsi="Times New Roman"/>
          <w:b/>
        </w:rPr>
      </w:pPr>
      <w:r w:rsidRPr="002813E6">
        <w:rPr>
          <w:rFonts w:ascii="Times New Roman" w:hAnsi="Times New Roman"/>
          <w:b/>
        </w:rPr>
        <w:t>8.      </w:t>
      </w:r>
      <w:r w:rsidRPr="002813E6">
        <w:rPr>
          <w:rFonts w:ascii="Times New Roman" w:hAnsi="Times New Roman"/>
          <w:b/>
        </w:rPr>
        <w:tab/>
        <w:t>Φόροι - Τέλη</w:t>
      </w:r>
    </w:p>
    <w:p w:rsidR="00AA7ED0" w:rsidRPr="002813E6" w:rsidRDefault="00AA7ED0" w:rsidP="00AA7ED0">
      <w:pPr>
        <w:jc w:val="both"/>
        <w:rPr>
          <w:rFonts w:ascii="Times New Roman" w:hAnsi="Times New Roman"/>
        </w:rPr>
      </w:pPr>
      <w:r w:rsidRPr="002813E6">
        <w:rPr>
          <w:rFonts w:ascii="Times New Roman" w:hAnsi="Times New Roman"/>
          <w:b/>
        </w:rPr>
        <w:lastRenderedPageBreak/>
        <w:t>Να ελεγχθεί ότι η επιχείρηση δεν έχει εκπέσει φόρους που βαρύνουν τρίτους (π.χ. μετόχους, προσωπικό, κτλ) (περ. ε § 1 άρθρου 31).</w:t>
      </w:r>
    </w:p>
    <w:p w:rsidR="00AA7ED0" w:rsidRPr="002813E6" w:rsidRDefault="00AA7ED0" w:rsidP="00AA7ED0">
      <w:pPr>
        <w:pStyle w:val="1159"/>
        <w:spacing w:before="240" w:after="240"/>
        <w:rPr>
          <w:rFonts w:ascii="Times New Roman" w:hAnsi="Times New Roman"/>
          <w:b/>
        </w:rPr>
      </w:pPr>
      <w:r w:rsidRPr="002813E6">
        <w:rPr>
          <w:rFonts w:ascii="Times New Roman" w:hAnsi="Times New Roman"/>
          <w:b/>
        </w:rPr>
        <w:t>9.      </w:t>
      </w:r>
      <w:r w:rsidRPr="002813E6">
        <w:rPr>
          <w:rFonts w:ascii="Times New Roman" w:hAnsi="Times New Roman"/>
          <w:b/>
        </w:rPr>
        <w:tab/>
        <w:t>Αποσβέσεις</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τα ποσοστά αποσβέσεων δεν ξεπερνούν τα προβλεπόμενα από το Π.Δ. 299/2003. Τυχόν επιπλέον αποσβέσεις δεν εκπίπτουν φορολογικά.</w:t>
      </w:r>
    </w:p>
    <w:p w:rsidR="00AA7ED0" w:rsidRPr="002813E6" w:rsidRDefault="00AA7ED0" w:rsidP="00AA7ED0">
      <w:pPr>
        <w:pStyle w:val="1159"/>
        <w:spacing w:before="240" w:after="240"/>
        <w:rPr>
          <w:rFonts w:ascii="Times New Roman" w:hAnsi="Times New Roman"/>
          <w:b/>
        </w:rPr>
      </w:pPr>
      <w:bookmarkStart w:id="1004" w:name="bookmark19"/>
      <w:r w:rsidRPr="002813E6">
        <w:rPr>
          <w:rFonts w:ascii="Times New Roman" w:hAnsi="Times New Roman"/>
          <w:b/>
        </w:rPr>
        <w:t xml:space="preserve">10.      Δαπάνες βελτιώσεων </w:t>
      </w:r>
      <w:bookmarkEnd w:id="1004"/>
      <w:r w:rsidRPr="002813E6">
        <w:rPr>
          <w:rFonts w:ascii="Times New Roman" w:hAnsi="Times New Roman"/>
          <w:b/>
        </w:rPr>
        <w:t>/ προσθηκών σε μισθωμένα ακίνητα</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οι δαπάνες για βελτιώσεις και προσθήκες σε μισθωμένα ακίνητα εκπίπτουν ισόποσα από τα ακαθάριστα έσοδα των χρήσεων που διαρκεί η μίσθωση. Σε περίπτωση κατά την οποία ο ετήσιος συντελεστής απόσβεσης που προκύπτει με αυτό τον τρόπο είναι μικρότερος από το συντελεστή που ορίζεται από το Π.Δ. 299/2003 για το ίδιο πάγιο στοιχείο, όταν αυτό είναι ιδιόκτητο, εφαρμόζονται τα οριζόμενα από το προεδρικό διάταγμα.</w:t>
      </w:r>
    </w:p>
    <w:p w:rsidR="00AA7ED0" w:rsidRPr="002813E6" w:rsidRDefault="00AA7ED0" w:rsidP="00AA7ED0">
      <w:pPr>
        <w:pStyle w:val="1159"/>
        <w:spacing w:before="240" w:after="240"/>
        <w:rPr>
          <w:rFonts w:ascii="Times New Roman" w:hAnsi="Times New Roman"/>
          <w:b/>
        </w:rPr>
      </w:pPr>
      <w:r w:rsidRPr="002813E6">
        <w:rPr>
          <w:rFonts w:ascii="Times New Roman" w:hAnsi="Times New Roman"/>
          <w:b/>
        </w:rPr>
        <w:t>11.      Μαθηματικά αποθέματα</w:t>
      </w:r>
    </w:p>
    <w:p w:rsidR="00AA7ED0" w:rsidRPr="002813E6" w:rsidRDefault="00AA7ED0" w:rsidP="00AA7ED0">
      <w:pPr>
        <w:jc w:val="both"/>
        <w:rPr>
          <w:rFonts w:ascii="Times New Roman" w:hAnsi="Times New Roman"/>
          <w:b/>
        </w:rPr>
      </w:pPr>
      <w:r w:rsidRPr="002813E6">
        <w:rPr>
          <w:rFonts w:ascii="Times New Roman" w:hAnsi="Times New Roman"/>
          <w:b/>
        </w:rPr>
        <w:t>Εκπίπτουν τα μαθηματικά αποθέματα των ασφαλιστικών εταιριών και τα</w:t>
      </w:r>
      <w:r w:rsidRPr="002813E6">
        <w:rPr>
          <w:rFonts w:ascii="Times New Roman" w:hAnsi="Times New Roman"/>
          <w:b/>
        </w:rPr>
        <w:br/>
        <w:t>αποθέματα για την αποκατάσταση του ενεργητικού που, με βάση σύμβαση, θα περιέλθουν στο Δημόσιο ή σε τρίτους (περ. ζ § 1 άρθρου 31).</w:t>
      </w:r>
    </w:p>
    <w:p w:rsidR="00AA7ED0" w:rsidRPr="002813E6" w:rsidRDefault="00AA7ED0" w:rsidP="00AA7ED0">
      <w:pPr>
        <w:jc w:val="both"/>
        <w:rPr>
          <w:rFonts w:ascii="Times New Roman" w:hAnsi="Times New Roman"/>
          <w:b/>
        </w:rPr>
      </w:pPr>
      <w:r w:rsidRPr="002813E6">
        <w:rPr>
          <w:rFonts w:ascii="Times New Roman" w:hAnsi="Times New Roman"/>
          <w:b/>
        </w:rPr>
        <w:t>Να ελεγχθεί η εφαρμογή της διάταξης.</w:t>
      </w:r>
    </w:p>
    <w:p w:rsidR="00AA7ED0" w:rsidRPr="002813E6" w:rsidRDefault="00AA7ED0" w:rsidP="00AA7ED0">
      <w:pPr>
        <w:pStyle w:val="1159"/>
        <w:spacing w:before="240" w:after="240"/>
        <w:rPr>
          <w:rFonts w:ascii="Times New Roman" w:hAnsi="Times New Roman"/>
          <w:b/>
        </w:rPr>
      </w:pPr>
      <w:r w:rsidRPr="002813E6">
        <w:rPr>
          <w:rFonts w:ascii="Times New Roman" w:hAnsi="Times New Roman"/>
          <w:b/>
        </w:rPr>
        <w:t>12.      Ζημιά από πώληση / κατεδάφιση ακινήτου</w:t>
      </w:r>
    </w:p>
    <w:p w:rsidR="00AA7ED0" w:rsidRPr="002813E6" w:rsidRDefault="00AA7ED0" w:rsidP="00AA7ED0">
      <w:pPr>
        <w:ind w:firstLine="720"/>
        <w:jc w:val="both"/>
        <w:rPr>
          <w:rFonts w:ascii="Times New Roman" w:hAnsi="Times New Roman"/>
          <w:b/>
        </w:rPr>
      </w:pPr>
      <w:r w:rsidRPr="002813E6">
        <w:rPr>
          <w:rFonts w:ascii="Times New Roman" w:hAnsi="Times New Roman"/>
          <w:b/>
        </w:rPr>
        <w:t xml:space="preserve">(α) </w:t>
      </w:r>
      <w:r w:rsidRPr="002813E6">
        <w:rPr>
          <w:rFonts w:ascii="Times New Roman" w:hAnsi="Times New Roman"/>
          <w:b/>
        </w:rPr>
        <w:tab/>
        <w:t>Να ελεγχθεί ότι η τιμή πώλησης που λήφθηκε υπόψη για τον υπολογισμό της ζημιάς από πώληση ακινήτου δεν είναι μικρότερη, από αυτή που προσδιορίζεται σύμφωνα με τις διατάξεις περί φορολογίας μεταβιβάσεως ακινήτων (περ. η § 1 άρθρου 31). Τυχόν διαφορά δεν εκπίπτει φορολογικά.</w:t>
      </w:r>
    </w:p>
    <w:p w:rsidR="00AA7ED0" w:rsidRPr="002813E6" w:rsidRDefault="00AA7ED0" w:rsidP="00AA7ED0">
      <w:pPr>
        <w:ind w:firstLine="720"/>
        <w:jc w:val="both"/>
        <w:rPr>
          <w:rFonts w:ascii="Times New Roman" w:hAnsi="Times New Roman"/>
          <w:b/>
        </w:rPr>
      </w:pPr>
      <w:r w:rsidRPr="002813E6">
        <w:rPr>
          <w:rFonts w:ascii="Times New Roman" w:hAnsi="Times New Roman"/>
          <w:b/>
        </w:rPr>
        <w:t xml:space="preserve"> (β) </w:t>
      </w:r>
      <w:r w:rsidRPr="002813E6">
        <w:rPr>
          <w:rFonts w:ascii="Times New Roman" w:hAnsi="Times New Roman"/>
          <w:b/>
        </w:rPr>
        <w:tab/>
        <w:t>Να ελεγχθεί ότι δεν εξέπεσε η αναπόσβεστη αξία των κατεδαφισθέντων κτιρίων (περ. η § 2 άρθρου 31).</w:t>
      </w:r>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t xml:space="preserve">13.     </w:t>
      </w:r>
      <w:r w:rsidRPr="002813E6">
        <w:rPr>
          <w:rFonts w:ascii="Times New Roman" w:hAnsi="Times New Roman"/>
          <w:b/>
        </w:rPr>
        <w:tab/>
        <w:t>Πρόβλεψη επισφαλών απαιτήσεων</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η πρόβλεψη επισφαλών απαιτήσεων σχηματίζεται με ποσοστό 0.5% επί της αναγραφόμενης αξίας στα τιμολόγια πώλησης ή παροχής υπηρεσιών. Τυχόν υπερβάλλον ποσό δεν εκπίπτει φορολογικά.</w:t>
      </w:r>
    </w:p>
    <w:p w:rsidR="00AA7ED0" w:rsidRPr="002813E6" w:rsidRDefault="00AA7ED0" w:rsidP="00AA7ED0">
      <w:pPr>
        <w:ind w:firstLine="720"/>
        <w:jc w:val="both"/>
        <w:rPr>
          <w:rFonts w:ascii="Times New Roman" w:hAnsi="Times New Roman"/>
          <w:b/>
        </w:rPr>
      </w:pPr>
      <w:r w:rsidRPr="002813E6">
        <w:rPr>
          <w:rFonts w:ascii="Times New Roman" w:hAnsi="Times New Roman"/>
          <w:b/>
        </w:rPr>
        <w:t xml:space="preserve">α) </w:t>
      </w:r>
      <w:r w:rsidRPr="002813E6">
        <w:rPr>
          <w:rFonts w:ascii="Times New Roman" w:hAnsi="Times New Roman"/>
          <w:b/>
        </w:rPr>
        <w:tab/>
        <w:t xml:space="preserve">Να ελεγχθεί ότι από τις μικτές πωλήσεις έχουν αφαιρεθεί οι επιστροφές, οι εκπτώσεις και οι ειδικοί φόροι κατανάλωσης (πετρελαιοειδών, καπνού και αλκοολούχων ποτών). </w:t>
      </w:r>
    </w:p>
    <w:p w:rsidR="00AA7ED0" w:rsidRPr="002813E6" w:rsidRDefault="00AA7ED0" w:rsidP="00AA7ED0">
      <w:pPr>
        <w:ind w:firstLine="720"/>
        <w:jc w:val="both"/>
        <w:rPr>
          <w:rFonts w:ascii="Times New Roman" w:eastAsia="Arial Unicode MS" w:hAnsi="Times New Roman"/>
          <w:b/>
          <w:color w:val="000000"/>
        </w:rPr>
      </w:pPr>
      <w:r w:rsidRPr="002813E6">
        <w:rPr>
          <w:rFonts w:ascii="Times New Roman" w:eastAsia="Arial Unicode MS" w:hAnsi="Times New Roman"/>
          <w:b/>
          <w:color w:val="000000"/>
        </w:rPr>
        <w:t xml:space="preserve">β) </w:t>
      </w:r>
      <w:r w:rsidRPr="002813E6">
        <w:rPr>
          <w:rFonts w:ascii="Times New Roman" w:eastAsia="Arial Unicode MS" w:hAnsi="Times New Roman"/>
          <w:b/>
          <w:color w:val="000000"/>
        </w:rPr>
        <w:tab/>
        <w:t>Να ελεγχθεί ότι στον υπολογισμό της πρόβλεψης δεν ελήφθησαν υπόψη οι πωλήσεις ή η παροχή υπηρεσιών στο δημόσιο, δήμους, κοινότητες, δημόσιες επιχειρήσεις, οργανισμούς ή επιχειρήσεις κοινής ωφέλειας και νομικά πρόσωπα δημοσίου δικαίου.</w:t>
      </w:r>
    </w:p>
    <w:p w:rsidR="00AA7ED0" w:rsidRPr="002813E6" w:rsidRDefault="00AA7ED0" w:rsidP="00AA7ED0">
      <w:pPr>
        <w:ind w:firstLine="720"/>
        <w:jc w:val="both"/>
        <w:rPr>
          <w:rFonts w:ascii="Times New Roman" w:hAnsi="Times New Roman"/>
          <w:b/>
        </w:rPr>
      </w:pPr>
      <w:r w:rsidRPr="002813E6">
        <w:rPr>
          <w:rFonts w:ascii="Times New Roman" w:hAnsi="Times New Roman"/>
          <w:b/>
        </w:rPr>
        <w:lastRenderedPageBreak/>
        <w:t xml:space="preserve">γ) </w:t>
      </w:r>
      <w:r w:rsidRPr="002813E6">
        <w:rPr>
          <w:rFonts w:ascii="Times New Roman" w:hAnsi="Times New Roman"/>
          <w:b/>
        </w:rPr>
        <w:tab/>
        <w:t>Να ελεγχθεί ότι η σωρευμένη πρόβλεψη για επισφαλείς πελάτες δεν ξεπερνά το 30% του συνολικού χρεωστικού υπολοίπου πελατών κατά την ημερομηνία κλεισίματος του ισολογισμού</w:t>
      </w:r>
    </w:p>
    <w:p w:rsidR="00AA7ED0" w:rsidRPr="002813E6" w:rsidRDefault="00AA7ED0" w:rsidP="00AA7ED0">
      <w:pPr>
        <w:jc w:val="both"/>
        <w:rPr>
          <w:rFonts w:ascii="Times New Roman" w:hAnsi="Times New Roman"/>
          <w:b/>
        </w:rPr>
      </w:pPr>
      <w:r w:rsidRPr="002813E6">
        <w:rPr>
          <w:rFonts w:ascii="Times New Roman" w:hAnsi="Times New Roman"/>
          <w:b/>
        </w:rPr>
        <w:t>Στο υπόλοιπο των πελατών δεν περιλαμβάνονται υπόλοιπα που αφορούν το δημόσιο, δήμους ή κοινότητες, δημόσιες επιχειρήσεις, οργανισμούς ή επιχειρήσεις κοινής ωφέλειας και ΝΠΔΔ.</w:t>
      </w:r>
    </w:p>
    <w:p w:rsidR="00AA7ED0" w:rsidRPr="002813E6" w:rsidRDefault="00AA7ED0" w:rsidP="00AA7ED0">
      <w:pPr>
        <w:jc w:val="both"/>
        <w:rPr>
          <w:rFonts w:ascii="Times New Roman" w:hAnsi="Times New Roman"/>
          <w:b/>
        </w:rPr>
      </w:pPr>
      <w:r w:rsidRPr="002813E6">
        <w:rPr>
          <w:rFonts w:ascii="Times New Roman" w:hAnsi="Times New Roman"/>
          <w:b/>
        </w:rPr>
        <w:t>Να ελεγχθεί ο ορθός υπολογισμός του ποσού της πρόβλεψης σε ειδικές κατηγορίες επιχειρήσεων όπως πχ. χρηματιστηριακές εταιρείες παροχής επενδυτικών υπηρεσιών, επιχειρήσεις σταθερής και κινητής τηλεφωνίας, επιχειρήσεις ύδρευσης και αποχέτευσης, παραγωγής ηλεκτρικής ενέργειας, επιχειρήσεις εκμετάλλευσης συνδρομητικών τηλεοπτικών σταθμών, επιχειρήσεις διανομής και παροχής φυσικού αερίου, εκμετάλλευσης επιβατικών αυτοκινήτων δημοσίας χρήσης.</w:t>
      </w:r>
    </w:p>
    <w:p w:rsidR="00AA7ED0" w:rsidRPr="002813E6" w:rsidRDefault="00AA7ED0" w:rsidP="00AA7ED0">
      <w:pPr>
        <w:jc w:val="both"/>
        <w:rPr>
          <w:rFonts w:ascii="Times New Roman" w:hAnsi="Times New Roman"/>
          <w:b/>
        </w:rPr>
      </w:pPr>
      <w:r w:rsidRPr="002813E6">
        <w:rPr>
          <w:rFonts w:ascii="Times New Roman" w:hAnsi="Times New Roman"/>
          <w:b/>
        </w:rPr>
        <w:t>Για τους πελάτες που διαγράφονται και για τους οποίους δεν έχουν ασκηθεί ειδικά μέτρα να ελεγχθεί εάν η επιχείρηση γνωστοποίησε σε αυτούς τη διαγραφή των απαιτήσεων που υπερβαίνουν τα 1.000 Ευρώ.</w:t>
      </w:r>
    </w:p>
    <w:p w:rsidR="00AA7ED0" w:rsidRPr="002813E6" w:rsidRDefault="00AA7ED0" w:rsidP="00AA7ED0">
      <w:pPr>
        <w:jc w:val="both"/>
        <w:rPr>
          <w:rFonts w:ascii="Times New Roman" w:hAnsi="Times New Roman"/>
          <w:b/>
        </w:rPr>
      </w:pPr>
      <w:r w:rsidRPr="002813E6">
        <w:rPr>
          <w:rFonts w:ascii="Times New Roman" w:hAnsi="Times New Roman"/>
          <w:b/>
        </w:rPr>
        <w:t>Επίσης να ελεγχθεί ότι έχει υποβληθεί συγκεντρωτική κατάσταση με πλήρη στοιχεία για τον καθένα πελάτη στην αρμόδια Δ.Ο.Υ. της επιχείρησης μέχρι τη λήξη της προθεσμίας του άρθρου 20 του ΚΒΣ.</w:t>
      </w:r>
    </w:p>
    <w:p w:rsidR="00AA7ED0" w:rsidRPr="002813E6" w:rsidRDefault="00AA7ED0" w:rsidP="00AA7ED0">
      <w:pPr>
        <w:ind w:firstLine="720"/>
        <w:jc w:val="both"/>
        <w:rPr>
          <w:rFonts w:ascii="Times New Roman" w:hAnsi="Times New Roman"/>
          <w:b/>
        </w:rPr>
      </w:pPr>
      <w:r w:rsidRPr="002813E6">
        <w:rPr>
          <w:rFonts w:ascii="Times New Roman" w:hAnsi="Times New Roman"/>
          <w:b/>
        </w:rPr>
        <w:t xml:space="preserve">δ) </w:t>
      </w:r>
      <w:r w:rsidRPr="002813E6">
        <w:rPr>
          <w:rFonts w:ascii="Times New Roman" w:hAnsi="Times New Roman"/>
          <w:b/>
        </w:rPr>
        <w:tab/>
        <w:t xml:space="preserve">Να ελεγχθεί εάν η πρόβλεψη η οποία σχηματίσθηκε την περίοδο 2005 2009, περιλαμβανομένων των χρήσεων που κλείνουν με 30/06/2011 και εφεξής, έχει χρησιμοποιηθεί για διαγραφές απαιτήσεων από επισφαλείς πελάτες ή εάν έχει μεταφερθεί στα έσοδα της χρήσης 2010. </w:t>
      </w:r>
      <w:bookmarkStart w:id="1005" w:name="bookmark22"/>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t>14.</w:t>
      </w:r>
      <w:r w:rsidRPr="002813E6">
        <w:rPr>
          <w:rFonts w:ascii="Times New Roman" w:hAnsi="Times New Roman"/>
          <w:b/>
        </w:rPr>
        <w:tab/>
        <w:t xml:space="preserve">Δικαιώματα </w:t>
      </w:r>
      <w:bookmarkEnd w:id="1005"/>
      <w:r w:rsidRPr="002813E6">
        <w:rPr>
          <w:rFonts w:ascii="Times New Roman" w:hAnsi="Times New Roman"/>
          <w:b/>
        </w:rPr>
        <w:t>/ Έξοδα διοικητικής υποστήριξης</w:t>
      </w:r>
    </w:p>
    <w:p w:rsidR="00AA7ED0" w:rsidRPr="002813E6" w:rsidRDefault="00AA7ED0" w:rsidP="00AA7ED0">
      <w:pPr>
        <w:jc w:val="both"/>
        <w:rPr>
          <w:rFonts w:ascii="Times New Roman" w:hAnsi="Times New Roman"/>
          <w:b/>
        </w:rPr>
      </w:pPr>
      <w:r w:rsidRPr="002813E6">
        <w:rPr>
          <w:rFonts w:ascii="Times New Roman" w:hAnsi="Times New Roman"/>
          <w:b/>
        </w:rPr>
        <w:t>Εκπίπτουν τα δικαιώματα ή αποζημιώσεις που καταβάλλονται σε επιχειρήσεις και οργανισμούς για τη χρησιμοποίηση τεχνικής βοήθειας, ευρεσιτεχνιών, μυστικών βιομηχανικών μεθόδων και τύπων, σημάτων σχεδίων, πνευματικής ιδιοκτησίας και συναφών δικαιωμάτων.</w:t>
      </w:r>
    </w:p>
    <w:p w:rsidR="00AA7ED0" w:rsidRPr="002813E6" w:rsidRDefault="00AA7ED0" w:rsidP="00AA7ED0">
      <w:pPr>
        <w:jc w:val="both"/>
        <w:rPr>
          <w:rFonts w:ascii="Times New Roman" w:hAnsi="Times New Roman"/>
          <w:b/>
        </w:rPr>
      </w:pPr>
      <w:r w:rsidRPr="002813E6">
        <w:rPr>
          <w:rFonts w:ascii="Times New Roman" w:hAnsi="Times New Roman"/>
          <w:b/>
        </w:rPr>
        <w:t>Να ελεγχθεί εάν τα δικαιώματα ή οι αποζημιώσεις καταβάλλονται προς φυσικό ή νομικό πρόσωπο ή νομική οντότητα που είναι κάτοικος ή έχει την έδρα του ή είναι εγκατεστημένος σε κράτος μη συνεργάσιμα στο φορολογικό τομέα, όπως θα καθορίζονται από αποφάσεις του Υπουργείου Οικονομικού τον Ιανουάριο κάθε έτους ή σε κράτος που υπόκειται σε προνομιακό φορολογικό καθεστώς όπως αυτά ορίζονται στο άρθρο 51Α του Ν.2238/1994 καθώς στην περίπτωση αυτή δεν αναγνωρίζονται προς έκπτωση εκτός και αν ο ενδιαφερόμενος αποδείξει ότι οι δαπάνες αυτές αφορούν πραγματικές και συνήθεις συναλλαγές και δεν έχουν ως αποτέλεσμα την μεταφορά κερδών ή εισοδημάτων ή κεφαλαίων με σκοπό την φοροαποφυγή ή φοροδιαφυγή.</w:t>
      </w:r>
    </w:p>
    <w:p w:rsidR="00AA7ED0" w:rsidRPr="002813E6" w:rsidRDefault="00AA7ED0" w:rsidP="00AA7ED0">
      <w:pPr>
        <w:jc w:val="both"/>
        <w:rPr>
          <w:rFonts w:ascii="Times New Roman" w:hAnsi="Times New Roman"/>
          <w:b/>
        </w:rPr>
      </w:pPr>
      <w:r w:rsidRPr="002813E6">
        <w:rPr>
          <w:rFonts w:ascii="Times New Roman" w:hAnsi="Times New Roman"/>
          <w:b/>
        </w:rPr>
        <w:t>Να ελεγχθεί εάν για τα δικαιώματα η οι αποζημιώσεις συντρέχουν και οι  ακόλουθες προϋποθέσεις έκπτωσης:</w:t>
      </w:r>
    </w:p>
    <w:p w:rsidR="00AA7ED0" w:rsidRPr="002813E6" w:rsidRDefault="00AA7ED0" w:rsidP="00974EC4">
      <w:pPr>
        <w:widowControl w:val="0"/>
        <w:numPr>
          <w:ilvl w:val="0"/>
          <w:numId w:val="22"/>
        </w:numPr>
        <w:overflowPunct w:val="0"/>
        <w:autoSpaceDE w:val="0"/>
        <w:autoSpaceDN w:val="0"/>
        <w:adjustRightInd w:val="0"/>
        <w:spacing w:before="60" w:after="60" w:line="240" w:lineRule="auto"/>
        <w:jc w:val="both"/>
        <w:textAlignment w:val="baseline"/>
        <w:outlineLvl w:val="0"/>
        <w:rPr>
          <w:rFonts w:ascii="Times New Roman" w:hAnsi="Times New Roman"/>
          <w:b/>
        </w:rPr>
      </w:pPr>
      <w:r w:rsidRPr="002813E6">
        <w:rPr>
          <w:rFonts w:ascii="Times New Roman" w:hAnsi="Times New Roman"/>
          <w:b/>
        </w:rPr>
        <w:t xml:space="preserve">        Έγγραφη σύμβαση και τιμολόγιο</w:t>
      </w:r>
    </w:p>
    <w:p w:rsidR="00AA7ED0" w:rsidRPr="002813E6" w:rsidRDefault="00AA7ED0" w:rsidP="00AA7ED0">
      <w:pPr>
        <w:ind w:firstLine="720"/>
        <w:jc w:val="both"/>
        <w:rPr>
          <w:rFonts w:ascii="Times New Roman" w:hAnsi="Times New Roman"/>
          <w:b/>
        </w:rPr>
      </w:pPr>
      <w:r w:rsidRPr="002813E6">
        <w:rPr>
          <w:rFonts w:ascii="Times New Roman" w:hAnsi="Times New Roman"/>
          <w:b/>
        </w:rPr>
        <w:t>• </w:t>
      </w:r>
      <w:r w:rsidRPr="002813E6">
        <w:rPr>
          <w:rFonts w:ascii="Times New Roman" w:hAnsi="Times New Roman"/>
          <w:b/>
        </w:rPr>
        <w:tab/>
        <w:t>Απόδοση του οικείου παρακρατούμενου φόρου</w:t>
      </w:r>
    </w:p>
    <w:p w:rsidR="00AA7ED0" w:rsidRPr="002813E6" w:rsidRDefault="00AA7ED0" w:rsidP="00AA7ED0">
      <w:pPr>
        <w:ind w:firstLine="720"/>
        <w:jc w:val="both"/>
        <w:rPr>
          <w:rFonts w:ascii="Times New Roman" w:hAnsi="Times New Roman"/>
          <w:b/>
        </w:rPr>
      </w:pPr>
      <w:r w:rsidRPr="002813E6">
        <w:rPr>
          <w:rFonts w:ascii="Times New Roman" w:hAnsi="Times New Roman"/>
          <w:b/>
        </w:rPr>
        <w:lastRenderedPageBreak/>
        <w:t>• </w:t>
      </w:r>
      <w:r w:rsidRPr="002813E6">
        <w:rPr>
          <w:rFonts w:ascii="Times New Roman" w:hAnsi="Times New Roman"/>
          <w:b/>
        </w:rPr>
        <w:tab/>
        <w:t>Πίστωση ή καταβολή εντός της διαχειριστικής χρήσης που αφορούν</w:t>
      </w:r>
    </w:p>
    <w:p w:rsidR="00AA7ED0" w:rsidRPr="002813E6" w:rsidRDefault="00AA7ED0" w:rsidP="00AA7ED0">
      <w:pPr>
        <w:ind w:firstLine="720"/>
        <w:jc w:val="both"/>
        <w:rPr>
          <w:rFonts w:ascii="Times New Roman" w:hAnsi="Times New Roman"/>
          <w:b/>
        </w:rPr>
      </w:pPr>
      <w:r w:rsidRPr="002813E6">
        <w:rPr>
          <w:rFonts w:ascii="Times New Roman" w:hAnsi="Times New Roman"/>
          <w:b/>
        </w:rPr>
        <w:t>• </w:t>
      </w:r>
      <w:r w:rsidRPr="002813E6">
        <w:rPr>
          <w:rFonts w:ascii="Times New Roman" w:hAnsi="Times New Roman"/>
          <w:b/>
        </w:rPr>
        <w:tab/>
        <w:t>Μη ενσωμάτωση στην τιμή πώλησης</w:t>
      </w:r>
    </w:p>
    <w:p w:rsidR="00AA7ED0" w:rsidRPr="002813E6" w:rsidRDefault="00AA7ED0" w:rsidP="00AA7ED0">
      <w:pPr>
        <w:ind w:firstLine="720"/>
        <w:jc w:val="both"/>
        <w:rPr>
          <w:rFonts w:ascii="Times New Roman" w:hAnsi="Times New Roman"/>
          <w:b/>
        </w:rPr>
      </w:pPr>
      <w:r w:rsidRPr="002813E6">
        <w:rPr>
          <w:rFonts w:ascii="Times New Roman" w:hAnsi="Times New Roman"/>
          <w:b/>
        </w:rPr>
        <w:t>• </w:t>
      </w:r>
      <w:r w:rsidRPr="002813E6">
        <w:rPr>
          <w:rFonts w:ascii="Times New Roman" w:hAnsi="Times New Roman"/>
          <w:b/>
        </w:rPr>
        <w:tab/>
        <w:t>Ποσοστό καταβολής να μην υπερβαίνει τον μέσο όρο των ποσοστών που καταβάλλονται από επιχειρήσεις του ίδιου ομίλου άλλων χωρών</w:t>
      </w:r>
    </w:p>
    <w:p w:rsidR="00AA7ED0" w:rsidRPr="002813E6" w:rsidRDefault="00AA7ED0" w:rsidP="00AA7ED0">
      <w:pPr>
        <w:jc w:val="both"/>
        <w:rPr>
          <w:rFonts w:ascii="Times New Roman" w:hAnsi="Times New Roman"/>
          <w:b/>
        </w:rPr>
      </w:pPr>
      <w:r w:rsidRPr="002813E6">
        <w:rPr>
          <w:rFonts w:ascii="Times New Roman" w:hAnsi="Times New Roman"/>
          <w:b/>
        </w:rPr>
        <w:t>Τα ανωτέρω ισχύουν και για τις δαπάνες διοικητικής υποστήριξης, οργάνωσης και αναδιοργάνωσης.</w:t>
      </w:r>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t xml:space="preserve">16.      </w:t>
      </w:r>
      <w:r w:rsidRPr="002813E6">
        <w:rPr>
          <w:rFonts w:ascii="Times New Roman" w:hAnsi="Times New Roman"/>
          <w:b/>
        </w:rPr>
        <w:tab/>
        <w:t>Δαπάνες επιστημονικής και τεχνολογικής έρευνας</w:t>
      </w:r>
    </w:p>
    <w:p w:rsidR="00AA7ED0" w:rsidRPr="002813E6" w:rsidRDefault="00AA7ED0" w:rsidP="00AA7ED0">
      <w:pPr>
        <w:jc w:val="both"/>
        <w:rPr>
          <w:rFonts w:ascii="Times New Roman" w:hAnsi="Times New Roman"/>
          <w:b/>
        </w:rPr>
      </w:pPr>
      <w:r w:rsidRPr="002813E6">
        <w:rPr>
          <w:rFonts w:ascii="Times New Roman" w:hAnsi="Times New Roman"/>
          <w:b/>
        </w:rPr>
        <w:t>Εκπίπτουν οι δαπάνες επιστημονικής και τεχνολογικής έρευνας κατά το χρόνο της πραγματοποίησής τους, με εξαίρεση αυτές που αφορούν πάγιο εξοπλισμό οι οποίες αποσβένονται ισόποσα σε τρία (3) έτη. Να ελεγχθεί η συμμόρφωση της επιχείρησης με τα ανωτέρω.</w:t>
      </w:r>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t xml:space="preserve">17.       </w:t>
      </w:r>
      <w:r w:rsidRPr="002813E6">
        <w:rPr>
          <w:rFonts w:ascii="Times New Roman" w:hAnsi="Times New Roman"/>
          <w:b/>
        </w:rPr>
        <w:tab/>
        <w:t>Έξοδα πρώτης εγκατάστασης</w:t>
      </w:r>
    </w:p>
    <w:p w:rsidR="00AA7ED0" w:rsidRPr="002813E6" w:rsidRDefault="00AA7ED0" w:rsidP="00AA7ED0">
      <w:pPr>
        <w:jc w:val="both"/>
        <w:rPr>
          <w:rFonts w:ascii="Times New Roman" w:hAnsi="Times New Roman"/>
          <w:b/>
        </w:rPr>
      </w:pPr>
      <w:r w:rsidRPr="002813E6">
        <w:rPr>
          <w:rFonts w:ascii="Times New Roman" w:hAnsi="Times New Roman"/>
          <w:b/>
        </w:rPr>
        <w:t>Εκπίπτουν τα έξοδα πρώτης εγκατάστασης και κτήσης ακινήτων είτε εφάπαξ κατά το έτος πραγματοποίησης τους είτε τμηματικά και ισόποσα μέσα σε μία (1) πενταετία. Να ελεγχθεί η συμμόρφωση της επιχείρησης με τα ανωτέρω.</w:t>
      </w:r>
    </w:p>
    <w:p w:rsidR="00AA7ED0" w:rsidRPr="002813E6" w:rsidRDefault="00AA7ED0" w:rsidP="00AA7ED0">
      <w:pPr>
        <w:spacing w:before="240" w:after="240"/>
        <w:jc w:val="both"/>
        <w:rPr>
          <w:rFonts w:ascii="Times New Roman" w:hAnsi="Times New Roman"/>
          <w:b/>
        </w:rPr>
      </w:pPr>
      <w:bookmarkStart w:id="1006" w:name="bookmark24"/>
      <w:r w:rsidRPr="002813E6">
        <w:rPr>
          <w:rFonts w:ascii="Times New Roman" w:hAnsi="Times New Roman"/>
          <w:b/>
        </w:rPr>
        <w:t xml:space="preserve">18.       </w:t>
      </w:r>
      <w:r w:rsidRPr="002813E6">
        <w:rPr>
          <w:rFonts w:ascii="Times New Roman" w:hAnsi="Times New Roman"/>
          <w:b/>
        </w:rPr>
        <w:tab/>
        <w:t>Πρόβλεψη αποζημίωσης προσωπικού</w:t>
      </w:r>
      <w:bookmarkEnd w:id="1006"/>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έγινε αναμόρφωση της πρόβλεψης για αποζημίωση προσωπικού, ώστε η εκπεστέα δαπάνη να μη ξεπερνά το ποσό που αφορά μόνο το προσωπικό που πρόκειται να συνταξιοδοτηθεί κατά την επόμενη χρήση (περ. ιε § 1 άρθρου 31).</w:t>
      </w:r>
    </w:p>
    <w:p w:rsidR="00AA7ED0" w:rsidRPr="002813E6" w:rsidRDefault="00AA7ED0" w:rsidP="00AA7ED0">
      <w:pPr>
        <w:spacing w:before="240" w:after="240"/>
        <w:jc w:val="both"/>
        <w:rPr>
          <w:rFonts w:ascii="Times New Roman" w:hAnsi="Times New Roman"/>
          <w:b/>
        </w:rPr>
      </w:pPr>
      <w:bookmarkStart w:id="1007" w:name="bookmark26"/>
      <w:r w:rsidRPr="002813E6">
        <w:rPr>
          <w:rFonts w:ascii="Times New Roman" w:hAnsi="Times New Roman"/>
          <w:b/>
        </w:rPr>
        <w:t xml:space="preserve">19. </w:t>
      </w:r>
      <w:bookmarkEnd w:id="1007"/>
      <w:r w:rsidRPr="002813E6">
        <w:rPr>
          <w:rFonts w:ascii="Times New Roman" w:hAnsi="Times New Roman"/>
          <w:b/>
        </w:rPr>
        <w:t xml:space="preserve">    </w:t>
      </w:r>
      <w:r w:rsidRPr="002813E6">
        <w:rPr>
          <w:rFonts w:ascii="Times New Roman" w:hAnsi="Times New Roman"/>
          <w:b/>
        </w:rPr>
        <w:tab/>
        <w:t>Δαπάνες διαφήμισης</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οι δαπάνες διαφήμισης έχουν εκπεσθεί μέσα στη χρήση που εκδόθηκε το σχετικό φορολογικό στοιχείο.</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για τις δαπάνες διαφήμισης που υπόκεινται σε δημοτικό τέλος 2%, αυτό έχει καταβληθεί, αλλιώς δεν εκπίπτονται.</w:t>
      </w:r>
    </w:p>
    <w:p w:rsidR="00AA7ED0" w:rsidRPr="002813E6" w:rsidRDefault="00AA7ED0" w:rsidP="00AA7ED0">
      <w:pPr>
        <w:jc w:val="both"/>
        <w:rPr>
          <w:rFonts w:ascii="Times New Roman" w:hAnsi="Times New Roman"/>
          <w:b/>
        </w:rPr>
      </w:pPr>
      <w:r w:rsidRPr="002813E6">
        <w:rPr>
          <w:rFonts w:ascii="Times New Roman" w:hAnsi="Times New Roman"/>
          <w:b/>
        </w:rPr>
        <w:t>Το δημοτικό τέλος πρέπει να πληρωθεί μέχρι την υποβολή της δήλωσης φόρου εισοδήματος, προκειμένου να υπάρχει δικαίωμα έκπτωσης των αντίστοιχων δαπανών.</w:t>
      </w:r>
    </w:p>
    <w:p w:rsidR="00AA7ED0" w:rsidRPr="002813E6" w:rsidRDefault="00AA7ED0" w:rsidP="00AA7ED0">
      <w:pPr>
        <w:jc w:val="both"/>
        <w:rPr>
          <w:rFonts w:ascii="Times New Roman" w:hAnsi="Times New Roman"/>
        </w:rPr>
      </w:pPr>
      <w:r w:rsidRPr="002813E6">
        <w:rPr>
          <w:rFonts w:ascii="Times New Roman" w:hAnsi="Times New Roman"/>
          <w:highlight w:val="darkGray"/>
        </w:rPr>
        <w:t>.</w:t>
      </w:r>
      <w:r w:rsidRPr="002813E6">
        <w:rPr>
          <w:rFonts w:ascii="Times New Roman" w:hAnsi="Times New Roman"/>
        </w:rPr>
        <w:t xml:space="preserve"> </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για τις δαπάνες διαφήμισης που υπόκεινται σε αγγελιόσημο (ν.2328/95), αυτό έχει καταβληθεί, αλλιώς οι σχετικές δαπάνες δεν εκπίπτονται.</w:t>
      </w:r>
    </w:p>
    <w:p w:rsidR="00AA7ED0" w:rsidRPr="002813E6" w:rsidRDefault="00AA7ED0" w:rsidP="00AA7ED0">
      <w:pPr>
        <w:spacing w:before="240" w:after="240"/>
        <w:jc w:val="both"/>
        <w:rPr>
          <w:rFonts w:ascii="Times New Roman" w:hAnsi="Times New Roman"/>
          <w:b/>
        </w:rPr>
      </w:pPr>
      <w:bookmarkStart w:id="1008" w:name="bookmark28"/>
      <w:r w:rsidRPr="002813E6">
        <w:rPr>
          <w:rFonts w:ascii="Times New Roman" w:hAnsi="Times New Roman"/>
          <w:b/>
        </w:rPr>
        <w:t xml:space="preserve">20. </w:t>
      </w:r>
      <w:bookmarkEnd w:id="1008"/>
      <w:r w:rsidRPr="002813E6">
        <w:rPr>
          <w:rFonts w:ascii="Times New Roman" w:hAnsi="Times New Roman"/>
          <w:b/>
        </w:rPr>
        <w:t xml:space="preserve">    </w:t>
      </w:r>
      <w:r w:rsidRPr="002813E6">
        <w:rPr>
          <w:rFonts w:ascii="Times New Roman" w:hAnsi="Times New Roman"/>
          <w:b/>
        </w:rPr>
        <w:tab/>
        <w:t>Μισθώματα σε εταιρείες</w:t>
      </w:r>
      <w:r w:rsidRPr="002813E6">
        <w:rPr>
          <w:rFonts w:ascii="Times New Roman" w:hAnsi="Times New Roman"/>
          <w:b/>
          <w:bCs/>
        </w:rPr>
        <w:t xml:space="preserve"> leasing</w:t>
      </w:r>
    </w:p>
    <w:p w:rsidR="00AA7ED0" w:rsidRPr="002813E6" w:rsidRDefault="00AA7ED0" w:rsidP="00AA7ED0">
      <w:pPr>
        <w:jc w:val="both"/>
        <w:rPr>
          <w:rFonts w:ascii="Times New Roman" w:hAnsi="Times New Roman"/>
          <w:b/>
        </w:rPr>
      </w:pPr>
      <w:r w:rsidRPr="002813E6">
        <w:rPr>
          <w:rFonts w:ascii="Times New Roman" w:hAnsi="Times New Roman"/>
          <w:b/>
        </w:rPr>
        <w:t>Εκπίπτουν τα μισθώματα που καταβάλλει ο μισθωτής στις εταιρίες του Ν. 1665/1986 ή σε αλλοδαπές εταιρίες χρηματοδοτικής μίσθωσης.</w:t>
      </w:r>
    </w:p>
    <w:p w:rsidR="00AA7ED0" w:rsidRPr="002813E6" w:rsidRDefault="00AA7ED0" w:rsidP="00AA7ED0">
      <w:pPr>
        <w:jc w:val="both"/>
        <w:rPr>
          <w:rFonts w:ascii="Times New Roman" w:hAnsi="Times New Roman"/>
          <w:b/>
        </w:rPr>
      </w:pPr>
      <w:r w:rsidRPr="002813E6">
        <w:rPr>
          <w:rFonts w:ascii="Times New Roman" w:hAnsi="Times New Roman"/>
          <w:b/>
        </w:rPr>
        <w:t xml:space="preserve">Εξαιρούνται τα μισθώματα που καταβάλλονται για ακίνητα κατά το μέρος που αναλογούν στην αξία του οικοπέδου. </w:t>
      </w:r>
    </w:p>
    <w:p w:rsidR="00AA7ED0" w:rsidRPr="002813E6" w:rsidRDefault="00AA7ED0" w:rsidP="00AA7ED0">
      <w:pPr>
        <w:jc w:val="both"/>
        <w:rPr>
          <w:rFonts w:ascii="Times New Roman" w:hAnsi="Times New Roman"/>
          <w:b/>
        </w:rPr>
      </w:pPr>
      <w:r w:rsidRPr="002813E6">
        <w:rPr>
          <w:rFonts w:ascii="Times New Roman" w:hAnsi="Times New Roman"/>
          <w:b/>
        </w:rPr>
        <w:lastRenderedPageBreak/>
        <w:t>Να ελεγχθεί η εφαρμογή της διάταξης.</w:t>
      </w:r>
    </w:p>
    <w:p w:rsidR="00AA7ED0" w:rsidRPr="002813E6" w:rsidRDefault="00AA7ED0" w:rsidP="00AA7ED0">
      <w:pPr>
        <w:spacing w:before="240" w:after="240"/>
        <w:jc w:val="both"/>
        <w:rPr>
          <w:rFonts w:ascii="Times New Roman" w:hAnsi="Times New Roman"/>
          <w:b/>
        </w:rPr>
      </w:pPr>
      <w:bookmarkStart w:id="1009" w:name="bookmark29"/>
      <w:r w:rsidRPr="002813E6">
        <w:rPr>
          <w:rFonts w:ascii="Times New Roman" w:hAnsi="Times New Roman"/>
          <w:b/>
          <w:bCs/>
        </w:rPr>
        <w:t>21.</w:t>
      </w:r>
      <w:bookmarkEnd w:id="1009"/>
      <w:r w:rsidRPr="002813E6">
        <w:rPr>
          <w:rFonts w:ascii="Times New Roman" w:hAnsi="Times New Roman"/>
          <w:b/>
        </w:rPr>
        <w:t xml:space="preserve">     </w:t>
      </w:r>
      <w:r w:rsidRPr="002813E6">
        <w:rPr>
          <w:rFonts w:ascii="Times New Roman" w:hAnsi="Times New Roman"/>
          <w:b/>
        </w:rPr>
        <w:tab/>
        <w:t>Ζημιές από παράγωγα χρηματοοικονομικά προϊόντα</w:t>
      </w:r>
    </w:p>
    <w:p w:rsidR="00AA7ED0" w:rsidRPr="002813E6" w:rsidRDefault="00AA7ED0" w:rsidP="00AA7ED0">
      <w:pPr>
        <w:jc w:val="both"/>
        <w:rPr>
          <w:rFonts w:ascii="Times New Roman" w:hAnsi="Times New Roman"/>
          <w:b/>
        </w:rPr>
      </w:pPr>
      <w:r w:rsidRPr="002813E6">
        <w:rPr>
          <w:rFonts w:ascii="Times New Roman" w:hAnsi="Times New Roman"/>
          <w:b/>
        </w:rPr>
        <w:t>Εκπίπτουν οι ζημίες που προκύπτουν από συμβάσεις ή πράξεις επί παραγώγων χρηματοοικονομικών προϊόντων που πραγματοποιούνται για κάλυψη κινδύνων.</w:t>
      </w:r>
      <w:r w:rsidRPr="002813E6">
        <w:rPr>
          <w:rFonts w:ascii="Times New Roman" w:hAnsi="Times New Roman"/>
          <w:b/>
        </w:rPr>
        <w:br/>
        <w:t>Να ελεγχθεί η εφαρμογή της διάταξης.</w:t>
      </w:r>
    </w:p>
    <w:p w:rsidR="00AA7ED0" w:rsidRPr="002813E6" w:rsidRDefault="00AA7ED0" w:rsidP="00AA7ED0">
      <w:pPr>
        <w:spacing w:before="240" w:after="240"/>
        <w:jc w:val="both"/>
        <w:rPr>
          <w:rFonts w:ascii="Times New Roman" w:hAnsi="Times New Roman"/>
          <w:b/>
        </w:rPr>
      </w:pPr>
      <w:bookmarkStart w:id="1010" w:name="bookmark30"/>
      <w:r w:rsidRPr="002813E6">
        <w:rPr>
          <w:rFonts w:ascii="Times New Roman" w:hAnsi="Times New Roman"/>
          <w:b/>
        </w:rPr>
        <w:t xml:space="preserve">22. </w:t>
      </w:r>
      <w:bookmarkEnd w:id="1010"/>
      <w:r w:rsidRPr="002813E6">
        <w:rPr>
          <w:rFonts w:ascii="Times New Roman" w:hAnsi="Times New Roman"/>
          <w:b/>
        </w:rPr>
        <w:t xml:space="preserve">   </w:t>
      </w:r>
      <w:r w:rsidRPr="002813E6">
        <w:rPr>
          <w:rFonts w:ascii="Times New Roman" w:hAnsi="Times New Roman"/>
          <w:b/>
        </w:rPr>
        <w:tab/>
        <w:t>Δαπάνες επιμόρφωσης προσωπικού</w:t>
      </w:r>
    </w:p>
    <w:p w:rsidR="00AA7ED0" w:rsidRPr="002813E6" w:rsidRDefault="00AA7ED0" w:rsidP="00AA7ED0">
      <w:pPr>
        <w:jc w:val="both"/>
        <w:rPr>
          <w:rFonts w:ascii="Times New Roman" w:hAnsi="Times New Roman"/>
          <w:b/>
        </w:rPr>
      </w:pPr>
      <w:r w:rsidRPr="002813E6">
        <w:rPr>
          <w:rFonts w:ascii="Times New Roman" w:hAnsi="Times New Roman"/>
          <w:b/>
        </w:rPr>
        <w:t>Εκπίπτουν τα ποσά που καταβάλλει η επιχείρηση για επιμόρφωση του προσωπικού της με την προϋπόθεση ότι η επιμόρφωση έχει σχέση με το αντικείμενο των εργασιών της επιχείρησης ή το αντικείμενο των εργασιών του προσωπικού μέσα στην επιχείρηση ή τέλος, με τη χρήση ηλεκτρονικών υπολογιστών ή των προγραμμάτων αυτών που χρησιμοποιούνται για τις ανάγκες της επιχείρησης.</w:t>
      </w:r>
    </w:p>
    <w:p w:rsidR="00AA7ED0" w:rsidRPr="002813E6" w:rsidRDefault="00AA7ED0" w:rsidP="00AA7ED0">
      <w:pPr>
        <w:spacing w:before="240" w:after="240"/>
        <w:jc w:val="both"/>
        <w:rPr>
          <w:rFonts w:ascii="Times New Roman" w:hAnsi="Times New Roman"/>
          <w:b/>
        </w:rPr>
      </w:pPr>
      <w:bookmarkStart w:id="1011" w:name="bookmark31"/>
      <w:r w:rsidRPr="002813E6">
        <w:rPr>
          <w:rFonts w:ascii="Times New Roman" w:hAnsi="Times New Roman"/>
          <w:b/>
        </w:rPr>
        <w:t xml:space="preserve">23. </w:t>
      </w:r>
      <w:bookmarkEnd w:id="1011"/>
      <w:r w:rsidRPr="002813E6">
        <w:rPr>
          <w:rFonts w:ascii="Times New Roman" w:hAnsi="Times New Roman"/>
          <w:b/>
        </w:rPr>
        <w:t xml:space="preserve">    </w:t>
      </w:r>
      <w:r w:rsidRPr="002813E6">
        <w:rPr>
          <w:rFonts w:ascii="Times New Roman" w:hAnsi="Times New Roman"/>
          <w:b/>
        </w:rPr>
        <w:tab/>
        <w:t>Αγορά Η/Υ νια τηλεργασία</w:t>
      </w:r>
    </w:p>
    <w:p w:rsidR="00AA7ED0" w:rsidRPr="002813E6" w:rsidRDefault="00AA7ED0" w:rsidP="00AA7ED0">
      <w:pPr>
        <w:jc w:val="both"/>
        <w:rPr>
          <w:rFonts w:ascii="Times New Roman" w:hAnsi="Times New Roman"/>
          <w:b/>
        </w:rPr>
      </w:pPr>
      <w:r w:rsidRPr="002813E6">
        <w:rPr>
          <w:rFonts w:ascii="Times New Roman" w:hAnsi="Times New Roman"/>
          <w:b/>
        </w:rPr>
        <w:t>Εκπίπτουν τα ποσά για αγορά Η/Υ που προορίζονται για τηλεργασία των υπαλλήλων</w:t>
      </w:r>
    </w:p>
    <w:p w:rsidR="00AA7ED0" w:rsidRPr="002813E6" w:rsidRDefault="00AA7ED0" w:rsidP="00AA7ED0">
      <w:pPr>
        <w:jc w:val="both"/>
        <w:rPr>
          <w:rFonts w:ascii="Times New Roman" w:hAnsi="Times New Roman"/>
          <w:b/>
        </w:rPr>
      </w:pPr>
      <w:r w:rsidRPr="002813E6">
        <w:rPr>
          <w:rFonts w:ascii="Times New Roman" w:hAnsi="Times New Roman"/>
          <w:b/>
        </w:rPr>
        <w:t>Να ελεγχθεί η εφαρμογή της διάταξης.</w:t>
      </w:r>
      <w:bookmarkStart w:id="1012" w:name="bookmark32"/>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t xml:space="preserve">24. </w:t>
      </w:r>
      <w:bookmarkEnd w:id="1012"/>
      <w:r w:rsidRPr="002813E6">
        <w:rPr>
          <w:rFonts w:ascii="Times New Roman" w:hAnsi="Times New Roman"/>
          <w:b/>
        </w:rPr>
        <w:t xml:space="preserve">    </w:t>
      </w:r>
      <w:r w:rsidRPr="002813E6">
        <w:rPr>
          <w:rFonts w:ascii="Times New Roman" w:hAnsi="Times New Roman"/>
          <w:b/>
        </w:rPr>
        <w:tab/>
        <w:t>Δαπάνες ταξιδιών</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οι δαπάνες ταξιδιών συνοδεύονται όχι μόνο από τα παραστατικά του γραφείου ταξιδιών, αλλά και από τα εισιτήρια ή από τις αποδείξεις πώλησης των εισιτηρίων. Οι εν λόγω δαπάνες  περιλαμβάνουν τη μετάβαση, διαμονή και διατροφή στην αλλοδαπή με τον περιορισμό τα έξοδα διατροφής να μην είναι μεγαλύτερα από το κόστος διαμονής.</w:t>
      </w:r>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t xml:space="preserve">25.      </w:t>
      </w:r>
      <w:r w:rsidRPr="002813E6">
        <w:rPr>
          <w:rFonts w:ascii="Times New Roman" w:hAnsi="Times New Roman"/>
          <w:b/>
        </w:rPr>
        <w:tab/>
        <w:t>Δαπάνες ξενοδοχείων</w:t>
      </w:r>
    </w:p>
    <w:p w:rsidR="00AA7ED0" w:rsidRPr="002813E6" w:rsidRDefault="00AA7ED0" w:rsidP="00AA7ED0">
      <w:pPr>
        <w:ind w:firstLine="720"/>
        <w:jc w:val="both"/>
        <w:rPr>
          <w:rFonts w:ascii="Times New Roman" w:hAnsi="Times New Roman"/>
          <w:b/>
        </w:rPr>
      </w:pPr>
      <w:r w:rsidRPr="002813E6">
        <w:rPr>
          <w:rFonts w:ascii="Times New Roman" w:hAnsi="Times New Roman"/>
          <w:b/>
        </w:rPr>
        <w:t xml:space="preserve">(α) </w:t>
      </w:r>
      <w:r w:rsidRPr="002813E6">
        <w:rPr>
          <w:rFonts w:ascii="Times New Roman" w:hAnsi="Times New Roman"/>
          <w:b/>
        </w:rPr>
        <w:tab/>
        <w:t>Εκπίπτουν τα ποσά που καταβάλλει η επιχείρηση για τη διαμονή εργαζομένων της σε ξενοδοχεία, ενοικιαζόμενα δωμάτια ή οικίες που βρίσκονται σε διαφορετικό μέρος από τη μόνιμη κατοικία τους, λόγω εκτός έδρας εργασίας, με την προϋπόθεση ότι η απόσταση του τόπου εργασίας και της προσωρινής διαμονής απέχει από τη έδρα τους 100 χλμ και άνω και επιπλέον τα δικαιολογητικά έχουν εκδοθεί στο όνομα της εταιρίας.</w:t>
      </w:r>
    </w:p>
    <w:p w:rsidR="00AA7ED0" w:rsidRPr="002813E6" w:rsidRDefault="00AA7ED0" w:rsidP="00AA7ED0">
      <w:pPr>
        <w:ind w:firstLine="720"/>
        <w:jc w:val="both"/>
        <w:rPr>
          <w:rFonts w:ascii="Times New Roman" w:hAnsi="Times New Roman"/>
          <w:b/>
        </w:rPr>
      </w:pPr>
      <w:r w:rsidRPr="002813E6">
        <w:rPr>
          <w:rFonts w:ascii="Times New Roman" w:hAnsi="Times New Roman"/>
          <w:b/>
        </w:rPr>
        <w:t xml:space="preserve">(β) </w:t>
      </w:r>
      <w:r w:rsidRPr="002813E6">
        <w:rPr>
          <w:rFonts w:ascii="Times New Roman" w:hAnsi="Times New Roman"/>
          <w:b/>
        </w:rPr>
        <w:tab/>
        <w:t>Εκπίπτουν τα έξοδα διανυκτέρευσης σε ξενοδοχείο, αλλοδαπών πελατών, αντιπροσώπων και διευθυντικών στελεχών ημεδαπών ή αλλοδαπών επιχειρήσεων, καθώς και ειδικών επιστημόνων, όπως προκύπτει από τα εκδοθέντα φορολογικά στοιχεία, με την προϋπόθεση ότι το ξενοδοχείο βρίσκεται εντός του νομού στη χωρική αρμοδιότητα του οποίου είναι εγκατεστημένη η έδρα ή υποκατάστημα της επιχείρησης που βαρύνεται με τα πιο πάνω έξοδα. Εκπίπτει επίσης η αξία των δώρων προς τα ανωτέρω πρόσωπα και μέχρι 20 Ευρώ για κάθε δωρεοδόχο.</w:t>
      </w:r>
    </w:p>
    <w:p w:rsidR="00AA7ED0" w:rsidRPr="002813E6" w:rsidRDefault="00AA7ED0" w:rsidP="00AA7ED0">
      <w:pPr>
        <w:jc w:val="both"/>
        <w:rPr>
          <w:rFonts w:ascii="Times New Roman" w:hAnsi="Times New Roman"/>
        </w:rPr>
      </w:pPr>
      <w:bookmarkStart w:id="1013" w:name="bookmark34"/>
      <w:r w:rsidRPr="002813E6">
        <w:rPr>
          <w:rFonts w:ascii="Times New Roman" w:hAnsi="Times New Roman"/>
          <w:highlight w:val="darkGray"/>
        </w:rPr>
        <w:t>.</w:t>
      </w:r>
      <w:r w:rsidRPr="002813E6">
        <w:rPr>
          <w:rFonts w:ascii="Times New Roman" w:hAnsi="Times New Roman"/>
        </w:rPr>
        <w:t xml:space="preserve">  </w:t>
      </w:r>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lastRenderedPageBreak/>
        <w:t xml:space="preserve">26. </w:t>
      </w:r>
      <w:bookmarkEnd w:id="1013"/>
      <w:r w:rsidRPr="002813E6">
        <w:rPr>
          <w:rFonts w:ascii="Times New Roman" w:hAnsi="Times New Roman"/>
          <w:b/>
        </w:rPr>
        <w:t xml:space="preserve">    </w:t>
      </w:r>
      <w:r w:rsidRPr="002813E6">
        <w:rPr>
          <w:rFonts w:ascii="Times New Roman" w:hAnsi="Times New Roman"/>
          <w:b/>
        </w:rPr>
        <w:tab/>
        <w:t>Ανταποδοτικό τέλος συμμέτοχης σε συλλογικό σύστημα εναλλακτικής διαχείρισης</w:t>
      </w:r>
    </w:p>
    <w:p w:rsidR="00AA7ED0" w:rsidRPr="002813E6" w:rsidRDefault="00AA7ED0" w:rsidP="00AA7ED0">
      <w:pPr>
        <w:jc w:val="both"/>
        <w:rPr>
          <w:rFonts w:ascii="Times New Roman" w:hAnsi="Times New Roman"/>
          <w:b/>
        </w:rPr>
      </w:pPr>
      <w:r w:rsidRPr="002813E6">
        <w:rPr>
          <w:rFonts w:ascii="Times New Roman" w:hAnsi="Times New Roman"/>
          <w:b/>
        </w:rPr>
        <w:t>Εκπίπτει το ανταποδοτικό τέλος που καταβάλλει μια επιχείρηση λόγω της συμμετοχής της σε συλλογικό σύστημα εναλλακτικής διαχείρισης.</w:t>
      </w:r>
    </w:p>
    <w:p w:rsidR="00AA7ED0" w:rsidRPr="002813E6" w:rsidRDefault="00AA7ED0" w:rsidP="00AA7ED0">
      <w:pPr>
        <w:spacing w:before="240" w:after="240"/>
        <w:jc w:val="both"/>
        <w:rPr>
          <w:rFonts w:ascii="Times New Roman" w:hAnsi="Times New Roman"/>
          <w:b/>
        </w:rPr>
      </w:pPr>
      <w:bookmarkStart w:id="1014" w:name="bookmark35"/>
      <w:r w:rsidRPr="002813E6">
        <w:rPr>
          <w:rFonts w:ascii="Times New Roman" w:hAnsi="Times New Roman"/>
          <w:b/>
          <w:bCs/>
        </w:rPr>
        <w:t>27.     </w:t>
      </w:r>
      <w:r w:rsidRPr="002813E6">
        <w:rPr>
          <w:rFonts w:ascii="Times New Roman" w:hAnsi="Times New Roman"/>
          <w:b/>
          <w:bCs/>
        </w:rPr>
        <w:tab/>
      </w:r>
      <w:r w:rsidRPr="002813E6">
        <w:rPr>
          <w:rFonts w:ascii="Times New Roman" w:hAnsi="Times New Roman"/>
          <w:b/>
        </w:rPr>
        <w:t>Δώρα</w:t>
      </w:r>
      <w:bookmarkEnd w:id="1014"/>
    </w:p>
    <w:p w:rsidR="00AA7ED0" w:rsidRPr="002813E6" w:rsidRDefault="00AA7ED0" w:rsidP="00AA7ED0">
      <w:pPr>
        <w:jc w:val="both"/>
        <w:rPr>
          <w:rFonts w:ascii="Times New Roman" w:hAnsi="Times New Roman"/>
          <w:b/>
        </w:rPr>
      </w:pPr>
      <w:r w:rsidRPr="002813E6">
        <w:rPr>
          <w:rFonts w:ascii="Times New Roman" w:hAnsi="Times New Roman"/>
          <w:b/>
        </w:rPr>
        <w:t>Εκπίπτουν τα δώρα που καταβάλλει μια εταιρία σε πελάτες της εφόσον</w:t>
      </w:r>
      <w:r w:rsidRPr="002813E6">
        <w:rPr>
          <w:rFonts w:ascii="Times New Roman" w:hAnsi="Times New Roman"/>
          <w:b/>
        </w:rPr>
        <w:br/>
        <w:t>φέρουν την επωνυμία της και έχει καταβάλλει το αναλογούν δημοτικό</w:t>
      </w:r>
      <w:r w:rsidRPr="002813E6">
        <w:rPr>
          <w:rFonts w:ascii="Times New Roman" w:hAnsi="Times New Roman"/>
          <w:b/>
        </w:rPr>
        <w:br/>
        <w:t>τέλος. Το ποσό της δαπάνης δεν μπορεί να υπερβαίνει τα 15€ για κάθε</w:t>
      </w:r>
      <w:r w:rsidRPr="002813E6">
        <w:rPr>
          <w:rFonts w:ascii="Times New Roman" w:hAnsi="Times New Roman"/>
          <w:b/>
        </w:rPr>
        <w:br/>
        <w:t>δώρο χωριστά. Να ελεγχθεί η εφαρμογή της διάταξης αυτής.</w:t>
      </w:r>
    </w:p>
    <w:p w:rsidR="00AA7ED0" w:rsidRPr="002813E6" w:rsidRDefault="00AA7ED0" w:rsidP="00AA7ED0">
      <w:pPr>
        <w:spacing w:before="240" w:after="240"/>
        <w:jc w:val="both"/>
        <w:rPr>
          <w:rFonts w:ascii="Times New Roman" w:hAnsi="Times New Roman"/>
        </w:rPr>
      </w:pPr>
      <w:bookmarkStart w:id="1015" w:name="bookmark36"/>
      <w:r w:rsidRPr="002813E6">
        <w:rPr>
          <w:rFonts w:ascii="Times New Roman" w:hAnsi="Times New Roman"/>
          <w:b/>
          <w:bCs/>
        </w:rPr>
        <w:t>28.     </w:t>
      </w:r>
      <w:r w:rsidRPr="002813E6">
        <w:rPr>
          <w:rFonts w:ascii="Times New Roman" w:hAnsi="Times New Roman"/>
          <w:b/>
          <w:bCs/>
        </w:rPr>
        <w:tab/>
      </w:r>
      <w:r w:rsidRPr="002813E6">
        <w:rPr>
          <w:rFonts w:ascii="Times New Roman" w:hAnsi="Times New Roman"/>
          <w:b/>
        </w:rPr>
        <w:t>Παροχές επιβράβευσης απόδοσης</w:t>
      </w:r>
      <w:bookmarkEnd w:id="1015"/>
    </w:p>
    <w:p w:rsidR="00AA7ED0" w:rsidRPr="002813E6" w:rsidRDefault="00AA7ED0" w:rsidP="00AA7ED0">
      <w:pPr>
        <w:jc w:val="both"/>
        <w:rPr>
          <w:rFonts w:ascii="Times New Roman" w:hAnsi="Times New Roman"/>
          <w:b/>
        </w:rPr>
      </w:pPr>
      <w:r w:rsidRPr="002813E6">
        <w:rPr>
          <w:rFonts w:ascii="Times New Roman" w:eastAsia="Arial Unicode MS" w:hAnsi="Times New Roman"/>
          <w:b/>
          <w:color w:val="000000"/>
        </w:rPr>
        <w:t>Εκπίπτουν οι σε είδος ή σε χρήμα παροχές που παρέχει η επιχείρηση σε</w:t>
      </w:r>
      <w:r w:rsidRPr="002813E6">
        <w:rPr>
          <w:rFonts w:ascii="Times New Roman" w:eastAsia="Arial Unicode MS" w:hAnsi="Times New Roman"/>
          <w:b/>
          <w:color w:val="000000"/>
        </w:rPr>
        <w:br/>
        <w:t>εργαζομένους της για επιβράβευση της απόδοσής τους, και με την</w:t>
      </w:r>
      <w:r w:rsidRPr="002813E6">
        <w:rPr>
          <w:rFonts w:ascii="Times New Roman" w:hAnsi="Times New Roman"/>
          <w:b/>
        </w:rPr>
        <w:t xml:space="preserve"> προϋπόθεση ότι έχουν καταβληθεί οι αναλογούσες ασφαλιστικές εισφορές .</w:t>
      </w:r>
    </w:p>
    <w:p w:rsidR="00AA7ED0" w:rsidRPr="002813E6" w:rsidRDefault="00AA7ED0" w:rsidP="00AA7ED0">
      <w:pPr>
        <w:spacing w:before="240" w:after="240"/>
        <w:jc w:val="both"/>
        <w:rPr>
          <w:rFonts w:ascii="Times New Roman" w:hAnsi="Times New Roman"/>
        </w:rPr>
      </w:pPr>
      <w:bookmarkStart w:id="1016" w:name="bookmark38"/>
      <w:r w:rsidRPr="002813E6">
        <w:rPr>
          <w:rFonts w:ascii="Times New Roman" w:hAnsi="Times New Roman"/>
          <w:b/>
          <w:bCs/>
        </w:rPr>
        <w:t xml:space="preserve">29.     </w:t>
      </w:r>
      <w:r w:rsidRPr="002813E6">
        <w:rPr>
          <w:rFonts w:ascii="Times New Roman" w:hAnsi="Times New Roman"/>
          <w:b/>
          <w:bCs/>
        </w:rPr>
        <w:tab/>
      </w:r>
      <w:r w:rsidRPr="002813E6">
        <w:rPr>
          <w:rFonts w:ascii="Times New Roman" w:hAnsi="Times New Roman"/>
          <w:b/>
        </w:rPr>
        <w:t>Δαπάνες διοργάνωσης ενημερωτικών ημερίδων</w:t>
      </w:r>
      <w:bookmarkEnd w:id="1016"/>
    </w:p>
    <w:p w:rsidR="00AA7ED0" w:rsidRPr="002813E6" w:rsidRDefault="00AA7ED0" w:rsidP="00AA7ED0">
      <w:pPr>
        <w:jc w:val="both"/>
        <w:rPr>
          <w:rFonts w:ascii="Times New Roman" w:hAnsi="Times New Roman"/>
          <w:b/>
        </w:rPr>
      </w:pPr>
      <w:r w:rsidRPr="002813E6">
        <w:rPr>
          <w:rFonts w:ascii="Times New Roman" w:hAnsi="Times New Roman"/>
          <w:b/>
        </w:rPr>
        <w:t>Εκπίπτουν τα ποσά που καταβάλλει η επιχείρηση για την οργάνωση ενημερωτικών ημερίδων και συναντήσεων του προσωπικού ή των πελατών της με την προϋπόθεση ότι οι εκδηλώσεις πραγματοποιούνται στο νομό που εδρεύει η επιχείρηση ή σε άλλο νομό που έχει υποκατάστημα η επιχείρηση.</w:t>
      </w:r>
    </w:p>
    <w:p w:rsidR="00AA7ED0" w:rsidRPr="002813E6" w:rsidRDefault="00AA7ED0" w:rsidP="00AA7ED0">
      <w:pPr>
        <w:spacing w:before="240" w:after="240"/>
        <w:jc w:val="both"/>
        <w:rPr>
          <w:rFonts w:ascii="Times New Roman" w:hAnsi="Times New Roman"/>
          <w:b/>
        </w:rPr>
      </w:pPr>
      <w:bookmarkStart w:id="1017" w:name="bookmark39"/>
      <w:r w:rsidRPr="002813E6">
        <w:rPr>
          <w:rFonts w:ascii="Times New Roman" w:hAnsi="Times New Roman"/>
          <w:b/>
          <w:bCs/>
        </w:rPr>
        <w:t>30.   </w:t>
      </w:r>
      <w:r w:rsidRPr="002813E6">
        <w:rPr>
          <w:rFonts w:ascii="Times New Roman" w:hAnsi="Times New Roman"/>
          <w:b/>
          <w:bCs/>
        </w:rPr>
        <w:tab/>
        <w:t>  </w:t>
      </w:r>
      <w:r w:rsidRPr="002813E6">
        <w:rPr>
          <w:rFonts w:ascii="Times New Roman" w:hAnsi="Times New Roman"/>
          <w:b/>
        </w:rPr>
        <w:t>Έξοδα κινητής τηλεφωνίας</w:t>
      </w:r>
      <w:bookmarkEnd w:id="1017"/>
    </w:p>
    <w:p w:rsidR="00AA7ED0" w:rsidRPr="002813E6" w:rsidRDefault="00AA7ED0" w:rsidP="00AA7ED0">
      <w:pPr>
        <w:jc w:val="both"/>
        <w:rPr>
          <w:rFonts w:ascii="Times New Roman" w:hAnsi="Times New Roman"/>
          <w:b/>
        </w:rPr>
      </w:pPr>
      <w:r w:rsidRPr="002813E6">
        <w:rPr>
          <w:rFonts w:ascii="Times New Roman" w:hAnsi="Times New Roman"/>
          <w:b/>
        </w:rPr>
        <w:t>Εκπίπτει ποσοστό 50% των εξόδων κινητής τηλεφωνίας που πραγματοποιούν οι εργαζόμενοι με κινητά τηλέφωνα της επιχείρησης και με την προϋπόθεση ότι οι λογαριασμοί αυτοί δεν υπερβαίνουν τον αριθμό των απασχολούμενων υπαλλήλων.</w:t>
      </w:r>
      <w:bookmarkStart w:id="1018" w:name="bookmark40"/>
    </w:p>
    <w:p w:rsidR="00AA7ED0" w:rsidRPr="002813E6" w:rsidRDefault="00AA7ED0" w:rsidP="00AA7ED0">
      <w:pPr>
        <w:spacing w:before="240" w:after="240"/>
        <w:jc w:val="both"/>
        <w:rPr>
          <w:rFonts w:ascii="Times New Roman" w:hAnsi="Times New Roman"/>
          <w:b/>
        </w:rPr>
      </w:pPr>
      <w:r w:rsidRPr="002813E6">
        <w:rPr>
          <w:rFonts w:ascii="Times New Roman" w:hAnsi="Times New Roman"/>
          <w:b/>
          <w:bCs/>
        </w:rPr>
        <w:t>31.     </w:t>
      </w:r>
      <w:r w:rsidRPr="002813E6">
        <w:rPr>
          <w:rFonts w:ascii="Times New Roman" w:hAnsi="Times New Roman"/>
          <w:b/>
          <w:bCs/>
        </w:rPr>
        <w:tab/>
      </w:r>
      <w:r w:rsidRPr="002813E6">
        <w:rPr>
          <w:rFonts w:ascii="Times New Roman" w:hAnsi="Times New Roman"/>
          <w:b/>
        </w:rPr>
        <w:t>Δαπάνες κάλυψης ενοικίου</w:t>
      </w:r>
      <w:bookmarkEnd w:id="1018"/>
    </w:p>
    <w:p w:rsidR="00AA7ED0" w:rsidRPr="002813E6" w:rsidRDefault="00AA7ED0" w:rsidP="00AA7ED0">
      <w:pPr>
        <w:jc w:val="both"/>
        <w:rPr>
          <w:rFonts w:ascii="Times New Roman" w:hAnsi="Times New Roman"/>
          <w:b/>
        </w:rPr>
      </w:pPr>
      <w:r w:rsidRPr="002813E6">
        <w:rPr>
          <w:rFonts w:ascii="Times New Roman" w:hAnsi="Times New Roman"/>
          <w:b/>
        </w:rPr>
        <w:t>Εκπίπτουν τα ποσά που καταβάλλει η επιχείρηση για την κάλυψη του ενοικίου κατοικίας των εργαζομένων σε αυτήν, με την προϋπόθεση ότι τα ποσά αυτά υπόκεινται σε φορολογία σύμφωνα με τις διατάξεις του άρθρου 45 (εισόδημα μισθωτών υπηρεσιών) του Ν. 2238/1994. Να ελεγχθεί η εφαρμογή της διάταξης.</w:t>
      </w:r>
    </w:p>
    <w:p w:rsidR="00AA7ED0" w:rsidRPr="002813E6" w:rsidRDefault="00AA7ED0" w:rsidP="00AA7ED0">
      <w:pPr>
        <w:spacing w:before="240" w:after="240"/>
        <w:jc w:val="both"/>
        <w:rPr>
          <w:rFonts w:ascii="Times New Roman" w:hAnsi="Times New Roman"/>
          <w:b/>
        </w:rPr>
      </w:pPr>
      <w:bookmarkStart w:id="1019" w:name="bookmark41"/>
      <w:r w:rsidRPr="002813E6">
        <w:rPr>
          <w:rFonts w:ascii="Times New Roman" w:hAnsi="Times New Roman"/>
          <w:b/>
          <w:bCs/>
        </w:rPr>
        <w:t>32.     </w:t>
      </w:r>
      <w:r w:rsidRPr="002813E6">
        <w:rPr>
          <w:rFonts w:ascii="Times New Roman" w:hAnsi="Times New Roman"/>
          <w:b/>
          <w:bCs/>
        </w:rPr>
        <w:tab/>
      </w:r>
      <w:r w:rsidRPr="002813E6">
        <w:rPr>
          <w:rFonts w:ascii="Times New Roman" w:hAnsi="Times New Roman"/>
          <w:b/>
        </w:rPr>
        <w:t>Δαπάνες παιδικών και βρεφονηπιακών σταθμών</w:t>
      </w:r>
      <w:bookmarkEnd w:id="1019"/>
    </w:p>
    <w:p w:rsidR="00AA7ED0" w:rsidRPr="002813E6" w:rsidRDefault="00AA7ED0" w:rsidP="00AA7ED0">
      <w:pPr>
        <w:jc w:val="both"/>
        <w:rPr>
          <w:rFonts w:ascii="Times New Roman" w:hAnsi="Times New Roman"/>
          <w:b/>
        </w:rPr>
      </w:pPr>
      <w:r w:rsidRPr="002813E6">
        <w:rPr>
          <w:rFonts w:ascii="Times New Roman" w:hAnsi="Times New Roman"/>
          <w:b/>
        </w:rPr>
        <w:t>Εκπίπτουν τα ποσά που καταβάλλει η επιχείρηση σε παιδικούς και</w:t>
      </w:r>
      <w:r w:rsidRPr="002813E6">
        <w:rPr>
          <w:rFonts w:ascii="Times New Roman" w:hAnsi="Times New Roman"/>
          <w:b/>
        </w:rPr>
        <w:br/>
        <w:t>βρεφονηπιακούς σταθμούς.</w:t>
      </w:r>
    </w:p>
    <w:p w:rsidR="00AA7ED0" w:rsidRPr="002813E6" w:rsidRDefault="00AA7ED0" w:rsidP="00AA7ED0">
      <w:pPr>
        <w:spacing w:before="240" w:after="240"/>
        <w:jc w:val="both"/>
        <w:rPr>
          <w:rFonts w:ascii="Times New Roman" w:hAnsi="Times New Roman"/>
          <w:b/>
        </w:rPr>
      </w:pPr>
      <w:bookmarkStart w:id="1020" w:name="bookmark42"/>
      <w:r w:rsidRPr="002813E6">
        <w:rPr>
          <w:rFonts w:ascii="Times New Roman" w:hAnsi="Times New Roman"/>
          <w:b/>
          <w:bCs/>
        </w:rPr>
        <w:t>33.    </w:t>
      </w:r>
      <w:r w:rsidRPr="002813E6">
        <w:rPr>
          <w:rFonts w:ascii="Times New Roman" w:hAnsi="Times New Roman"/>
          <w:b/>
        </w:rPr>
        <w:t xml:space="preserve">Χρηματικά βραβεία σε εργαζόμενους </w:t>
      </w:r>
      <w:bookmarkEnd w:id="1020"/>
      <w:r w:rsidRPr="002813E6">
        <w:rPr>
          <w:rFonts w:ascii="Times New Roman" w:hAnsi="Times New Roman"/>
          <w:b/>
        </w:rPr>
        <w:t>επιχείρησης</w:t>
      </w:r>
    </w:p>
    <w:p w:rsidR="00AA7ED0" w:rsidRPr="002813E6" w:rsidRDefault="00AA7ED0" w:rsidP="00AA7ED0">
      <w:pPr>
        <w:jc w:val="both"/>
        <w:rPr>
          <w:rFonts w:ascii="Times New Roman" w:hAnsi="Times New Roman"/>
          <w:b/>
        </w:rPr>
      </w:pPr>
      <w:r w:rsidRPr="002813E6">
        <w:rPr>
          <w:rFonts w:ascii="Times New Roman" w:hAnsi="Times New Roman"/>
          <w:b/>
        </w:rPr>
        <w:t>Εκπίπτουν τα χρηματικά βραβεία που καταβάλλει η επιχείρηση στους  εργαζομένους της λόγω των εξαιρετικών επιδόσεων που έχουν επιτύχει αποδεδειγμένα στα Ανώτατα Εκπαιδευτικά Ιδρύματα που σπουδάζουν και μέχρι 3.000 Ευρώ για κάθε εργαζόμενο.</w:t>
      </w:r>
    </w:p>
    <w:p w:rsidR="00AA7ED0" w:rsidRPr="002813E6" w:rsidRDefault="00AA7ED0" w:rsidP="00AA7ED0">
      <w:pPr>
        <w:spacing w:before="240" w:after="240"/>
        <w:jc w:val="both"/>
        <w:rPr>
          <w:rFonts w:ascii="Times New Roman" w:hAnsi="Times New Roman"/>
          <w:b/>
        </w:rPr>
      </w:pPr>
      <w:bookmarkStart w:id="1021" w:name="bookmark43"/>
      <w:r w:rsidRPr="002813E6">
        <w:rPr>
          <w:rFonts w:ascii="Times New Roman" w:hAnsi="Times New Roman"/>
          <w:b/>
          <w:bCs/>
        </w:rPr>
        <w:lastRenderedPageBreak/>
        <w:t>34.    </w:t>
      </w:r>
      <w:r w:rsidRPr="002813E6">
        <w:rPr>
          <w:rFonts w:ascii="Times New Roman" w:hAnsi="Times New Roman"/>
          <w:b/>
        </w:rPr>
        <w:t>Δαπάνες ειδικής ενδυμασίας προσωπικού</w:t>
      </w:r>
      <w:bookmarkEnd w:id="1021"/>
    </w:p>
    <w:p w:rsidR="00AA7ED0" w:rsidRPr="002813E6" w:rsidRDefault="00AA7ED0" w:rsidP="00AA7ED0">
      <w:pPr>
        <w:jc w:val="both"/>
        <w:rPr>
          <w:rFonts w:ascii="Times New Roman" w:hAnsi="Times New Roman"/>
          <w:b/>
        </w:rPr>
      </w:pPr>
      <w:r w:rsidRPr="002813E6">
        <w:rPr>
          <w:rFonts w:ascii="Times New Roman" w:hAnsi="Times New Roman"/>
          <w:b/>
        </w:rPr>
        <w:t>Εκπίπτουν τα ποσά που καταβάλλει η επιχείρηση για την αγορά ειδικής</w:t>
      </w:r>
      <w:r w:rsidRPr="002813E6">
        <w:rPr>
          <w:rFonts w:ascii="Times New Roman" w:hAnsi="Times New Roman"/>
          <w:b/>
        </w:rPr>
        <w:br/>
        <w:t>ενδυμασίας του προσωπικού της, η οποία για λόγους υγιεινής,</w:t>
      </w:r>
      <w:r w:rsidRPr="002813E6">
        <w:rPr>
          <w:rFonts w:ascii="Times New Roman" w:hAnsi="Times New Roman"/>
          <w:b/>
        </w:rPr>
        <w:br/>
        <w:t>ασφάλειας και ομοιόμορφης εμφάνισης ως απαραίτητη για την εκτέλεση</w:t>
      </w:r>
      <w:r w:rsidRPr="002813E6">
        <w:rPr>
          <w:rFonts w:ascii="Times New Roman" w:hAnsi="Times New Roman"/>
          <w:b/>
        </w:rPr>
        <w:br/>
        <w:t>των καθηκόντων του.</w:t>
      </w:r>
      <w:r w:rsidRPr="002813E6">
        <w:rPr>
          <w:rFonts w:ascii="Times New Roman" w:hAnsi="Times New Roman"/>
          <w:b/>
        </w:rPr>
        <w:br/>
        <w:t>Να ελεγχθεί η εφαρμογή της διάταξης.</w:t>
      </w:r>
    </w:p>
    <w:p w:rsidR="00AA7ED0" w:rsidRPr="002813E6" w:rsidRDefault="00AA7ED0" w:rsidP="00AA7ED0">
      <w:pPr>
        <w:spacing w:before="240" w:after="240"/>
        <w:jc w:val="both"/>
        <w:rPr>
          <w:rFonts w:ascii="Times New Roman" w:hAnsi="Times New Roman"/>
          <w:b/>
        </w:rPr>
      </w:pPr>
      <w:bookmarkStart w:id="1022" w:name="bookmark45"/>
      <w:r w:rsidRPr="002813E6">
        <w:rPr>
          <w:rFonts w:ascii="Times New Roman" w:hAnsi="Times New Roman"/>
          <w:b/>
          <w:bCs/>
        </w:rPr>
        <w:t>35.    </w:t>
      </w:r>
      <w:r w:rsidRPr="002813E6">
        <w:rPr>
          <w:rFonts w:ascii="Times New Roman" w:hAnsi="Times New Roman"/>
          <w:b/>
          <w:bCs/>
        </w:rPr>
        <w:tab/>
      </w:r>
      <w:r w:rsidRPr="002813E6">
        <w:rPr>
          <w:rFonts w:ascii="Times New Roman" w:hAnsi="Times New Roman"/>
          <w:b/>
        </w:rPr>
        <w:t>Αναμόρφωση δαπανών λόγω ύπαρξης αφορολογήτων εσόδων</w:t>
      </w:r>
      <w:bookmarkEnd w:id="1022"/>
    </w:p>
    <w:p w:rsidR="00AA7ED0" w:rsidRPr="002813E6" w:rsidRDefault="00AA7ED0" w:rsidP="00AA7ED0">
      <w:pPr>
        <w:jc w:val="both"/>
        <w:rPr>
          <w:rFonts w:ascii="Times New Roman" w:hAnsi="Times New Roman"/>
          <w:b/>
        </w:rPr>
      </w:pPr>
      <w:r w:rsidRPr="002813E6">
        <w:rPr>
          <w:rFonts w:ascii="Times New Roman" w:hAnsi="Times New Roman"/>
          <w:b/>
        </w:rPr>
        <w:t>Αν μεταξύ των εσόδων της επιχείρησης συμπεριλαμβάνονται αφορολόγητα έσοδα ή έσοδα που φορολογούνται με ειδικό τρόπο με εξάντληση της φορολογικής υποχρέωσης ή έσοδα από μερίσματα και κέρδη από ημεδαπές εταιρίες, τότε να ελεγχθεί ότι έγινε αναμόρφωση των δαπανών της, κατά:</w:t>
      </w:r>
    </w:p>
    <w:p w:rsidR="00AA7ED0" w:rsidRPr="002813E6" w:rsidRDefault="00AA7ED0" w:rsidP="00AA7ED0">
      <w:pPr>
        <w:ind w:firstLine="720"/>
        <w:jc w:val="both"/>
        <w:rPr>
          <w:rFonts w:ascii="Times New Roman" w:hAnsi="Times New Roman"/>
          <w:b/>
        </w:rPr>
      </w:pPr>
      <w:r w:rsidRPr="002813E6">
        <w:rPr>
          <w:rFonts w:ascii="Times New Roman" w:hAnsi="Times New Roman"/>
          <w:b/>
        </w:rPr>
        <w:t xml:space="preserve">α. </w:t>
      </w:r>
      <w:r w:rsidRPr="002813E6">
        <w:rPr>
          <w:rFonts w:ascii="Times New Roman" w:hAnsi="Times New Roman"/>
          <w:b/>
        </w:rPr>
        <w:tab/>
        <w:t>Το 5% των εσόδων αυτών, με ανώτατο όριο το 20% των συνολικών πάσης φύσης δαπανών της επιχείρησης.</w:t>
      </w:r>
    </w:p>
    <w:p w:rsidR="00AA7ED0" w:rsidRPr="002813E6" w:rsidRDefault="00AA7ED0" w:rsidP="00AA7ED0">
      <w:pPr>
        <w:ind w:firstLine="720"/>
        <w:jc w:val="both"/>
        <w:rPr>
          <w:rFonts w:ascii="Times New Roman" w:hAnsi="Times New Roman"/>
          <w:b/>
        </w:rPr>
      </w:pPr>
      <w:r w:rsidRPr="002813E6">
        <w:rPr>
          <w:rFonts w:ascii="Times New Roman" w:hAnsi="Times New Roman"/>
          <w:b/>
        </w:rPr>
        <w:t xml:space="preserve">β. </w:t>
      </w:r>
      <w:r w:rsidRPr="002813E6">
        <w:rPr>
          <w:rFonts w:ascii="Times New Roman" w:hAnsi="Times New Roman"/>
          <w:b/>
        </w:rPr>
        <w:tab/>
        <w:t>Το ποσό των χρεωστικών τόκων που αναλογούν στα έσοδα αυτά</w:t>
      </w:r>
    </w:p>
    <w:p w:rsidR="00AA7ED0" w:rsidRPr="00C17B49" w:rsidRDefault="00AA7ED0" w:rsidP="00AA7ED0">
      <w:pPr>
        <w:jc w:val="both"/>
        <w:rPr>
          <w:rFonts w:ascii="Times New Roman" w:hAnsi="Times New Roman"/>
          <w:b/>
        </w:rPr>
      </w:pPr>
      <w:r w:rsidRPr="002813E6">
        <w:rPr>
          <w:rFonts w:ascii="Times New Roman" w:hAnsi="Times New Roman"/>
          <w:b/>
        </w:rPr>
        <w:t>Υποχρέωση αναμόρφωσης χρεωστικών τόκων δεν υπάρχει για τις τραπεζικές επιχειρήσεις και η αναμόρφωση του 5% των πιο πάνω εσόδων περιορίζεται μόνο στα έσοδα από μερίσματα. Να ελεγχθεί η εφαρμογή της διάταξης αυτής.</w:t>
      </w:r>
      <w:bookmarkStart w:id="1023" w:name="bookmark46"/>
    </w:p>
    <w:p w:rsidR="00AA7ED0" w:rsidRPr="002813E6" w:rsidRDefault="00AA7ED0" w:rsidP="00AA7ED0">
      <w:pPr>
        <w:spacing w:before="240" w:after="240"/>
        <w:jc w:val="both"/>
        <w:rPr>
          <w:rFonts w:ascii="Times New Roman" w:hAnsi="Times New Roman"/>
          <w:b/>
        </w:rPr>
      </w:pPr>
      <w:r w:rsidRPr="002813E6">
        <w:rPr>
          <w:rFonts w:ascii="Times New Roman" w:hAnsi="Times New Roman"/>
          <w:b/>
          <w:bCs/>
        </w:rPr>
        <w:t>36.    </w:t>
      </w:r>
      <w:r w:rsidRPr="002813E6">
        <w:rPr>
          <w:rFonts w:ascii="Times New Roman" w:hAnsi="Times New Roman"/>
          <w:b/>
          <w:bCs/>
        </w:rPr>
        <w:tab/>
      </w:r>
      <w:r w:rsidRPr="002813E6">
        <w:rPr>
          <w:rFonts w:ascii="Times New Roman" w:hAnsi="Times New Roman"/>
          <w:b/>
        </w:rPr>
        <w:t>Αμοιβές μελών ΑΣ</w:t>
      </w:r>
      <w:bookmarkEnd w:id="1023"/>
    </w:p>
    <w:p w:rsidR="00AA7ED0" w:rsidRPr="002813E6" w:rsidRDefault="00AA7ED0" w:rsidP="00AA7ED0">
      <w:pPr>
        <w:jc w:val="both"/>
        <w:rPr>
          <w:rFonts w:ascii="Times New Roman" w:hAnsi="Times New Roman"/>
          <w:b/>
        </w:rPr>
      </w:pPr>
      <w:r w:rsidRPr="002813E6">
        <w:rPr>
          <w:rFonts w:ascii="Times New Roman" w:hAnsi="Times New Roman"/>
          <w:b/>
        </w:rPr>
        <w:t xml:space="preserve">Να ελεγχθεί αν υπάρχει έγκριση της Γ.Σ. των μετόχων της Α. Ε. για τις αμοιβές που λαμβάνουν τα μέλη του Δ.Σ. που παρέχουν υπηρεσίες στην </w:t>
      </w:r>
      <w:r w:rsidRPr="002813E6">
        <w:rPr>
          <w:rFonts w:ascii="Times New Roman" w:eastAsia="Arial Unicode MS" w:hAnsi="Times New Roman"/>
          <w:b/>
        </w:rPr>
        <w:t>Α.Ε.</w:t>
      </w:r>
    </w:p>
    <w:p w:rsidR="00AA7ED0" w:rsidRPr="002813E6" w:rsidRDefault="00AA7ED0" w:rsidP="00AA7ED0">
      <w:pPr>
        <w:spacing w:before="240" w:after="240"/>
        <w:jc w:val="both"/>
        <w:rPr>
          <w:rFonts w:ascii="Times New Roman" w:hAnsi="Times New Roman"/>
          <w:b/>
        </w:rPr>
      </w:pPr>
      <w:bookmarkStart w:id="1024" w:name="bookmark47"/>
      <w:r w:rsidRPr="002813E6">
        <w:rPr>
          <w:rFonts w:ascii="Times New Roman" w:hAnsi="Times New Roman"/>
          <w:b/>
        </w:rPr>
        <w:t>37.</w:t>
      </w:r>
      <w:bookmarkEnd w:id="1024"/>
      <w:r w:rsidRPr="002813E6">
        <w:rPr>
          <w:rFonts w:ascii="Times New Roman" w:hAnsi="Times New Roman"/>
          <w:b/>
        </w:rPr>
        <w:t xml:space="preserve">   </w:t>
      </w:r>
      <w:r w:rsidRPr="002813E6">
        <w:rPr>
          <w:rFonts w:ascii="Times New Roman" w:hAnsi="Times New Roman"/>
          <w:b/>
        </w:rPr>
        <w:tab/>
        <w:t>Δάνεια</w:t>
      </w:r>
      <w:r w:rsidRPr="002813E6">
        <w:rPr>
          <w:rFonts w:ascii="Times New Roman" w:hAnsi="Times New Roman"/>
          <w:b/>
          <w:bCs/>
          <w:i/>
          <w:iCs/>
        </w:rPr>
        <w:t xml:space="preserve"> σε</w:t>
      </w:r>
      <w:r w:rsidRPr="002813E6">
        <w:rPr>
          <w:rFonts w:ascii="Times New Roman" w:hAnsi="Times New Roman"/>
          <w:b/>
        </w:rPr>
        <w:t xml:space="preserve"> τρίτα πρόσωπα</w:t>
      </w:r>
    </w:p>
    <w:p w:rsidR="00AA7ED0" w:rsidRPr="002813E6" w:rsidRDefault="00AA7ED0" w:rsidP="00AA7ED0">
      <w:pPr>
        <w:jc w:val="both"/>
        <w:rPr>
          <w:rFonts w:ascii="Times New Roman" w:hAnsi="Times New Roman"/>
          <w:b/>
        </w:rPr>
      </w:pPr>
      <w:r w:rsidRPr="002813E6">
        <w:rPr>
          <w:rFonts w:ascii="Times New Roman" w:hAnsi="Times New Roman"/>
          <w:b/>
        </w:rPr>
        <w:t>Υπάρχουν δάνεια ή άλλες καταβολές σε πρόσωπα ή εταιρίες;</w:t>
      </w:r>
    </w:p>
    <w:p w:rsidR="00AA7ED0" w:rsidRPr="002813E6" w:rsidRDefault="00AA7ED0" w:rsidP="00AA7ED0">
      <w:pPr>
        <w:jc w:val="both"/>
        <w:rPr>
          <w:rFonts w:ascii="Times New Roman" w:hAnsi="Times New Roman"/>
          <w:b/>
        </w:rPr>
      </w:pPr>
      <w:r w:rsidRPr="002813E6">
        <w:rPr>
          <w:rFonts w:ascii="Times New Roman" w:hAnsi="Times New Roman"/>
          <w:b/>
        </w:rPr>
        <w:t>Αν υπάρχουν, τότε θεωρείται ότι δημιουργούν τεκμαρτά έσοδα με εφαρμογή επιτοκίου ίσου με αυτό που ισχύει για Έντοκα Γραμμάτια του Δημόσιου διάρκειας 3 μηνών. Να ελεγχθεί η εφαρμογή της διάταξης αυτής.</w:t>
      </w:r>
    </w:p>
    <w:p w:rsidR="00AA7ED0" w:rsidRPr="002813E6" w:rsidRDefault="00AA7ED0" w:rsidP="00AA7ED0">
      <w:pPr>
        <w:spacing w:before="240" w:after="240"/>
        <w:jc w:val="both"/>
        <w:rPr>
          <w:rFonts w:ascii="Times New Roman" w:hAnsi="Times New Roman"/>
          <w:b/>
        </w:rPr>
      </w:pPr>
      <w:bookmarkStart w:id="1025" w:name="bookmark48"/>
      <w:r w:rsidRPr="002813E6">
        <w:rPr>
          <w:rFonts w:ascii="Times New Roman" w:hAnsi="Times New Roman"/>
          <w:b/>
        </w:rPr>
        <w:t xml:space="preserve">38. </w:t>
      </w:r>
      <w:bookmarkEnd w:id="1025"/>
      <w:r w:rsidRPr="002813E6">
        <w:rPr>
          <w:rFonts w:ascii="Times New Roman" w:hAnsi="Times New Roman"/>
          <w:b/>
        </w:rPr>
        <w:t xml:space="preserve">   </w:t>
      </w:r>
      <w:r w:rsidRPr="002813E6">
        <w:rPr>
          <w:rFonts w:ascii="Times New Roman" w:hAnsi="Times New Roman"/>
          <w:b/>
        </w:rPr>
        <w:tab/>
        <w:t>Καταβολή αποζημιώσεων</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εντός ενός (1) μηνός από την λήξη της διαχειριστικής περιόδου έχει υποβληθεί στην αρμόδια ΔΟΥ του δικαιούχου και θεωρηθεί απ' αυτή, αντίγραφο της απόφασης ή του σχετικού εγγράφου περί καταβολής ή πίστωσης αποζημιώσεων και πάσης φύσεως αμοιβών σε οποιοδήποτε φυσικό ή νομικό πρόσωπο με βάση δικαστική ή διαιτητική απόφαση ή οποιαδήποτε αναγνώριση ή συμβιβασμό. Τα ανωτέρω δεν ισχύουν για ασφαλιστικές εταιρείες.</w:t>
      </w:r>
    </w:p>
    <w:p w:rsidR="00AA7ED0" w:rsidRPr="002813E6" w:rsidRDefault="00AA7ED0" w:rsidP="00AA7ED0">
      <w:pPr>
        <w:spacing w:before="240" w:after="240"/>
        <w:jc w:val="both"/>
        <w:rPr>
          <w:rFonts w:ascii="Times New Roman" w:hAnsi="Times New Roman"/>
          <w:b/>
        </w:rPr>
      </w:pPr>
      <w:bookmarkStart w:id="1026" w:name="bookmark50"/>
      <w:r w:rsidRPr="002813E6">
        <w:rPr>
          <w:rFonts w:ascii="Times New Roman" w:hAnsi="Times New Roman"/>
          <w:b/>
          <w:bCs/>
        </w:rPr>
        <w:t>39.    </w:t>
      </w:r>
      <w:r w:rsidRPr="002813E6">
        <w:rPr>
          <w:rFonts w:ascii="Times New Roman" w:hAnsi="Times New Roman"/>
          <w:b/>
          <w:bCs/>
        </w:rPr>
        <w:tab/>
      </w:r>
      <w:r w:rsidRPr="002813E6">
        <w:rPr>
          <w:rFonts w:ascii="Times New Roman" w:hAnsi="Times New Roman"/>
          <w:b/>
        </w:rPr>
        <w:t>Οικειοθελείς παροχές σε εργαζόμενους</w:t>
      </w:r>
      <w:bookmarkEnd w:id="1026"/>
    </w:p>
    <w:p w:rsidR="00AA7ED0" w:rsidRPr="00C17B49" w:rsidRDefault="00AA7ED0" w:rsidP="00AA7ED0">
      <w:pPr>
        <w:jc w:val="both"/>
        <w:rPr>
          <w:rFonts w:ascii="Times New Roman" w:hAnsi="Times New Roman"/>
          <w:b/>
        </w:rPr>
      </w:pPr>
      <w:r w:rsidRPr="002813E6">
        <w:rPr>
          <w:rFonts w:ascii="Times New Roman" w:hAnsi="Times New Roman"/>
          <w:b/>
        </w:rPr>
        <w:t xml:space="preserve">Δεν εκπίπτουν ποσά που καταβάλλουν οι επιχειρήσεις οικειοθελώς σε εργαζόμενούς τους ή σε τρίτους και δεν αφορούν αμοιβές ή αποζημιώσεις αυτών για άμεση ανταπόδοση παρεχόμενης υπηρεσίας ή δεν προκύπτει από διάταξη νόμου ο υποχρεωτικός </w:t>
      </w:r>
      <w:r w:rsidRPr="002813E6">
        <w:rPr>
          <w:rFonts w:ascii="Times New Roman" w:hAnsi="Times New Roman"/>
          <w:b/>
        </w:rPr>
        <w:lastRenderedPageBreak/>
        <w:t>χαρακτήρας τους (εξαιρούνται οι αποζημιώσεις του Ν.2112/1920). Να ελεγχθεί η εφαρμογή της διάταξης</w:t>
      </w:r>
    </w:p>
    <w:p w:rsidR="00AA7ED0" w:rsidRPr="002813E6" w:rsidRDefault="00AA7ED0" w:rsidP="00AA7ED0">
      <w:pPr>
        <w:spacing w:before="240" w:after="240"/>
        <w:jc w:val="both"/>
        <w:rPr>
          <w:rFonts w:ascii="Times New Roman" w:hAnsi="Times New Roman"/>
          <w:b/>
        </w:rPr>
      </w:pPr>
      <w:bookmarkStart w:id="1027" w:name="bookmark51"/>
      <w:r w:rsidRPr="002813E6">
        <w:rPr>
          <w:rFonts w:ascii="Times New Roman" w:hAnsi="Times New Roman"/>
          <w:b/>
          <w:bCs/>
        </w:rPr>
        <w:t>40.    </w:t>
      </w:r>
      <w:r w:rsidRPr="002813E6">
        <w:rPr>
          <w:rFonts w:ascii="Times New Roman" w:hAnsi="Times New Roman"/>
          <w:b/>
          <w:bCs/>
        </w:rPr>
        <w:tab/>
      </w:r>
      <w:r w:rsidRPr="002813E6">
        <w:rPr>
          <w:rFonts w:ascii="Times New Roman" w:hAnsi="Times New Roman"/>
          <w:b/>
        </w:rPr>
        <w:t xml:space="preserve">Ποινικές ρήτρες </w:t>
      </w:r>
      <w:bookmarkEnd w:id="1027"/>
      <w:r w:rsidRPr="002813E6">
        <w:rPr>
          <w:rFonts w:ascii="Times New Roman" w:hAnsi="Times New Roman"/>
          <w:b/>
        </w:rPr>
        <w:t>/ Πρόστιμα / Χρηματικές Ποινές</w:t>
      </w:r>
    </w:p>
    <w:p w:rsidR="00AA7ED0" w:rsidRPr="002813E6" w:rsidRDefault="00AA7ED0" w:rsidP="00AA7ED0">
      <w:pPr>
        <w:jc w:val="both"/>
        <w:rPr>
          <w:rFonts w:ascii="Times New Roman" w:hAnsi="Times New Roman"/>
          <w:b/>
        </w:rPr>
      </w:pPr>
      <w:r w:rsidRPr="002813E6">
        <w:rPr>
          <w:rFonts w:ascii="Times New Roman" w:hAnsi="Times New Roman"/>
          <w:b/>
        </w:rPr>
        <w:t>Οι ποινικές ρήτρες, τα πρόστιμα και οι χρηματικές ποινές που επιβάλλονται για οποιοδήποτε λόγο σε βάρος της επιχείρησης δεν αναγνωρίζεται προς έκπτωση από τα ακαθάριστα έσοδα. Να ελεγχθεί η εφαρμογή της περίπτωσης αυτής.</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ο λογιστής της εταιρείας υπογράφει τη δήλωση της επιχείρησης και τηρεί τις λοιπές υποχρεώσεις του Ν.2873/2000. Εάν όχι δεν αναγνωρίζονται προς έκπτωση οι αποδοχές τους.</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η εταιρία χρηματοδοτικής μίσθωσης του Ν.1665/1986 ενεργεί αποσβέσεις στα μίσθια σε ίσα μέρη ανάλογα με τα έτη διάρκειας της συμφωνίας.</w:t>
      </w:r>
    </w:p>
    <w:p w:rsidR="00AA7ED0" w:rsidRPr="002813E6" w:rsidRDefault="00AA7ED0" w:rsidP="00AA7ED0">
      <w:pPr>
        <w:keepNext/>
        <w:spacing w:before="240" w:after="240"/>
        <w:jc w:val="both"/>
        <w:rPr>
          <w:rFonts w:ascii="Times New Roman" w:hAnsi="Times New Roman"/>
          <w:b/>
        </w:rPr>
      </w:pPr>
      <w:bookmarkStart w:id="1028" w:name="bookmark52"/>
      <w:bookmarkStart w:id="1029" w:name="bookmark53"/>
      <w:r w:rsidRPr="002813E6">
        <w:rPr>
          <w:rFonts w:ascii="Times New Roman" w:hAnsi="Times New Roman"/>
          <w:b/>
        </w:rPr>
        <w:t xml:space="preserve">41. </w:t>
      </w:r>
      <w:r w:rsidRPr="002813E6">
        <w:rPr>
          <w:rFonts w:ascii="Times New Roman" w:hAnsi="Times New Roman"/>
          <w:b/>
        </w:rPr>
        <w:tab/>
        <w:t>Αποθεματικά</w:t>
      </w:r>
      <w:bookmarkEnd w:id="1028"/>
    </w:p>
    <w:p w:rsidR="00AA7ED0" w:rsidRPr="002813E6" w:rsidRDefault="00AA7ED0" w:rsidP="00AA7ED0">
      <w:pPr>
        <w:keepNext/>
        <w:spacing w:after="0"/>
        <w:jc w:val="both"/>
        <w:rPr>
          <w:rFonts w:ascii="Times New Roman" w:hAnsi="Times New Roman"/>
          <w:b/>
        </w:rPr>
      </w:pPr>
      <w:r w:rsidRPr="002813E6">
        <w:rPr>
          <w:rFonts w:ascii="Times New Roman" w:hAnsi="Times New Roman"/>
          <w:b/>
        </w:rPr>
        <w:t>Να ελεγχθεί ο ορθός σχηματισμός των αποθεματικών των νόμων βάσει των οποίων σχηματίστηκαν (1828/89, 1892/90, 2601/98 κλπ), η ύπαρξη των τυχόν απαιτούμενων εγκρίσεων, η τήρηση των προβλεπόμενων προϋποθέσεων και η ύπαρξη Βιβλίου Επενδύσεων όπου αυτό απαιτείται.</w:t>
      </w:r>
    </w:p>
    <w:p w:rsidR="00AA7ED0" w:rsidRPr="002813E6" w:rsidRDefault="00AA7ED0" w:rsidP="00AA7ED0">
      <w:pPr>
        <w:keepNext/>
        <w:spacing w:after="0"/>
        <w:jc w:val="both"/>
        <w:rPr>
          <w:rFonts w:ascii="Times New Roman" w:hAnsi="Times New Roman"/>
          <w:b/>
        </w:rPr>
      </w:pPr>
      <w:r w:rsidRPr="002813E6">
        <w:rPr>
          <w:rFonts w:ascii="Times New Roman" w:hAnsi="Times New Roman"/>
          <w:b/>
        </w:rPr>
        <w:t>Να ελεγχθεί η ορθή φορολόγηση της διανομής ή κεφαλαιοποίησης των</w:t>
      </w:r>
      <w:r w:rsidRPr="002813E6">
        <w:rPr>
          <w:rFonts w:ascii="Times New Roman" w:hAnsi="Times New Roman"/>
          <w:b/>
        </w:rPr>
        <w:br/>
        <w:t xml:space="preserve">αποθεματικών ειδικών νόμων. </w:t>
      </w:r>
    </w:p>
    <w:p w:rsidR="00AA7ED0" w:rsidRPr="002813E6" w:rsidRDefault="00AA7ED0" w:rsidP="00AA7ED0">
      <w:pPr>
        <w:keepNext/>
        <w:spacing w:before="240" w:after="240"/>
        <w:jc w:val="both"/>
        <w:rPr>
          <w:rFonts w:ascii="Times New Roman" w:hAnsi="Times New Roman"/>
          <w:b/>
        </w:rPr>
      </w:pPr>
      <w:r w:rsidRPr="002813E6">
        <w:rPr>
          <w:rFonts w:ascii="Times New Roman" w:hAnsi="Times New Roman"/>
          <w:b/>
          <w:bCs/>
        </w:rPr>
        <w:t xml:space="preserve">42.    </w:t>
      </w:r>
      <w:r w:rsidRPr="002813E6">
        <w:rPr>
          <w:rFonts w:ascii="Times New Roman" w:hAnsi="Times New Roman"/>
          <w:b/>
        </w:rPr>
        <w:t>Επιχορηγήσεις</w:t>
      </w:r>
      <w:bookmarkEnd w:id="1029"/>
      <w:r w:rsidRPr="002813E6">
        <w:rPr>
          <w:rFonts w:ascii="Times New Roman" w:hAnsi="Times New Roman"/>
          <w:b/>
        </w:rPr>
        <w:t xml:space="preserve"> </w:t>
      </w:r>
    </w:p>
    <w:p w:rsidR="00AA7ED0" w:rsidRPr="002813E6" w:rsidRDefault="00AA7ED0" w:rsidP="00AA7ED0">
      <w:pPr>
        <w:spacing w:after="0"/>
        <w:ind w:right="20"/>
        <w:jc w:val="both"/>
        <w:rPr>
          <w:rFonts w:ascii="Times New Roman" w:hAnsi="Times New Roman"/>
          <w:b/>
        </w:rPr>
      </w:pPr>
      <w:r w:rsidRPr="002813E6">
        <w:rPr>
          <w:rFonts w:ascii="Times New Roman" w:hAnsi="Times New Roman"/>
          <w:b/>
        </w:rPr>
        <w:t>Να ελεγχθεί ή ύπαρξη των σχετικών εγκρίσεων και η εφαρμογή των προϋποθέσεων που προβλέπει το πλαίσιο χορήγησης της επιχορήγησης. Να ελεγχθεί η τήρηση των λοιπών προϋποθέσεων και περιορισμών για ύπαρξη τυχόν περίπτωσης επιστροφής της επιχορήγησης στον αρμόδιο φορέα.</w:t>
      </w:r>
    </w:p>
    <w:p w:rsidR="00AA7ED0" w:rsidRPr="002813E6" w:rsidRDefault="00AA7ED0" w:rsidP="00AA7ED0">
      <w:pPr>
        <w:keepNext/>
        <w:spacing w:before="240" w:after="240"/>
        <w:jc w:val="both"/>
        <w:rPr>
          <w:rFonts w:ascii="Times New Roman" w:hAnsi="Times New Roman"/>
        </w:rPr>
      </w:pPr>
      <w:r w:rsidRPr="002813E6">
        <w:rPr>
          <w:rFonts w:ascii="Times New Roman" w:hAnsi="Times New Roman"/>
          <w:b/>
          <w:bCs/>
        </w:rPr>
        <w:t>43.    </w:t>
      </w:r>
      <w:r w:rsidRPr="002813E6">
        <w:rPr>
          <w:rFonts w:ascii="Times New Roman" w:hAnsi="Times New Roman"/>
          <w:b/>
        </w:rPr>
        <w:t xml:space="preserve">Ζημιές </w:t>
      </w:r>
    </w:p>
    <w:p w:rsidR="00AA7ED0" w:rsidRPr="002813E6" w:rsidRDefault="00AA7ED0" w:rsidP="00AA7ED0">
      <w:pPr>
        <w:spacing w:after="0" w:line="180" w:lineRule="atLeast"/>
        <w:jc w:val="both"/>
        <w:rPr>
          <w:rFonts w:ascii="Times New Roman" w:hAnsi="Times New Roman"/>
          <w:b/>
        </w:rPr>
      </w:pPr>
      <w:r w:rsidRPr="002813E6">
        <w:rPr>
          <w:rFonts w:ascii="Times New Roman" w:hAnsi="Times New Roman"/>
          <w:b/>
        </w:rPr>
        <w:t>Να ελεγχθεί η σωστή μεταφορά των φορολογικά διαθέσιμων ζημιών.</w:t>
      </w:r>
    </w:p>
    <w:p w:rsidR="00AA7ED0" w:rsidRPr="002813E6" w:rsidRDefault="00AA7ED0" w:rsidP="00AA7ED0">
      <w:pPr>
        <w:spacing w:before="240" w:after="240"/>
        <w:ind w:left="567" w:right="23" w:hanging="567"/>
        <w:jc w:val="both"/>
        <w:rPr>
          <w:rFonts w:ascii="Times New Roman" w:hAnsi="Times New Roman"/>
          <w:b/>
        </w:rPr>
      </w:pPr>
      <w:r w:rsidRPr="002813E6">
        <w:rPr>
          <w:rFonts w:ascii="Times New Roman" w:hAnsi="Times New Roman"/>
          <w:b/>
        </w:rPr>
        <w:t xml:space="preserve">44. </w:t>
      </w:r>
      <w:r w:rsidRPr="002813E6">
        <w:rPr>
          <w:rFonts w:ascii="Times New Roman" w:hAnsi="Times New Roman"/>
          <w:b/>
        </w:rPr>
        <w:tab/>
        <w:t>Μεταβιβάσεις συμμετοχών.</w:t>
      </w:r>
    </w:p>
    <w:p w:rsidR="00AA7ED0" w:rsidRPr="002813E6" w:rsidRDefault="00AA7ED0" w:rsidP="00AA7ED0">
      <w:pPr>
        <w:spacing w:after="0"/>
        <w:ind w:right="20"/>
        <w:jc w:val="both"/>
        <w:rPr>
          <w:rFonts w:ascii="Times New Roman" w:hAnsi="Times New Roman"/>
          <w:b/>
        </w:rPr>
      </w:pPr>
      <w:r w:rsidRPr="002813E6">
        <w:rPr>
          <w:rFonts w:ascii="Times New Roman" w:hAnsi="Times New Roman"/>
          <w:b/>
        </w:rPr>
        <w:t xml:space="preserve">Να ελεγχθεί ο ορθός φορολογικός χειρισμός τυχόν μεταβιβάσεων συμμετοχών (μετοχές, </w:t>
      </w:r>
    </w:p>
    <w:p w:rsidR="00AA7ED0" w:rsidRPr="002813E6" w:rsidRDefault="00AA7ED0" w:rsidP="00AA7ED0">
      <w:pPr>
        <w:spacing w:after="0"/>
        <w:ind w:right="20"/>
        <w:jc w:val="both"/>
        <w:rPr>
          <w:rFonts w:ascii="Times New Roman" w:eastAsia="Arial Unicode MS" w:hAnsi="Times New Roman"/>
          <w:b/>
          <w:color w:val="000000"/>
        </w:rPr>
      </w:pPr>
      <w:r w:rsidRPr="002813E6">
        <w:rPr>
          <w:rFonts w:ascii="Times New Roman" w:hAnsi="Times New Roman"/>
          <w:b/>
        </w:rPr>
        <w:t>μερίδια κλπ) από την ελεγχόμενη επιχείρηση</w:t>
      </w:r>
      <w:r w:rsidRPr="002813E6">
        <w:rPr>
          <w:rFonts w:ascii="Times New Roman" w:eastAsia="Arial Unicode MS" w:hAnsi="Times New Roman"/>
          <w:b/>
          <w:color w:val="000000"/>
        </w:rPr>
        <w:t>. Ειδικότερα, να ελεγχθεί η καταβολή του φόρου κατά το χρόνο πραγματοποίησης της μεταβίβασης.</w:t>
      </w:r>
    </w:p>
    <w:p w:rsidR="00AA7ED0" w:rsidRPr="002813E6" w:rsidRDefault="00AA7ED0" w:rsidP="00AA7ED0">
      <w:pPr>
        <w:spacing w:before="240" w:after="240"/>
        <w:jc w:val="both"/>
        <w:rPr>
          <w:rFonts w:ascii="Times New Roman" w:eastAsia="Arial Unicode MS" w:hAnsi="Times New Roman"/>
          <w:b/>
          <w:color w:val="000000"/>
        </w:rPr>
      </w:pPr>
      <w:r w:rsidRPr="002813E6">
        <w:rPr>
          <w:rFonts w:ascii="Times New Roman" w:eastAsia="Arial Unicode MS" w:hAnsi="Times New Roman"/>
          <w:b/>
          <w:color w:val="000000"/>
        </w:rPr>
        <w:t>45.    Συναλλαγές με εγκατεστημένους σε μη συνεργάσιμα κράτη ή με προνομιακό φορολογικό καθεστώς.</w:t>
      </w:r>
    </w:p>
    <w:p w:rsidR="00AA7ED0" w:rsidRPr="002813E6" w:rsidRDefault="00AA7ED0" w:rsidP="00AA7ED0">
      <w:pPr>
        <w:spacing w:after="0"/>
        <w:jc w:val="both"/>
        <w:rPr>
          <w:rFonts w:ascii="Times New Roman" w:eastAsia="Arial Unicode MS" w:hAnsi="Times New Roman"/>
          <w:b/>
          <w:color w:val="000000"/>
        </w:rPr>
      </w:pPr>
      <w:r w:rsidRPr="002813E6">
        <w:rPr>
          <w:rFonts w:ascii="Times New Roman" w:eastAsia="Arial Unicode MS" w:hAnsi="Times New Roman"/>
          <w:b/>
          <w:color w:val="000000"/>
        </w:rPr>
        <w:t xml:space="preserve">Πληρωμές σε αντισυμβαλλόμενους εγκατεστημένους σε μη συνεργάσιμα κράτη ή / και σε κράτη που υπόκεινται σε  προνομιακό καθεστώς του άρθρου 51Α του Ν. 2238/1994. Ελέγχεται αν έχουν πραγματοποιηθεί καταβολές/πληρωμές σε φυσικά ή/και νομικά πρόσωπα ή/και νομικές οντότητες που είναι κάτοικοι ή έχουν τη έδρα τους ή είναι εγκατεστημένα σε κράτη μη συνεργάσιμα τα οποία θα καθορισθούν με την απόφαση του </w:t>
      </w:r>
      <w:r w:rsidRPr="002813E6">
        <w:rPr>
          <w:rFonts w:ascii="Times New Roman" w:eastAsia="Arial Unicode MS" w:hAnsi="Times New Roman"/>
          <w:b/>
          <w:color w:val="000000"/>
        </w:rPr>
        <w:lastRenderedPageBreak/>
        <w:t xml:space="preserve">Υπουργού Οικονομικών (σύμφωνα με τις διατάξεις του άρθρου 51 Α του Ν. 2238/1994), καθώς δεν αναγνωρίζονται προς έκπτωση, εκτός εάν η ελεγχόμενη επιχείρηση αποδείξει ότι οι δαπάνες αυτές αφορούν πραγματικές και συνήθεις συναλλαγές και δεν έχουν ως αποτέλεσμα τη μεταφορά κερδών η εισοδημάτων ή κεφαλαίου με σκοπό τη φοροαποφυγή ή φοροδιαφυγή. </w:t>
      </w:r>
    </w:p>
    <w:p w:rsidR="00AA7ED0" w:rsidRPr="002813E6" w:rsidRDefault="00AA7ED0" w:rsidP="00AA7ED0">
      <w:pPr>
        <w:spacing w:after="0"/>
        <w:jc w:val="both"/>
        <w:rPr>
          <w:rFonts w:ascii="Times New Roman" w:eastAsia="Arial Unicode MS" w:hAnsi="Times New Roman"/>
          <w:color w:val="000000"/>
        </w:rPr>
      </w:pPr>
      <w:r w:rsidRPr="002813E6">
        <w:rPr>
          <w:rFonts w:ascii="Times New Roman" w:eastAsia="Arial Unicode MS" w:hAnsi="Times New Roman"/>
          <w:b/>
          <w:color w:val="000000"/>
        </w:rPr>
        <w:t>Ελέγχεται αν έχουν πραγματοποιηθεί καταβολές/πληρωμές σε φυσικά ή/και νομικά πρόσωπα ή/και νομικές οντότητες που είναι κάτοικοι ή έχουν τη έδρα τους ή είναι εγκατεστημένα σε κράτη που υπόκεινται σε προνομιακό φορολογικό καθεστώς κατά την έννοια της παραγράφου 7 του άρθρου 51 Α του Ν. 2238/1994, καθώς δεν αναγνωρίζονται προς έκπτωση, εκτός αν η ελεγχόμενη επιχείρηση αποδείξει ότι οι δαπάνες αυτές αφορούν πραγματικές και συνήθεις συναλλαγές και δεν έχουν ως αποτέλεσμα τη μεταφορά κερδών ή εισοδημάτων ή κεφαλαίου με σκοπό τη φοροαποφυγή ή φοροδιαφυγή</w:t>
      </w:r>
      <w:r w:rsidRPr="002813E6">
        <w:rPr>
          <w:rFonts w:ascii="Times New Roman" w:eastAsia="Arial Unicode MS" w:hAnsi="Times New Roman"/>
          <w:color w:val="000000"/>
        </w:rPr>
        <w:t>.</w:t>
      </w:r>
    </w:p>
    <w:p w:rsidR="00AA7ED0" w:rsidRPr="002813E6" w:rsidRDefault="00AA7ED0" w:rsidP="00AA7ED0">
      <w:pPr>
        <w:spacing w:before="240" w:after="240"/>
        <w:ind w:left="567" w:hanging="567"/>
        <w:jc w:val="both"/>
        <w:rPr>
          <w:rFonts w:ascii="Times New Roman" w:eastAsia="Arial Unicode MS" w:hAnsi="Times New Roman"/>
          <w:b/>
          <w:color w:val="000000"/>
        </w:rPr>
      </w:pPr>
      <w:r w:rsidRPr="002813E6">
        <w:rPr>
          <w:rFonts w:ascii="Times New Roman" w:eastAsia="Arial Unicode MS" w:hAnsi="Times New Roman"/>
          <w:b/>
          <w:color w:val="000000"/>
        </w:rPr>
        <w:t xml:space="preserve">46.    Ζημιές από πώληση μετοχών εισηγμένων ή μη στο Χ.Α.Α. </w:t>
      </w:r>
    </w:p>
    <w:p w:rsidR="00AA7ED0" w:rsidRPr="002813E6" w:rsidRDefault="00AA7ED0" w:rsidP="00AA7ED0">
      <w:pPr>
        <w:spacing w:after="0"/>
        <w:jc w:val="both"/>
        <w:rPr>
          <w:rFonts w:ascii="Times New Roman" w:eastAsia="Arial Unicode MS" w:hAnsi="Times New Roman"/>
          <w:b/>
          <w:color w:val="000000"/>
        </w:rPr>
      </w:pPr>
      <w:r w:rsidRPr="002813E6">
        <w:rPr>
          <w:rFonts w:ascii="Times New Roman" w:eastAsia="Arial Unicode MS" w:hAnsi="Times New Roman"/>
          <w:b/>
          <w:color w:val="000000"/>
        </w:rPr>
        <w:t>Να ελεγχθεί ο ορθός φορολογικός χειρισμός τυχόν ζημιών από πωλήσεις εισηγμένων και μη εισηγμένων σε χρηματιστήριο μετοχών καθώς και των ζημιών από εκκαθάριση θυγατρικών εταιρειών.</w:t>
      </w:r>
    </w:p>
    <w:p w:rsidR="00AA7ED0" w:rsidRPr="002813E6" w:rsidRDefault="00AA7ED0" w:rsidP="00AA7ED0">
      <w:pPr>
        <w:spacing w:after="0"/>
        <w:jc w:val="both"/>
        <w:rPr>
          <w:rFonts w:ascii="Times New Roman" w:hAnsi="Times New Roman"/>
        </w:rPr>
      </w:pPr>
      <w:r w:rsidRPr="002813E6">
        <w:rPr>
          <w:rFonts w:ascii="Times New Roman" w:hAnsi="Times New Roman"/>
          <w:highlight w:val="darkGray"/>
        </w:rPr>
        <w:t>.</w:t>
      </w:r>
      <w:r w:rsidRPr="002813E6">
        <w:rPr>
          <w:rFonts w:ascii="Times New Roman" w:hAnsi="Times New Roman"/>
        </w:rPr>
        <w:t xml:space="preserve"> </w:t>
      </w:r>
    </w:p>
    <w:p w:rsidR="00AA7ED0" w:rsidRPr="002813E6" w:rsidRDefault="00AA7ED0" w:rsidP="00AA7ED0">
      <w:pPr>
        <w:spacing w:before="240" w:after="240"/>
        <w:jc w:val="both"/>
        <w:rPr>
          <w:rFonts w:ascii="Times New Roman" w:eastAsia="Arial Unicode MS" w:hAnsi="Times New Roman"/>
          <w:b/>
          <w:color w:val="000000"/>
        </w:rPr>
      </w:pPr>
      <w:r w:rsidRPr="002813E6">
        <w:rPr>
          <w:rFonts w:ascii="Times New Roman" w:eastAsia="Arial Unicode MS" w:hAnsi="Times New Roman"/>
          <w:b/>
          <w:color w:val="000000"/>
        </w:rPr>
        <w:t>47.     Ζημιά από δραστηριότητα στην αλλοδαπή</w:t>
      </w:r>
    </w:p>
    <w:p w:rsidR="00AA7ED0" w:rsidRPr="002813E6" w:rsidRDefault="00AA7ED0" w:rsidP="00AA7ED0">
      <w:pPr>
        <w:spacing w:after="0"/>
        <w:jc w:val="both"/>
        <w:rPr>
          <w:rFonts w:ascii="Times New Roman" w:eastAsia="Arial Unicode MS" w:hAnsi="Times New Roman"/>
          <w:b/>
          <w:color w:val="000000"/>
        </w:rPr>
      </w:pPr>
      <w:r w:rsidRPr="002813E6">
        <w:rPr>
          <w:rFonts w:ascii="Times New Roman" w:eastAsia="Arial Unicode MS" w:hAnsi="Times New Roman"/>
          <w:b/>
          <w:color w:val="000000"/>
        </w:rPr>
        <w:t>Να ελεγχθεί ο ορθός φορολογικός χειρισμός της ζημίας από δραστηριότητα στην αλλοδαπή.</w:t>
      </w:r>
    </w:p>
    <w:p w:rsidR="00AA7ED0" w:rsidRPr="002813E6" w:rsidRDefault="00AA7ED0" w:rsidP="00AA7ED0">
      <w:pPr>
        <w:spacing w:before="240" w:after="240"/>
        <w:jc w:val="both"/>
        <w:rPr>
          <w:rFonts w:ascii="Times New Roman" w:eastAsia="Arial Unicode MS" w:hAnsi="Times New Roman"/>
          <w:b/>
          <w:color w:val="000000"/>
        </w:rPr>
      </w:pPr>
      <w:r w:rsidRPr="002813E6">
        <w:rPr>
          <w:rFonts w:ascii="Times New Roman" w:eastAsia="Arial Unicode MS" w:hAnsi="Times New Roman"/>
          <w:b/>
          <w:color w:val="000000"/>
        </w:rPr>
        <w:t>48.     Έλεγχος Μ.Σ.Κ.Κ.</w:t>
      </w:r>
    </w:p>
    <w:p w:rsidR="00AA7ED0" w:rsidRPr="002813E6" w:rsidRDefault="00AA7ED0" w:rsidP="00AA7ED0">
      <w:pPr>
        <w:jc w:val="both"/>
        <w:rPr>
          <w:rFonts w:ascii="Times New Roman" w:eastAsia="Arial Unicode MS" w:hAnsi="Times New Roman"/>
          <w:b/>
          <w:color w:val="000000"/>
        </w:rPr>
      </w:pPr>
      <w:r w:rsidRPr="002813E6">
        <w:rPr>
          <w:rFonts w:ascii="Times New Roman" w:eastAsia="Arial Unicode MS" w:hAnsi="Times New Roman"/>
          <w:b/>
          <w:color w:val="000000"/>
        </w:rPr>
        <w:t>Να ελεγχθεί εάν ο Μ.Σ.Κ.Κ. της ελεγχόμενης χρήσης είναι χαμηλότερος από τον προβλεπόμενο Μ.Σ.Κ.Κ. για την συγκεκριμένη κατηγορία επιχείρησης ή από τον μέσο όρο των Μ.Σ.Κ.Κ. της ίδιας κατηγορίας και να αιτιολογηθεί η τυχόν διαφορά. </w:t>
      </w:r>
    </w:p>
    <w:p w:rsidR="00AA7ED0" w:rsidRPr="002813E6" w:rsidRDefault="00AA7ED0" w:rsidP="00AA7ED0">
      <w:pPr>
        <w:jc w:val="both"/>
        <w:rPr>
          <w:rFonts w:ascii="Times New Roman" w:hAnsi="Times New Roman"/>
        </w:rPr>
      </w:pPr>
    </w:p>
    <w:p w:rsidR="00AA7ED0" w:rsidRPr="002813E6" w:rsidRDefault="00AA7ED0" w:rsidP="00AA7ED0">
      <w:pPr>
        <w:pStyle w:val="3"/>
        <w:keepLines w:val="0"/>
        <w:widowControl w:val="0"/>
        <w:numPr>
          <w:ilvl w:val="2"/>
          <w:numId w:val="0"/>
        </w:numPr>
        <w:tabs>
          <w:tab w:val="left" w:pos="851"/>
        </w:tabs>
        <w:overflowPunct w:val="0"/>
        <w:autoSpaceDE w:val="0"/>
        <w:autoSpaceDN w:val="0"/>
        <w:adjustRightInd w:val="0"/>
        <w:spacing w:before="60" w:after="60" w:line="240" w:lineRule="atLeast"/>
        <w:jc w:val="both"/>
        <w:textAlignment w:val="baseline"/>
        <w:rPr>
          <w:rFonts w:ascii="Times New Roman" w:hAnsi="Times New Roman"/>
          <w:color w:val="000000"/>
        </w:rPr>
      </w:pPr>
      <w:bookmarkStart w:id="1030" w:name="_Toc106882067"/>
      <w:bookmarkStart w:id="1031" w:name="_Toc106882796"/>
      <w:bookmarkStart w:id="1032" w:name="_Toc106883198"/>
      <w:bookmarkStart w:id="1033" w:name="_Toc106883631"/>
      <w:bookmarkStart w:id="1034" w:name="_Toc106883948"/>
      <w:bookmarkStart w:id="1035" w:name="_Toc106884127"/>
      <w:bookmarkStart w:id="1036" w:name="_Toc106884695"/>
      <w:bookmarkStart w:id="1037" w:name="_Toc106885481"/>
      <w:bookmarkStart w:id="1038" w:name="_Toc107109673"/>
      <w:bookmarkStart w:id="1039" w:name="_Toc107124597"/>
      <w:bookmarkStart w:id="1040" w:name="_Toc107125805"/>
      <w:bookmarkStart w:id="1041" w:name="_Toc107125993"/>
      <w:bookmarkStart w:id="1042" w:name="_Toc107129086"/>
      <w:bookmarkStart w:id="1043" w:name="_Toc107193924"/>
      <w:bookmarkStart w:id="1044" w:name="_Toc107194480"/>
      <w:bookmarkStart w:id="1045" w:name="_Toc107248717"/>
      <w:bookmarkStart w:id="1046" w:name="_Toc107249819"/>
      <w:r w:rsidRPr="002813E6">
        <w:rPr>
          <w:rFonts w:ascii="Times New Roman" w:hAnsi="Times New Roman"/>
          <w:color w:val="000000"/>
        </w:rPr>
        <w:t xml:space="preserve">3.3.3.3.2. Ελεγκτικές επαληθεύσεις Κ.Β.Σ.  &amp; Κ.Φ.Α.Σ.  (ΠΟΛ.  1159/2011). </w:t>
      </w:r>
    </w:p>
    <w:p w:rsidR="00AA7ED0" w:rsidRPr="002813E6" w:rsidRDefault="00AA7ED0" w:rsidP="00AA7ED0">
      <w:pPr>
        <w:pStyle w:val="-11"/>
        <w:tabs>
          <w:tab w:val="left" w:pos="709"/>
        </w:tabs>
        <w:spacing w:before="240" w:after="240"/>
        <w:rPr>
          <w:rFonts w:ascii="Times New Roman" w:hAnsi="Times New Roman"/>
          <w:b/>
        </w:rPr>
      </w:pPr>
      <w:r w:rsidRPr="002813E6">
        <w:rPr>
          <w:rFonts w:ascii="Times New Roman" w:hAnsi="Times New Roman"/>
          <w:b/>
        </w:rPr>
        <w:t xml:space="preserve">1. </w:t>
      </w:r>
      <w:r w:rsidRPr="002813E6">
        <w:rPr>
          <w:rFonts w:ascii="Times New Roman" w:hAnsi="Times New Roman"/>
          <w:b/>
        </w:rPr>
        <w:tab/>
        <w:t>Γενικές ελεγκτικές επαληθεύσεις</w:t>
      </w:r>
    </w:p>
    <w:p w:rsidR="00AA7ED0" w:rsidRPr="002813E6" w:rsidRDefault="00AA7ED0" w:rsidP="00AA7ED0">
      <w:pPr>
        <w:jc w:val="both"/>
        <w:rPr>
          <w:rFonts w:ascii="Times New Roman" w:hAnsi="Times New Roman"/>
          <w:b/>
        </w:rPr>
      </w:pPr>
      <w:r w:rsidRPr="002813E6">
        <w:rPr>
          <w:rFonts w:ascii="Times New Roman" w:hAnsi="Times New Roman"/>
          <w:b/>
        </w:rPr>
        <w:t>Να ελεγχθεί αν τηρήθηκαν όλα γενικά τα βιβλία των οποίων η τήρηση είναι υποχρεωτική από τον Κ.Β.Σ. Συγκεκριμένα, να ελεγχθεί αν τηρήθηκαν τα ακόλουθα βιβλία:</w:t>
      </w:r>
    </w:p>
    <w:tbl>
      <w:tblPr>
        <w:tblW w:w="9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7371"/>
        <w:gridCol w:w="1097"/>
      </w:tblGrid>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Αναλυτικά ημερολόγια και Συγκεντρωτικό ημερολόγιο ή Γενικό  ημερολόγιο</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Αναλυτικά καθολικά</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Γενικό καθολικό</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Ισοζύγιο Γενικού και Αναλυτικών Καθολικών</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Βιβλίο Απογραφών και Ισολογισμού</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lastRenderedPageBreak/>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Καταστάσεις απογραφής υποκαταστημάτων</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Μητρώο Παγίων</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Βιβλίο Αποθήκης</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Βιβλίο Τεχνικών Προδιαγραφών</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Βιβλίο Παραγωγής και Κοστολογίου</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Βιβλίο Μετόχων / Μετοχών</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Βιβλίο Πρακτικών Γενικής Συνέλευσης</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r w:rsidR="00AA7ED0" w:rsidRPr="002813E6" w:rsidTr="00F32733">
        <w:trPr>
          <w:trHeight w:val="375"/>
        </w:trPr>
        <w:tc>
          <w:tcPr>
            <w:tcW w:w="582"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 xml:space="preserve"> • </w:t>
            </w:r>
          </w:p>
        </w:tc>
        <w:tc>
          <w:tcPr>
            <w:tcW w:w="7371"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Βιβλίο Πρακτικών Δ.Σ.</w:t>
            </w:r>
          </w:p>
        </w:tc>
        <w:tc>
          <w:tcPr>
            <w:tcW w:w="1087" w:type="dxa"/>
            <w:shd w:val="clear" w:color="auto" w:fill="auto"/>
            <w:noWrap/>
            <w:vAlign w:val="bottom"/>
          </w:tcPr>
          <w:p w:rsidR="00AA7ED0" w:rsidRPr="002813E6" w:rsidRDefault="00AA7ED0" w:rsidP="00F32733">
            <w:pPr>
              <w:spacing w:after="0"/>
              <w:jc w:val="both"/>
              <w:rPr>
                <w:rFonts w:ascii="Times New Roman" w:hAnsi="Times New Roman"/>
                <w:b/>
                <w:color w:val="000000"/>
              </w:rPr>
            </w:pPr>
            <w:r w:rsidRPr="002813E6">
              <w:rPr>
                <w:rFonts w:ascii="Times New Roman" w:hAnsi="Times New Roman"/>
                <w:b/>
                <w:color w:val="000000"/>
              </w:rPr>
              <w:t>ΝΑΙ/ΟΧΙ</w:t>
            </w:r>
          </w:p>
        </w:tc>
      </w:tr>
    </w:tbl>
    <w:p w:rsidR="00AA7ED0" w:rsidRPr="002813E6" w:rsidRDefault="00AA7ED0" w:rsidP="00AA7ED0">
      <w:pPr>
        <w:pStyle w:val="-11"/>
        <w:tabs>
          <w:tab w:val="left" w:pos="709"/>
        </w:tabs>
        <w:rPr>
          <w:rFonts w:ascii="Times New Roman" w:hAnsi="Times New Roman"/>
          <w:b/>
        </w:rPr>
      </w:pPr>
    </w:p>
    <w:p w:rsidR="00AA7ED0" w:rsidRPr="002813E6" w:rsidRDefault="00AA7ED0" w:rsidP="00AA7ED0">
      <w:pPr>
        <w:spacing w:before="240"/>
        <w:jc w:val="both"/>
        <w:rPr>
          <w:rFonts w:ascii="Times New Roman" w:hAnsi="Times New Roman"/>
          <w:b/>
        </w:rPr>
      </w:pPr>
      <w:r w:rsidRPr="002813E6">
        <w:rPr>
          <w:rFonts w:ascii="Times New Roman" w:hAnsi="Times New Roman"/>
          <w:b/>
        </w:rPr>
        <w:t>Να ελεγχθεί αν τηρήθηκαν τα πρόσθετα βιβλία του άρθρου 10 Κ.Β.Σ.  καθώς και τα βιβλία που η τήρησή τους ορίζεται με απόφαση του  Υπουργού Οικονομικών σύμφωνα με το άρθρο 38 Κ.Β.Σ.</w:t>
      </w:r>
    </w:p>
    <w:p w:rsidR="00AA7ED0" w:rsidRPr="002813E6" w:rsidRDefault="00AA7ED0" w:rsidP="00AA7ED0">
      <w:pPr>
        <w:jc w:val="both"/>
        <w:rPr>
          <w:rFonts w:ascii="Times New Roman" w:hAnsi="Times New Roman"/>
          <w:b/>
        </w:rPr>
      </w:pPr>
      <w:r w:rsidRPr="002813E6">
        <w:rPr>
          <w:rFonts w:ascii="Times New Roman" w:hAnsi="Times New Roman"/>
          <w:b/>
        </w:rPr>
        <w:t>Να ελεγχθεί αν έχουν υποβληθεί στην αρμόδια Δ.Ο.Υ. οι καταστάσεις του  άρθρου 20 Κ.Β.Σ.</w:t>
      </w:r>
    </w:p>
    <w:p w:rsidR="00AA7ED0" w:rsidRPr="00C17B49" w:rsidRDefault="00AA7ED0" w:rsidP="00AA7ED0">
      <w:pPr>
        <w:jc w:val="both"/>
        <w:rPr>
          <w:rFonts w:ascii="Times New Roman" w:hAnsi="Times New Roman"/>
        </w:rPr>
      </w:pPr>
    </w:p>
    <w:p w:rsidR="00AA7ED0" w:rsidRPr="002813E6" w:rsidRDefault="00AA7ED0" w:rsidP="00AA7ED0">
      <w:pPr>
        <w:spacing w:before="240"/>
        <w:jc w:val="both"/>
        <w:rPr>
          <w:rFonts w:ascii="Times New Roman" w:hAnsi="Times New Roman"/>
          <w:b/>
        </w:rPr>
      </w:pPr>
      <w:r w:rsidRPr="002813E6">
        <w:rPr>
          <w:rFonts w:ascii="Times New Roman" w:hAnsi="Times New Roman"/>
          <w:b/>
        </w:rPr>
        <w:t>Να συνταχθεί σχετικός πίνακας των τηρούμενων βιβλίων με αναφορά  της ημερομηνίας και του σχετικού αριθμού θεώρησης από την αρμόδια  Δ.Ο.Υ. και να ελεγχθεί αν τα τηρούμενα βιβλία θεωρήθηκαν εμπρόθεσμα  σύμφωνα με τις διατάξεις του Κ.Β.Σ.</w:t>
      </w:r>
    </w:p>
    <w:p w:rsidR="00AA7ED0" w:rsidRPr="002813E6" w:rsidRDefault="00AA7ED0" w:rsidP="00AA7ED0">
      <w:pPr>
        <w:spacing w:before="240"/>
        <w:jc w:val="both"/>
        <w:rPr>
          <w:rFonts w:ascii="Times New Roman" w:hAnsi="Times New Roman"/>
          <w:b/>
        </w:rPr>
      </w:pPr>
      <w:r w:rsidRPr="002813E6">
        <w:rPr>
          <w:rFonts w:ascii="Times New Roman" w:hAnsi="Times New Roman"/>
          <w:b/>
        </w:rPr>
        <w:t>Να ελεγχθεί αν θεωρήθηκαν τα εκδιδόμενα χειρόγραφα στοιχεία της  επιχείρησης ή αν εκδόθηκαν με μηχανογραφικό τρόπο μέσω Ειδικών Ασφαλών Φορολογικών Διατάξεων Σήμανσης Στοιχείων (Ε.Α.Φ.Δ.Σ.Σ).</w:t>
      </w:r>
    </w:p>
    <w:p w:rsidR="00AA7ED0" w:rsidRPr="002813E6" w:rsidRDefault="00AA7ED0" w:rsidP="00AA7ED0">
      <w:pPr>
        <w:jc w:val="both"/>
        <w:rPr>
          <w:rFonts w:ascii="Times New Roman" w:hAnsi="Times New Roman"/>
          <w:highlight w:val="darkGray"/>
        </w:rPr>
      </w:pPr>
    </w:p>
    <w:p w:rsidR="00AA7ED0" w:rsidRPr="002813E6" w:rsidRDefault="00AA7ED0" w:rsidP="00AA7ED0">
      <w:pPr>
        <w:spacing w:before="240"/>
        <w:jc w:val="both"/>
        <w:rPr>
          <w:rFonts w:ascii="Times New Roman" w:hAnsi="Times New Roman"/>
          <w:b/>
        </w:rPr>
      </w:pPr>
      <w:r w:rsidRPr="002813E6">
        <w:rPr>
          <w:rFonts w:ascii="Times New Roman" w:hAnsi="Times New Roman"/>
          <w:b/>
        </w:rPr>
        <w:t xml:space="preserve">Να ελεγχθεί αν η επιχείρηση πληροί τις προϋποθέσεις μη θεώρησης φορολογικών στοιχείων.  </w:t>
      </w:r>
    </w:p>
    <w:p w:rsidR="00AA7ED0" w:rsidRPr="002813E6" w:rsidRDefault="00AA7ED0" w:rsidP="00AA7ED0">
      <w:pPr>
        <w:jc w:val="both"/>
        <w:rPr>
          <w:rFonts w:ascii="Times New Roman" w:hAnsi="Times New Roman"/>
          <w:b/>
        </w:rPr>
      </w:pPr>
      <w:r w:rsidRPr="002813E6">
        <w:rPr>
          <w:rFonts w:ascii="Times New Roman" w:hAnsi="Times New Roman"/>
          <w:b/>
        </w:rPr>
        <w:t>Πληροί τις προϋποθέσεις  (ΠΟΛ. 1082 &amp; 1083/2003) μη θεώρησης των εκδοθέντων φορολογικών στοιχείων /  Δεν πληροί τις προϋποθέσεις  (ΠΟΛ. 1082 &amp; 1083/2003) μη θεώρησης των εκδοθέντων φορολογικών στοιχείων και επιβλήθηκε το προβλεπόμενο πρόστιμο Κ.Β.</w:t>
      </w:r>
      <w:r w:rsidRPr="002813E6">
        <w:rPr>
          <w:rFonts w:ascii="Times New Roman" w:hAnsi="Times New Roman"/>
          <w:b/>
          <w:highlight w:val="darkGray"/>
        </w:rPr>
        <w:t>Σ.</w:t>
      </w:r>
      <w:r w:rsidRPr="002813E6">
        <w:rPr>
          <w:rFonts w:ascii="Times New Roman" w:hAnsi="Times New Roman"/>
          <w:b/>
        </w:rPr>
        <w:t xml:space="preserve"> </w:t>
      </w:r>
    </w:p>
    <w:p w:rsidR="00AA7ED0" w:rsidRPr="002813E6" w:rsidRDefault="00AA7ED0" w:rsidP="00AA7ED0">
      <w:pPr>
        <w:spacing w:before="240"/>
        <w:jc w:val="both"/>
        <w:rPr>
          <w:rFonts w:ascii="Times New Roman" w:hAnsi="Times New Roman"/>
          <w:b/>
        </w:rPr>
      </w:pPr>
      <w:r w:rsidRPr="002813E6">
        <w:rPr>
          <w:rFonts w:ascii="Times New Roman" w:hAnsi="Times New Roman"/>
          <w:b/>
        </w:rPr>
        <w:t>Να συνταχθεί σχετικός πίνακας των θεωρημένων στοιχείων καθώς και των δηλωθέντων Ε.Α.Φ.Δ.Σ.Σ με αναφορά της ημερομηνίας και του σχετικού αριθμού θεώρησης/δήλωσης από την αρμόδια Δ.Ο.Υ. και να ελεγχθεί αν τα στοιχεία ή οι μηχανισμοί θεωρήθηκαν/δηλώθηκαν εμπρόθεσμα σύμφωνα με τις διατάξεις του Κ.Β.Σ.</w:t>
      </w:r>
    </w:p>
    <w:p w:rsidR="00AA7ED0" w:rsidRPr="002813E6" w:rsidRDefault="00AA7ED0" w:rsidP="00AA7ED0">
      <w:pPr>
        <w:jc w:val="both"/>
        <w:rPr>
          <w:rFonts w:ascii="Times New Roman" w:hAnsi="Times New Roman"/>
        </w:rPr>
      </w:pPr>
      <w:r w:rsidRPr="002813E6">
        <w:rPr>
          <w:rFonts w:ascii="Times New Roman" w:hAnsi="Times New Roman"/>
        </w:rPr>
        <w:t xml:space="preserve">Επισυνάπτεται κατάσταση των θεωρηθέντων στοιχείων. Από τον έλεγχο διαπιστώθηκε ότι τα χρησιμοποιηθέντα στοιχεία και Ε.Α.Φ.Δ.Σ.Σ. θεωρήθηκαν και δηλώθηκαν εμπρόθεσμα.  </w:t>
      </w:r>
      <w:r w:rsidRPr="002813E6">
        <w:rPr>
          <w:rFonts w:ascii="Times New Roman" w:hAnsi="Times New Roman"/>
          <w:b/>
        </w:rPr>
        <w:t xml:space="preserve">/ </w:t>
      </w:r>
      <w:r w:rsidRPr="002813E6">
        <w:rPr>
          <w:rFonts w:ascii="Times New Roman" w:hAnsi="Times New Roman"/>
        </w:rPr>
        <w:t xml:space="preserve">Από τον έλεγχο διαπιστώθηκε ότι θεώρησε εκπρόθεσμα το …………………………………………….  ή δήλωσε εκπρόθεσμα τις Ε.Α.Φ.Δ.Σ.Σ.  και επιβλήθηκε το προβλεπόμενο πρόστιμο Κ.Β.Σ. </w:t>
      </w:r>
    </w:p>
    <w:p w:rsidR="00AA7ED0" w:rsidRPr="002813E6" w:rsidRDefault="00AA7ED0" w:rsidP="00AA7ED0">
      <w:pPr>
        <w:pStyle w:val="-11"/>
        <w:tabs>
          <w:tab w:val="left" w:pos="709"/>
        </w:tabs>
        <w:spacing w:before="240"/>
        <w:rPr>
          <w:rFonts w:ascii="Times New Roman" w:hAnsi="Times New Roman"/>
          <w:b/>
        </w:rPr>
      </w:pPr>
      <w:bookmarkStart w:id="1047" w:name="bookmark66"/>
      <w:r w:rsidRPr="002813E6">
        <w:rPr>
          <w:rFonts w:ascii="Times New Roman" w:hAnsi="Times New Roman"/>
          <w:b/>
        </w:rPr>
        <w:lastRenderedPageBreak/>
        <w:t xml:space="preserve">2. </w:t>
      </w:r>
      <w:bookmarkEnd w:id="1047"/>
      <w:r w:rsidRPr="002813E6">
        <w:rPr>
          <w:rFonts w:ascii="Times New Roman" w:hAnsi="Times New Roman"/>
          <w:b/>
        </w:rPr>
        <w:tab/>
      </w:r>
      <w:r w:rsidRPr="002813E6">
        <w:rPr>
          <w:rStyle w:val="heading50"/>
          <w:rFonts w:ascii="Times New Roman" w:hAnsi="Times New Roman" w:cs="Times New Roman"/>
          <w:b/>
        </w:rPr>
        <w:t>Συμφωνία μεταξύ των βιβλίων (ΠΟΛ. 1159/2011)</w:t>
      </w:r>
    </w:p>
    <w:p w:rsidR="00AA7ED0" w:rsidRPr="002813E6" w:rsidRDefault="00AA7ED0" w:rsidP="00AA7ED0">
      <w:pPr>
        <w:spacing w:before="240"/>
        <w:jc w:val="both"/>
        <w:rPr>
          <w:rFonts w:ascii="Times New Roman" w:hAnsi="Times New Roman"/>
          <w:b/>
        </w:rPr>
      </w:pPr>
      <w:r w:rsidRPr="002813E6">
        <w:rPr>
          <w:rFonts w:ascii="Times New Roman" w:hAnsi="Times New Roman"/>
          <w:b/>
        </w:rPr>
        <w:t>(α) Να ελεγχθεί ενδεικτικά ο μήνας της ελεγχόμενης χρήσης με τα</w:t>
      </w:r>
      <w:r w:rsidRPr="002813E6">
        <w:rPr>
          <w:rFonts w:ascii="Times New Roman" w:hAnsi="Times New Roman"/>
          <w:b/>
        </w:rPr>
        <w:br/>
        <w:t>μεγαλύτερα ακαθάριστα έσοδα, προκειμένου να εξακριβωθεί αν:</w:t>
      </w:r>
    </w:p>
    <w:p w:rsidR="00AA7ED0" w:rsidRPr="002813E6" w:rsidRDefault="00AA7ED0" w:rsidP="00AA7ED0">
      <w:pPr>
        <w:jc w:val="both"/>
        <w:rPr>
          <w:rFonts w:ascii="Times New Roman" w:hAnsi="Times New Roman"/>
          <w:b/>
        </w:rPr>
      </w:pPr>
      <w:r w:rsidRPr="002813E6">
        <w:rPr>
          <w:rFonts w:ascii="Times New Roman" w:hAnsi="Times New Roman"/>
          <w:b/>
        </w:rPr>
        <w:t xml:space="preserve">• </w:t>
      </w:r>
      <w:r w:rsidRPr="002813E6">
        <w:rPr>
          <w:rFonts w:ascii="Times New Roman" w:hAnsi="Times New Roman"/>
          <w:b/>
        </w:rPr>
        <w:tab/>
        <w:t>Το άθροισμα των κινήσεων των ημερολογίων είναι ίσο με τα σύνολα των κινήσεων του γενικού καθολικού και του Ισοζυγίου.</w:t>
      </w:r>
    </w:p>
    <w:p w:rsidR="00AA7ED0" w:rsidRPr="002813E6" w:rsidRDefault="00AA7ED0" w:rsidP="00AA7ED0">
      <w:pPr>
        <w:jc w:val="both"/>
        <w:rPr>
          <w:rFonts w:ascii="Times New Roman" w:hAnsi="Times New Roman"/>
          <w:b/>
        </w:rPr>
      </w:pPr>
      <w:r w:rsidRPr="002813E6">
        <w:rPr>
          <w:rFonts w:ascii="Times New Roman" w:hAnsi="Times New Roman"/>
          <w:b/>
          <w:color w:val="000000"/>
        </w:rPr>
        <w:t>•</w:t>
      </w:r>
      <w:r w:rsidRPr="002813E6">
        <w:rPr>
          <w:rFonts w:ascii="Times New Roman" w:hAnsi="Times New Roman"/>
          <w:b/>
          <w:color w:val="000000"/>
          <w:lang w:val="en-US"/>
        </w:rPr>
        <w:t> </w:t>
      </w:r>
      <w:r w:rsidRPr="002813E6">
        <w:rPr>
          <w:rFonts w:ascii="Times New Roman" w:hAnsi="Times New Roman"/>
          <w:b/>
          <w:color w:val="000000"/>
        </w:rPr>
        <w:tab/>
      </w:r>
      <w:r w:rsidRPr="002813E6">
        <w:rPr>
          <w:rFonts w:ascii="Times New Roman" w:hAnsi="Times New Roman"/>
          <w:b/>
        </w:rPr>
        <w:t>Τα υπόλοιπα των λογαριασμών του Ισοζυγίου Γενικού και Αναλυτικών Καθολικών συμφωνούν με αυτά του Γενικού Καθολικού και των Αναλυτικών Καθολικών.</w:t>
      </w:r>
    </w:p>
    <w:p w:rsidR="00AA7ED0" w:rsidRPr="002813E6" w:rsidRDefault="00AA7ED0" w:rsidP="00AA7ED0">
      <w:pPr>
        <w:jc w:val="both"/>
        <w:rPr>
          <w:rFonts w:ascii="Times New Roman" w:hAnsi="Times New Roman"/>
          <w:b/>
        </w:rPr>
      </w:pPr>
      <w:r w:rsidRPr="002813E6">
        <w:rPr>
          <w:rFonts w:ascii="Times New Roman" w:hAnsi="Times New Roman"/>
          <w:b/>
          <w:color w:val="000000"/>
        </w:rPr>
        <w:t>•</w:t>
      </w:r>
      <w:r w:rsidRPr="002813E6">
        <w:rPr>
          <w:rFonts w:ascii="Times New Roman" w:hAnsi="Times New Roman"/>
          <w:b/>
          <w:color w:val="000000"/>
          <w:lang w:val="en-US"/>
        </w:rPr>
        <w:t> </w:t>
      </w:r>
      <w:r w:rsidRPr="002813E6">
        <w:rPr>
          <w:rFonts w:ascii="Times New Roman" w:hAnsi="Times New Roman"/>
          <w:b/>
          <w:color w:val="000000"/>
        </w:rPr>
        <w:t xml:space="preserve"> </w:t>
      </w:r>
      <w:r w:rsidRPr="002813E6">
        <w:rPr>
          <w:rFonts w:ascii="Times New Roman" w:hAnsi="Times New Roman"/>
          <w:b/>
          <w:color w:val="000000"/>
        </w:rPr>
        <w:tab/>
      </w:r>
      <w:r w:rsidRPr="002813E6">
        <w:rPr>
          <w:rFonts w:ascii="Times New Roman" w:hAnsi="Times New Roman"/>
          <w:b/>
        </w:rPr>
        <w:t>Τα υπόλοιπα των λογαριασμών του Ισοζυγίου Πελατών και Προμηθευτών συμφωνούν με αυτά του Αναλυτικού Καθολικού (Καρτέλας) Πελάτη ή Προμηθευτή, αντίστοιχα.</w:t>
      </w:r>
    </w:p>
    <w:p w:rsidR="00AA7ED0" w:rsidRPr="002813E6" w:rsidRDefault="00AA7ED0" w:rsidP="00AA7ED0">
      <w:pPr>
        <w:jc w:val="both"/>
        <w:rPr>
          <w:rFonts w:ascii="Times New Roman" w:hAnsi="Times New Roman"/>
          <w:b/>
        </w:rPr>
      </w:pPr>
      <w:r w:rsidRPr="002813E6">
        <w:rPr>
          <w:rFonts w:ascii="Times New Roman" w:hAnsi="Times New Roman"/>
          <w:b/>
          <w:color w:val="000000"/>
        </w:rPr>
        <w:t>•</w:t>
      </w:r>
      <w:r w:rsidRPr="002813E6">
        <w:rPr>
          <w:rFonts w:ascii="Times New Roman" w:hAnsi="Times New Roman"/>
          <w:b/>
          <w:color w:val="000000"/>
          <w:lang w:val="en-US"/>
        </w:rPr>
        <w:t> </w:t>
      </w:r>
      <w:r w:rsidRPr="002813E6">
        <w:rPr>
          <w:rFonts w:ascii="Times New Roman" w:hAnsi="Times New Roman"/>
          <w:b/>
          <w:color w:val="000000"/>
        </w:rPr>
        <w:t xml:space="preserve"> </w:t>
      </w:r>
      <w:r w:rsidRPr="002813E6">
        <w:rPr>
          <w:rFonts w:ascii="Times New Roman" w:hAnsi="Times New Roman"/>
          <w:b/>
          <w:color w:val="000000"/>
        </w:rPr>
        <w:tab/>
      </w:r>
      <w:r w:rsidRPr="002813E6">
        <w:rPr>
          <w:rFonts w:ascii="Times New Roman" w:hAnsi="Times New Roman"/>
          <w:b/>
        </w:rPr>
        <w:t>Τα υπόλοιπα των λογαριασμών του ισοζυγίου της 13</w:t>
      </w:r>
      <w:r w:rsidRPr="002813E6">
        <w:rPr>
          <w:rFonts w:ascii="Times New Roman" w:hAnsi="Times New Roman"/>
          <w:b/>
          <w:vertAlign w:val="superscript"/>
        </w:rPr>
        <w:t>ης</w:t>
      </w:r>
      <w:r w:rsidRPr="002813E6">
        <w:rPr>
          <w:rFonts w:ascii="Times New Roman" w:hAnsi="Times New Roman"/>
          <w:b/>
        </w:rPr>
        <w:t xml:space="preserve"> περιόδου της προηγούμενης χρήσης μεταφέρθηκαν ορθά ως υπόλοιπα έναρξης στην τρέχουσα χρήση.</w:t>
      </w:r>
    </w:p>
    <w:p w:rsidR="00AA7ED0" w:rsidRPr="002813E6" w:rsidRDefault="00AA7ED0" w:rsidP="00AA7ED0">
      <w:pPr>
        <w:jc w:val="both"/>
        <w:rPr>
          <w:rFonts w:ascii="Times New Roman" w:hAnsi="Times New Roman"/>
          <w:b/>
        </w:rPr>
      </w:pPr>
      <w:r w:rsidRPr="002813E6">
        <w:rPr>
          <w:rFonts w:ascii="Times New Roman" w:hAnsi="Times New Roman"/>
          <w:b/>
        </w:rPr>
        <w:t xml:space="preserve">•  </w:t>
      </w:r>
      <w:r w:rsidRPr="002813E6">
        <w:rPr>
          <w:rFonts w:ascii="Times New Roman" w:hAnsi="Times New Roman"/>
          <w:b/>
        </w:rPr>
        <w:tab/>
        <w:t>Τα συγκεντρωτικά υπόλοιπα που εμφανίζονται στο Φορολογικό Μητρώο Παγίων (π.χ. αξία κτήσης, σωρευμένες αποσβέσεις, αποσβέσεις χρήσης) συμφωνούν με τα ποσά που εμφανίζονται Ισοζύγιο Γενικού και Αναλυτικών Καθολικών.</w:t>
      </w:r>
    </w:p>
    <w:p w:rsidR="00AA7ED0" w:rsidRPr="002813E6" w:rsidRDefault="00AA7ED0" w:rsidP="00AA7ED0">
      <w:pPr>
        <w:jc w:val="both"/>
        <w:rPr>
          <w:rFonts w:ascii="Times New Roman" w:hAnsi="Times New Roman"/>
          <w:b/>
        </w:rPr>
      </w:pPr>
    </w:p>
    <w:p w:rsidR="00AA7ED0" w:rsidRPr="002813E6" w:rsidRDefault="00AA7ED0" w:rsidP="00AA7ED0">
      <w:pPr>
        <w:spacing w:before="240"/>
        <w:jc w:val="both"/>
        <w:rPr>
          <w:rFonts w:ascii="Times New Roman" w:hAnsi="Times New Roman"/>
          <w:b/>
        </w:rPr>
      </w:pPr>
      <w:r w:rsidRPr="002813E6">
        <w:rPr>
          <w:rFonts w:ascii="Times New Roman" w:hAnsi="Times New Roman"/>
          <w:b/>
        </w:rPr>
        <w:t xml:space="preserve"> (β) </w:t>
      </w:r>
      <w:r w:rsidRPr="002813E6">
        <w:rPr>
          <w:rFonts w:ascii="Times New Roman" w:hAnsi="Times New Roman"/>
          <w:b/>
        </w:rPr>
        <w:tab/>
        <w:t>Για χρονικό διάστημα 15 ημερών του μήνα με τα μεγαλύτερα ακαθάριστα έσοδα της ελεγχόμενης χρήσης, να ελεγχθεί αν:</w:t>
      </w:r>
    </w:p>
    <w:p w:rsidR="00AA7ED0" w:rsidRPr="002813E6" w:rsidRDefault="00AA7ED0" w:rsidP="00AA7ED0">
      <w:pPr>
        <w:jc w:val="both"/>
        <w:rPr>
          <w:rFonts w:ascii="Times New Roman" w:hAnsi="Times New Roman"/>
          <w:b/>
        </w:rPr>
      </w:pPr>
      <w:r w:rsidRPr="002813E6">
        <w:rPr>
          <w:rFonts w:ascii="Times New Roman" w:hAnsi="Times New Roman"/>
          <w:b/>
          <w:color w:val="000000"/>
        </w:rPr>
        <w:t>•</w:t>
      </w:r>
      <w:r w:rsidRPr="002813E6">
        <w:rPr>
          <w:rFonts w:ascii="Times New Roman" w:hAnsi="Times New Roman"/>
          <w:b/>
          <w:color w:val="000000"/>
          <w:lang w:val="en-US"/>
        </w:rPr>
        <w:t> </w:t>
      </w:r>
      <w:r w:rsidRPr="002813E6">
        <w:rPr>
          <w:rFonts w:ascii="Times New Roman" w:hAnsi="Times New Roman"/>
          <w:b/>
          <w:color w:val="000000"/>
        </w:rPr>
        <w:tab/>
      </w:r>
      <w:r w:rsidRPr="002813E6">
        <w:rPr>
          <w:rFonts w:ascii="Times New Roman" w:hAnsi="Times New Roman"/>
          <w:b/>
        </w:rPr>
        <w:t>Εκδόθηκαν αντίστοιχα τιμολόγια πώλησης ή αποδείξεις λιανικής πώλησης και γενικώς φορολογικά στοιχεία αξίας για τα εκδοθέντα δελτία αποστολής ως και για τυχόν έσοδα που προκύπτουν από υπάρχοντα συμφωνητικά.</w:t>
      </w:r>
    </w:p>
    <w:p w:rsidR="00AA7ED0" w:rsidRPr="002813E6" w:rsidRDefault="00AA7ED0" w:rsidP="00AA7ED0">
      <w:pPr>
        <w:jc w:val="both"/>
        <w:rPr>
          <w:rFonts w:ascii="Times New Roman" w:hAnsi="Times New Roman"/>
          <w:b/>
        </w:rPr>
      </w:pPr>
      <w:r w:rsidRPr="002813E6">
        <w:rPr>
          <w:rFonts w:ascii="Times New Roman" w:hAnsi="Times New Roman"/>
          <w:b/>
          <w:color w:val="000000"/>
        </w:rPr>
        <w:t>•</w:t>
      </w:r>
      <w:r w:rsidRPr="002813E6">
        <w:rPr>
          <w:rFonts w:ascii="Times New Roman" w:hAnsi="Times New Roman"/>
          <w:b/>
          <w:color w:val="000000"/>
          <w:lang w:val="en-US"/>
        </w:rPr>
        <w:t> </w:t>
      </w:r>
      <w:r w:rsidRPr="002813E6">
        <w:rPr>
          <w:rFonts w:ascii="Times New Roman" w:hAnsi="Times New Roman"/>
          <w:b/>
          <w:color w:val="000000"/>
        </w:rPr>
        <w:tab/>
      </w:r>
      <w:r w:rsidRPr="002813E6">
        <w:rPr>
          <w:rFonts w:ascii="Times New Roman" w:hAnsi="Times New Roman"/>
          <w:b/>
        </w:rPr>
        <w:t>Οι επιστροφές και οι εκπτώσεις πωλήσεων καλύπτονται με νόμιμα δικαιολογητικά.</w:t>
      </w:r>
    </w:p>
    <w:p w:rsidR="00AA7ED0" w:rsidRPr="002813E6" w:rsidRDefault="00AA7ED0" w:rsidP="00AA7ED0">
      <w:pPr>
        <w:jc w:val="both"/>
        <w:rPr>
          <w:rFonts w:ascii="Times New Roman" w:hAnsi="Times New Roman"/>
          <w:b/>
        </w:rPr>
      </w:pPr>
      <w:r w:rsidRPr="002813E6">
        <w:rPr>
          <w:rFonts w:ascii="Times New Roman" w:hAnsi="Times New Roman"/>
          <w:b/>
          <w:color w:val="000000"/>
        </w:rPr>
        <w:t>•</w:t>
      </w:r>
      <w:r w:rsidRPr="002813E6">
        <w:rPr>
          <w:rFonts w:ascii="Times New Roman" w:hAnsi="Times New Roman"/>
          <w:b/>
          <w:color w:val="000000"/>
          <w:lang w:val="en-US"/>
        </w:rPr>
        <w:t> </w:t>
      </w:r>
      <w:r w:rsidRPr="002813E6">
        <w:rPr>
          <w:rFonts w:ascii="Times New Roman" w:hAnsi="Times New Roman"/>
          <w:b/>
          <w:color w:val="000000"/>
        </w:rPr>
        <w:tab/>
      </w:r>
      <w:r w:rsidRPr="002813E6">
        <w:rPr>
          <w:rFonts w:ascii="Times New Roman" w:hAnsi="Times New Roman"/>
          <w:b/>
        </w:rPr>
        <w:t>Η έκδοση αντίστοιχων στοιχείων εσόδων σε σχέση με τις καταχωρήσεις στα πρόσθετα βιβλία που τηρούνται σύμφωνα με το άρθρο 10 του ΚΒΣ.</w:t>
      </w:r>
    </w:p>
    <w:p w:rsidR="00AA7ED0" w:rsidRPr="002813E6" w:rsidRDefault="00AA7ED0" w:rsidP="00AA7ED0">
      <w:pPr>
        <w:jc w:val="both"/>
        <w:rPr>
          <w:rFonts w:ascii="Times New Roman" w:hAnsi="Times New Roman"/>
          <w:b/>
        </w:rPr>
      </w:pPr>
    </w:p>
    <w:p w:rsidR="00AA7ED0" w:rsidRPr="002813E6" w:rsidRDefault="00AA7ED0" w:rsidP="00AA7ED0">
      <w:pPr>
        <w:spacing w:before="240"/>
        <w:jc w:val="both"/>
        <w:rPr>
          <w:rFonts w:ascii="Times New Roman" w:hAnsi="Times New Roman"/>
          <w:b/>
        </w:rPr>
      </w:pPr>
      <w:r w:rsidRPr="002813E6">
        <w:rPr>
          <w:rFonts w:ascii="Times New Roman" w:hAnsi="Times New Roman"/>
          <w:b/>
        </w:rPr>
        <w:t xml:space="preserve"> (γ) </w:t>
      </w:r>
      <w:r w:rsidRPr="002813E6">
        <w:rPr>
          <w:rFonts w:ascii="Times New Roman" w:hAnsi="Times New Roman"/>
          <w:b/>
        </w:rPr>
        <w:tab/>
        <w:t>Για χρονικό διάστημα 15 ημερών του μήνα με τα μεγαλύτερα ακαθάριστα έσοδα της ελεγχόμενης χρήσης, να ελεγχθεί αν:</w:t>
      </w:r>
    </w:p>
    <w:p w:rsidR="00AA7ED0" w:rsidRPr="002813E6" w:rsidRDefault="00AA7ED0" w:rsidP="00AA7ED0">
      <w:pPr>
        <w:jc w:val="both"/>
        <w:rPr>
          <w:rFonts w:ascii="Times New Roman" w:hAnsi="Times New Roman"/>
          <w:b/>
        </w:rPr>
      </w:pPr>
      <w:r w:rsidRPr="002813E6">
        <w:rPr>
          <w:rFonts w:ascii="Times New Roman" w:hAnsi="Times New Roman"/>
          <w:b/>
          <w:color w:val="000000"/>
        </w:rPr>
        <w:t>•</w:t>
      </w:r>
      <w:r w:rsidRPr="002813E6">
        <w:rPr>
          <w:rFonts w:ascii="Times New Roman" w:hAnsi="Times New Roman"/>
          <w:b/>
          <w:color w:val="000000"/>
        </w:rPr>
        <w:tab/>
      </w:r>
      <w:r w:rsidRPr="002813E6">
        <w:rPr>
          <w:rFonts w:ascii="Times New Roman" w:hAnsi="Times New Roman"/>
          <w:b/>
          <w:color w:val="000000"/>
          <w:lang w:val="en-US"/>
        </w:rPr>
        <w:t> </w:t>
      </w:r>
      <w:r w:rsidRPr="002813E6">
        <w:rPr>
          <w:rFonts w:ascii="Times New Roman" w:hAnsi="Times New Roman"/>
          <w:b/>
        </w:rPr>
        <w:t>Έγινε η ορθή καταχώρηση (κατά αξία) των αγορών (παγίων, εμπορευσίμων κλπ) στα βιβλία με βάση τα τιμολόγια αγοράς και τις διασαφήσεις εισαγωγής.</w:t>
      </w:r>
    </w:p>
    <w:p w:rsidR="00AA7ED0" w:rsidRPr="002813E6" w:rsidRDefault="00AA7ED0" w:rsidP="00AA7ED0">
      <w:pPr>
        <w:jc w:val="both"/>
        <w:rPr>
          <w:rFonts w:ascii="Times New Roman" w:hAnsi="Times New Roman"/>
          <w:b/>
        </w:rPr>
      </w:pPr>
      <w:r w:rsidRPr="002813E6">
        <w:rPr>
          <w:rFonts w:ascii="Times New Roman" w:hAnsi="Times New Roman"/>
          <w:b/>
          <w:color w:val="000000"/>
        </w:rPr>
        <w:t>•</w:t>
      </w:r>
      <w:r w:rsidRPr="002813E6">
        <w:rPr>
          <w:rFonts w:ascii="Times New Roman" w:hAnsi="Times New Roman"/>
          <w:b/>
          <w:color w:val="000000"/>
        </w:rPr>
        <w:tab/>
      </w:r>
      <w:r w:rsidRPr="002813E6">
        <w:rPr>
          <w:rFonts w:ascii="Times New Roman" w:hAnsi="Times New Roman"/>
          <w:b/>
          <w:color w:val="000000"/>
          <w:lang w:val="en-US"/>
        </w:rPr>
        <w:t> </w:t>
      </w:r>
      <w:r w:rsidRPr="002813E6">
        <w:rPr>
          <w:rFonts w:ascii="Times New Roman" w:hAnsi="Times New Roman"/>
          <w:b/>
        </w:rPr>
        <w:t>Έγινε ορθή καταχώρηση των αγορών στο βιβλίο αποθήκης με βάση τις ποσότητες που αναγράφονται στα οικεία δελτία αποστολής ή και τυχόν φορτωτικές.</w:t>
      </w:r>
    </w:p>
    <w:p w:rsidR="00AA7ED0" w:rsidRPr="002813E6" w:rsidRDefault="00AA7ED0" w:rsidP="00AA7ED0">
      <w:pPr>
        <w:jc w:val="both"/>
        <w:rPr>
          <w:rFonts w:ascii="Times New Roman" w:hAnsi="Times New Roman"/>
          <w:b/>
        </w:rPr>
      </w:pPr>
      <w:r w:rsidRPr="002813E6">
        <w:rPr>
          <w:rFonts w:ascii="Times New Roman" w:hAnsi="Times New Roman"/>
          <w:b/>
          <w:color w:val="000000"/>
        </w:rPr>
        <w:t>•</w:t>
      </w:r>
      <w:r w:rsidRPr="002813E6">
        <w:rPr>
          <w:rFonts w:ascii="Times New Roman" w:hAnsi="Times New Roman"/>
          <w:b/>
          <w:color w:val="000000"/>
          <w:lang w:val="en-US"/>
        </w:rPr>
        <w:t> </w:t>
      </w:r>
      <w:r w:rsidRPr="002813E6">
        <w:rPr>
          <w:rFonts w:ascii="Times New Roman" w:hAnsi="Times New Roman"/>
          <w:b/>
          <w:color w:val="000000"/>
        </w:rPr>
        <w:tab/>
      </w:r>
      <w:r w:rsidRPr="002813E6">
        <w:rPr>
          <w:rFonts w:ascii="Times New Roman" w:hAnsi="Times New Roman"/>
          <w:b/>
        </w:rPr>
        <w:t>Η ποσοτική διακίνηση των πρώτων υλών και ετοίμων προϊόντων εντός της επιχείρησης γίνεται βάσει των εκδιδομένων Δελτίων Εσωτερικής Διακίνησης.</w:t>
      </w:r>
    </w:p>
    <w:p w:rsidR="00AA7ED0" w:rsidRPr="002813E6" w:rsidRDefault="00AA7ED0" w:rsidP="00AA7ED0">
      <w:pPr>
        <w:jc w:val="both"/>
        <w:rPr>
          <w:rFonts w:ascii="Times New Roman" w:hAnsi="Times New Roman"/>
          <w:b/>
        </w:rPr>
      </w:pPr>
      <w:r w:rsidRPr="002813E6">
        <w:rPr>
          <w:rFonts w:ascii="Times New Roman" w:hAnsi="Times New Roman"/>
          <w:b/>
          <w:color w:val="000000"/>
        </w:rPr>
        <w:lastRenderedPageBreak/>
        <w:t>•</w:t>
      </w:r>
      <w:r w:rsidRPr="002813E6">
        <w:rPr>
          <w:rFonts w:ascii="Times New Roman" w:hAnsi="Times New Roman"/>
          <w:b/>
          <w:color w:val="000000"/>
          <w:lang w:val="en-US"/>
        </w:rPr>
        <w:t>   </w:t>
      </w:r>
      <w:r w:rsidRPr="002813E6">
        <w:rPr>
          <w:rFonts w:ascii="Times New Roman" w:hAnsi="Times New Roman"/>
          <w:b/>
          <w:color w:val="000000"/>
        </w:rPr>
        <w:t xml:space="preserve"> </w:t>
      </w:r>
      <w:r w:rsidRPr="002813E6">
        <w:rPr>
          <w:rFonts w:ascii="Times New Roman" w:hAnsi="Times New Roman"/>
          <w:b/>
          <w:color w:val="000000"/>
        </w:rPr>
        <w:tab/>
      </w:r>
      <w:r w:rsidRPr="002813E6">
        <w:rPr>
          <w:rFonts w:ascii="Times New Roman" w:hAnsi="Times New Roman"/>
          <w:b/>
        </w:rPr>
        <w:t>Οι επιστροφές, οι εκπτώσεις και τα ειδικά έξοδα αγορών καλύπτονται με νόμιμα δικαιολογητικά.</w:t>
      </w:r>
    </w:p>
    <w:p w:rsidR="00AA7ED0" w:rsidRPr="002813E6" w:rsidRDefault="00AA7ED0" w:rsidP="00AA7ED0">
      <w:pPr>
        <w:jc w:val="both"/>
        <w:rPr>
          <w:rFonts w:ascii="Times New Roman" w:hAnsi="Times New Roman"/>
          <w:b/>
        </w:rPr>
      </w:pPr>
      <w:r w:rsidRPr="002813E6">
        <w:rPr>
          <w:rFonts w:ascii="Times New Roman" w:hAnsi="Times New Roman"/>
          <w:b/>
          <w:color w:val="000000"/>
        </w:rPr>
        <w:t>•</w:t>
      </w:r>
      <w:r w:rsidRPr="002813E6">
        <w:rPr>
          <w:rFonts w:ascii="Times New Roman" w:hAnsi="Times New Roman"/>
          <w:b/>
          <w:color w:val="000000"/>
          <w:lang w:val="en-US"/>
        </w:rPr>
        <w:t>  </w:t>
      </w:r>
      <w:r w:rsidRPr="002813E6">
        <w:rPr>
          <w:rFonts w:ascii="Times New Roman" w:hAnsi="Times New Roman"/>
          <w:b/>
          <w:color w:val="000000"/>
        </w:rPr>
        <w:tab/>
      </w:r>
      <w:r w:rsidRPr="002813E6">
        <w:rPr>
          <w:rFonts w:ascii="Times New Roman" w:hAnsi="Times New Roman"/>
          <w:b/>
          <w:color w:val="000000"/>
          <w:lang w:val="en-US"/>
        </w:rPr>
        <w:t> </w:t>
      </w:r>
      <w:r w:rsidRPr="002813E6">
        <w:rPr>
          <w:rFonts w:ascii="Times New Roman" w:hAnsi="Times New Roman"/>
          <w:b/>
          <w:color w:val="000000"/>
        </w:rPr>
        <w:t xml:space="preserve"> </w:t>
      </w:r>
      <w:r w:rsidRPr="002813E6">
        <w:rPr>
          <w:rFonts w:ascii="Times New Roman" w:hAnsi="Times New Roman"/>
          <w:b/>
        </w:rPr>
        <w:t>Έγινε ορθή καταχώρηση στα τηρούμενα βιβλία της αξίας των δικαιολογητικών δαπανών.</w:t>
      </w:r>
    </w:p>
    <w:p w:rsidR="00AA7ED0" w:rsidRPr="002813E6" w:rsidRDefault="00AA7ED0" w:rsidP="00AA7ED0">
      <w:pPr>
        <w:jc w:val="both"/>
        <w:rPr>
          <w:rFonts w:ascii="Times New Roman" w:hAnsi="Times New Roman"/>
          <w:b/>
        </w:rPr>
      </w:pPr>
    </w:p>
    <w:p w:rsidR="00AA7ED0" w:rsidRPr="002813E6" w:rsidRDefault="00AA7ED0" w:rsidP="00AA7ED0">
      <w:pPr>
        <w:spacing w:before="240"/>
        <w:jc w:val="both"/>
        <w:rPr>
          <w:rFonts w:ascii="Times New Roman" w:hAnsi="Times New Roman"/>
          <w:b/>
        </w:rPr>
      </w:pPr>
      <w:r w:rsidRPr="002813E6">
        <w:rPr>
          <w:rFonts w:ascii="Times New Roman" w:hAnsi="Times New Roman"/>
          <w:b/>
        </w:rPr>
        <w:t xml:space="preserve"> (δ) </w:t>
      </w:r>
      <w:r w:rsidRPr="002813E6">
        <w:rPr>
          <w:rFonts w:ascii="Times New Roman" w:hAnsi="Times New Roman"/>
          <w:b/>
        </w:rPr>
        <w:tab/>
        <w:t>Να ελεγχθεί δειγματοληπτικά αν για τα παραγόμενα είδη έχουν εκτυπωθεί οι αντίστοιχες τεχνικές προδιαγραφές στο Βιβλίο Τεχνικών Προδιαγραφών.</w:t>
      </w:r>
    </w:p>
    <w:p w:rsidR="00AA7ED0" w:rsidRPr="002813E6" w:rsidRDefault="00AA7ED0" w:rsidP="00AA7ED0">
      <w:pPr>
        <w:spacing w:before="240"/>
        <w:jc w:val="both"/>
        <w:rPr>
          <w:rFonts w:ascii="Times New Roman" w:hAnsi="Times New Roman"/>
          <w:b/>
        </w:rPr>
      </w:pPr>
      <w:r w:rsidRPr="002813E6">
        <w:rPr>
          <w:rFonts w:ascii="Times New Roman" w:hAnsi="Times New Roman"/>
          <w:b/>
        </w:rPr>
        <w:t xml:space="preserve">(ε) </w:t>
      </w:r>
      <w:r w:rsidRPr="002813E6">
        <w:rPr>
          <w:rFonts w:ascii="Times New Roman" w:hAnsi="Times New Roman"/>
          <w:b/>
        </w:rPr>
        <w:tab/>
        <w:t>Να ελεγχθεί αν για τις παραγωγικές επενδύσεις και αφορολόγητες εκπτώσεις ή αποθεματικά των αναπτυξιακών νόμων έχει ενημερωθεί το Βιβλίο Επενδύσεων του άρθρου 10 Κ. Β. Σ.</w:t>
      </w:r>
    </w:p>
    <w:p w:rsidR="00AA7ED0" w:rsidRPr="002813E6" w:rsidRDefault="00AA7ED0" w:rsidP="00AA7ED0">
      <w:pPr>
        <w:spacing w:before="240"/>
        <w:jc w:val="both"/>
        <w:rPr>
          <w:rFonts w:ascii="Times New Roman" w:hAnsi="Times New Roman"/>
          <w:b/>
        </w:rPr>
      </w:pPr>
      <w:r w:rsidRPr="002813E6">
        <w:rPr>
          <w:rFonts w:ascii="Times New Roman" w:hAnsi="Times New Roman"/>
          <w:b/>
        </w:rPr>
        <w:t xml:space="preserve"> (στ) </w:t>
      </w:r>
      <w:r w:rsidRPr="002813E6">
        <w:rPr>
          <w:rFonts w:ascii="Times New Roman" w:hAnsi="Times New Roman"/>
          <w:b/>
        </w:rPr>
        <w:tab/>
        <w:t>Να ελεγχθεί αν έχουν εκτυπωθεί τα προβλεπόμενα από την ισχύουσα φορολογική νομοθεσία βιβλία ή αν έχει πραγματοποιηθεί αποθήκευση τους σε ηλεκτρονικά μέσα σύμφωνα με τις διατάξεις του Κ.Β.Σ.</w:t>
      </w:r>
    </w:p>
    <w:p w:rsidR="00AA7ED0" w:rsidRPr="002813E6" w:rsidRDefault="00AA7ED0" w:rsidP="00AA7ED0">
      <w:pPr>
        <w:pStyle w:val="-11"/>
        <w:tabs>
          <w:tab w:val="left" w:pos="709"/>
        </w:tabs>
        <w:rPr>
          <w:rFonts w:ascii="Times New Roman" w:hAnsi="Times New Roman"/>
          <w:b/>
        </w:rPr>
      </w:pPr>
      <w:bookmarkStart w:id="1048" w:name="bookmark70"/>
      <w:r w:rsidRPr="002813E6">
        <w:rPr>
          <w:rFonts w:ascii="Times New Roman" w:hAnsi="Times New Roman"/>
          <w:b/>
        </w:rPr>
        <w:t xml:space="preserve">3. </w:t>
      </w:r>
      <w:bookmarkEnd w:id="1048"/>
      <w:r w:rsidRPr="002813E6">
        <w:rPr>
          <w:rFonts w:ascii="Times New Roman" w:hAnsi="Times New Roman"/>
          <w:b/>
        </w:rPr>
        <w:tab/>
        <w:t>Ειδικές ελεγκτικές επαληθεύσεις (ΠΟΛ. 1159/2011)</w:t>
      </w:r>
    </w:p>
    <w:p w:rsidR="00AA7ED0" w:rsidRPr="002813E6" w:rsidRDefault="00AA7ED0" w:rsidP="00AA7ED0">
      <w:pPr>
        <w:spacing w:before="240" w:after="240"/>
        <w:jc w:val="both"/>
        <w:rPr>
          <w:rFonts w:ascii="Times New Roman" w:hAnsi="Times New Roman"/>
          <w:b/>
        </w:rPr>
      </w:pPr>
      <w:bookmarkStart w:id="1049" w:name="bookmark71"/>
      <w:r w:rsidRPr="002813E6">
        <w:rPr>
          <w:rStyle w:val="heading52"/>
          <w:rFonts w:ascii="Times New Roman" w:hAnsi="Times New Roman" w:cs="Times New Roman"/>
        </w:rPr>
        <w:t>(α)</w:t>
      </w:r>
      <w:bookmarkEnd w:id="1049"/>
      <w:r w:rsidRPr="002813E6">
        <w:rPr>
          <w:rStyle w:val="heading52"/>
          <w:rFonts w:ascii="Times New Roman" w:hAnsi="Times New Roman" w:cs="Times New Roman"/>
          <w:b w:val="0"/>
        </w:rPr>
        <w:tab/>
      </w:r>
      <w:r w:rsidRPr="002813E6">
        <w:rPr>
          <w:rFonts w:ascii="Times New Roman" w:hAnsi="Times New Roman"/>
          <w:b/>
        </w:rPr>
        <w:t xml:space="preserve"> Έλεγχος ταμείου</w:t>
      </w:r>
    </w:p>
    <w:p w:rsidR="00AA7ED0" w:rsidRPr="002813E6" w:rsidRDefault="00AA7ED0" w:rsidP="00AA7ED0">
      <w:pPr>
        <w:jc w:val="both"/>
        <w:rPr>
          <w:rFonts w:ascii="Times New Roman" w:hAnsi="Times New Roman"/>
          <w:b/>
        </w:rPr>
      </w:pPr>
      <w:r w:rsidRPr="002813E6">
        <w:rPr>
          <w:rFonts w:ascii="Times New Roman" w:hAnsi="Times New Roman"/>
          <w:b/>
        </w:rPr>
        <w:t>Να ελεγχθούν ενδεικτικά σε ένα (1) μήνα της ελεγχόμενης χρήσης τα αναλυτικά καθολικά των λογαριασμών ταμείου και αξιόγραφων, για διαπίστωση τυχόν πιστωτικών υπολοίπων ή διαφορών.</w:t>
      </w:r>
    </w:p>
    <w:p w:rsidR="00AA7ED0" w:rsidRPr="002813E6" w:rsidRDefault="00AA7ED0" w:rsidP="00AA7ED0">
      <w:pPr>
        <w:spacing w:before="240" w:after="240"/>
        <w:jc w:val="both"/>
        <w:rPr>
          <w:rFonts w:ascii="Times New Roman" w:hAnsi="Times New Roman"/>
          <w:b/>
        </w:rPr>
      </w:pPr>
      <w:bookmarkStart w:id="1050" w:name="bookmark72"/>
      <w:r w:rsidRPr="002813E6">
        <w:rPr>
          <w:rStyle w:val="heading52"/>
          <w:rFonts w:ascii="Times New Roman" w:hAnsi="Times New Roman" w:cs="Times New Roman"/>
        </w:rPr>
        <w:t xml:space="preserve"> (β)</w:t>
      </w:r>
      <w:bookmarkEnd w:id="1050"/>
      <w:r w:rsidRPr="002813E6">
        <w:rPr>
          <w:rStyle w:val="heading52"/>
          <w:rFonts w:ascii="Times New Roman" w:hAnsi="Times New Roman" w:cs="Times New Roman"/>
          <w:b w:val="0"/>
        </w:rPr>
        <w:tab/>
      </w:r>
      <w:r w:rsidRPr="002813E6">
        <w:rPr>
          <w:rFonts w:ascii="Times New Roman" w:hAnsi="Times New Roman"/>
          <w:b/>
        </w:rPr>
        <w:t xml:space="preserve"> Έλεγχος Βιβλίου Αποθήκης</w:t>
      </w:r>
    </w:p>
    <w:p w:rsidR="00AA7ED0" w:rsidRPr="002813E6" w:rsidRDefault="00AA7ED0" w:rsidP="00AA7ED0">
      <w:pPr>
        <w:jc w:val="both"/>
        <w:rPr>
          <w:rFonts w:ascii="Times New Roman" w:hAnsi="Times New Roman"/>
          <w:b/>
        </w:rPr>
      </w:pPr>
      <w:r w:rsidRPr="002813E6">
        <w:rPr>
          <w:rFonts w:ascii="Times New Roman" w:hAnsi="Times New Roman"/>
          <w:b/>
        </w:rPr>
        <w:t>Να πραγματοποιηθεί ποσοτική καταμέτρηση των αποθεμάτων και  να ελεγχθεί η ορθή ποσοτική καταχώρηση των αγαθών στο βιβλίο αποθήκης επιλεκτικά για δύο (2) είδη κατά περίπτωση, έτοιμων προϊόντων, Πρώτων και Βοηθητικών Υλών. Για τη διαπίστωση  ύπαρξης ή μη διαφορών στο πλαίσιο του ελέγχου αυτού θα λαμβάνονται υπόψη  οι εισαχθείσες και εξαχθείσες ποσότητες βάσει των ληφθέντων και εκδοθέντων φορολογικών στοιχείων από την τελευταία ενημέρωση του βιβλίου αποθήκης μέχρι την ημέρα και ώρα του ελέγχου.</w:t>
      </w:r>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t>γ)</w:t>
      </w:r>
      <w:r w:rsidRPr="002813E6">
        <w:rPr>
          <w:rFonts w:ascii="Times New Roman" w:hAnsi="Times New Roman"/>
          <w:b/>
        </w:rPr>
        <w:tab/>
        <w:t xml:space="preserve"> Έλεγχος απογραφής</w:t>
      </w:r>
    </w:p>
    <w:p w:rsidR="00AA7ED0" w:rsidRPr="002813E6" w:rsidRDefault="00AA7ED0" w:rsidP="00AA7ED0">
      <w:pPr>
        <w:jc w:val="both"/>
        <w:rPr>
          <w:rFonts w:ascii="Times New Roman" w:hAnsi="Times New Roman"/>
          <w:b/>
        </w:rPr>
      </w:pPr>
      <w:r w:rsidRPr="002813E6">
        <w:rPr>
          <w:rFonts w:ascii="Times New Roman" w:hAnsi="Times New Roman"/>
          <w:b/>
        </w:rPr>
        <w:t>Να ελεγχθεί αν έχει γίνει απογραφή, αποτίμηση και καταγραφή στο Βιβλίο Απογραφών και Ισολογισμών των περιουσιακών στοιχείων εντός της προβλεπόμενης από τον Κ.Β.Σ προθεσμίας.</w:t>
      </w:r>
      <w:r w:rsidRPr="002813E6">
        <w:rPr>
          <w:rFonts w:ascii="Times New Roman" w:hAnsi="Times New Roman"/>
          <w:b/>
        </w:rPr>
        <w:br/>
        <w:t>Να ελεγχθεί αν η απογραφή των εμπορευσίμων γίνεται ξεχωριστά για κάθε αποθηκευτικό χώρο ή για τα αποθέματα που βρίσκονται σε τρίτους, ανά τρίτο.</w:t>
      </w:r>
    </w:p>
    <w:p w:rsidR="00AA7ED0" w:rsidRPr="002813E6" w:rsidRDefault="00AA7ED0" w:rsidP="00AA7ED0">
      <w:pPr>
        <w:jc w:val="both"/>
        <w:rPr>
          <w:rFonts w:ascii="Times New Roman" w:hAnsi="Times New Roman"/>
        </w:rPr>
      </w:pPr>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t>(δ) Έλεγχος αποτίμησης αποθεμάτων</w:t>
      </w:r>
    </w:p>
    <w:p w:rsidR="00AA7ED0" w:rsidRPr="002813E6" w:rsidRDefault="00AA7ED0" w:rsidP="00AA7ED0">
      <w:pPr>
        <w:jc w:val="both"/>
        <w:rPr>
          <w:rFonts w:ascii="Times New Roman" w:hAnsi="Times New Roman"/>
          <w:b/>
          <w:highlight w:val="darkGray"/>
        </w:rPr>
      </w:pPr>
      <w:r w:rsidRPr="002813E6">
        <w:rPr>
          <w:rFonts w:ascii="Times New Roman" w:hAnsi="Times New Roman"/>
          <w:b/>
        </w:rPr>
        <w:t xml:space="preserve">Να ελεγχθεί η ορθότητα του υπολογισμού της τιμής κτήσης και του ιστορικού κόστους παραγωγής των αποθεμάτων με βάση τη μέθοδο που ακολουθεί η επιχείρηση επιλεκτικά </w:t>
      </w:r>
      <w:r w:rsidRPr="002813E6">
        <w:rPr>
          <w:rFonts w:ascii="Times New Roman" w:hAnsi="Times New Roman"/>
          <w:b/>
        </w:rPr>
        <w:lastRenderedPageBreak/>
        <w:t xml:space="preserve">για ένα είδος από κάθε κατηγορία αποθέματος (έτοιμο προϊόν, ΠΥ, </w:t>
      </w:r>
      <w:r w:rsidRPr="002813E6">
        <w:rPr>
          <w:rFonts w:ascii="Times New Roman" w:hAnsi="Times New Roman"/>
          <w:b/>
          <w:lang w:val="en-US"/>
        </w:rPr>
        <w:t>BY</w:t>
      </w:r>
      <w:r w:rsidRPr="002813E6">
        <w:rPr>
          <w:rFonts w:ascii="Times New Roman" w:hAnsi="Times New Roman"/>
          <w:b/>
        </w:rPr>
        <w:t>) για κάθε αποθηκευτικό χώρο.</w:t>
      </w:r>
      <w:r w:rsidRPr="002813E6">
        <w:rPr>
          <w:rFonts w:ascii="Times New Roman" w:hAnsi="Times New Roman"/>
          <w:b/>
        </w:rPr>
        <w:br/>
      </w:r>
    </w:p>
    <w:p w:rsidR="00AA7ED0" w:rsidRPr="002813E6" w:rsidRDefault="00AA7ED0" w:rsidP="00AA7ED0">
      <w:pPr>
        <w:jc w:val="both"/>
        <w:rPr>
          <w:rFonts w:ascii="Times New Roman" w:hAnsi="Times New Roman"/>
        </w:rPr>
      </w:pPr>
    </w:p>
    <w:p w:rsidR="00AA7ED0" w:rsidRPr="002813E6" w:rsidRDefault="00AA7ED0" w:rsidP="00AA7ED0">
      <w:pPr>
        <w:jc w:val="both"/>
        <w:rPr>
          <w:rFonts w:ascii="Times New Roman" w:hAnsi="Times New Roman"/>
          <w:b/>
        </w:rPr>
      </w:pPr>
      <w:r w:rsidRPr="002813E6">
        <w:rPr>
          <w:rFonts w:ascii="Times New Roman" w:hAnsi="Times New Roman"/>
          <w:b/>
        </w:rPr>
        <w:t xml:space="preserve">Να ελεγχθεί η ορθή αποτίμηση των απογραφέντων αποθεμάτων στο τέλος της διαχειριστικής περιόδου επιλεκτικά για ένα είδος από κάθε κατηγορία αποθέματος (έτοιμο προϊόν, ΠΥ, </w:t>
      </w:r>
      <w:r w:rsidRPr="002813E6">
        <w:rPr>
          <w:rFonts w:ascii="Times New Roman" w:hAnsi="Times New Roman"/>
          <w:b/>
          <w:lang w:val="en-US"/>
        </w:rPr>
        <w:t>BY</w:t>
      </w:r>
      <w:r w:rsidRPr="002813E6">
        <w:rPr>
          <w:rFonts w:ascii="Times New Roman" w:hAnsi="Times New Roman"/>
          <w:b/>
        </w:rPr>
        <w:t>) για κάθε αποθηκευτικό χώρο.</w:t>
      </w:r>
    </w:p>
    <w:p w:rsidR="00AA7ED0" w:rsidRPr="002813E6" w:rsidRDefault="00AA7ED0" w:rsidP="00AA7ED0">
      <w:pPr>
        <w:jc w:val="both"/>
        <w:rPr>
          <w:rFonts w:ascii="Times New Roman" w:hAnsi="Times New Roman"/>
          <w:b/>
        </w:rPr>
      </w:pPr>
      <w:r w:rsidRPr="002813E6">
        <w:rPr>
          <w:rFonts w:ascii="Times New Roman" w:hAnsi="Times New Roman"/>
          <w:b/>
        </w:rPr>
        <w:t>Να ελεγχθεί αν σε περίπτωση αλλαγής της μεθόδου υπολογισμού της τιμής κτήσης και του ιστορικού κόστους παραγωγής των αποθεμάτων, έχει ληφθεί έγκριση της Επιτροπής Λογιστικών Βιβλίων βάσει του άρθρου 28 Κ.Β.Σ. (αν απαιτείται).</w:t>
      </w:r>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t>(ε) Έλεγχος αποτίμησης συμμετοχών</w:t>
      </w:r>
    </w:p>
    <w:p w:rsidR="00AA7ED0" w:rsidRPr="002813E6" w:rsidRDefault="00AA7ED0" w:rsidP="00AA7ED0">
      <w:pPr>
        <w:jc w:val="both"/>
        <w:rPr>
          <w:rFonts w:ascii="Times New Roman" w:hAnsi="Times New Roman"/>
          <w:b/>
        </w:rPr>
      </w:pPr>
      <w:r w:rsidRPr="002813E6">
        <w:rPr>
          <w:rFonts w:ascii="Times New Roman" w:hAnsi="Times New Roman"/>
          <w:b/>
        </w:rPr>
        <w:t>Να ελεγχθεί η ορθή αποτίμηση των συμμετοχών στο τέλος της διαχειριστικής περιόδου, σύμφωνα με τις διατάξεις του άρθρου 28 Κ.Β.Σ.</w:t>
      </w:r>
    </w:p>
    <w:p w:rsidR="00AA7ED0" w:rsidRPr="002813E6" w:rsidRDefault="00AA7ED0" w:rsidP="00AA7ED0">
      <w:pPr>
        <w:spacing w:before="240" w:after="240"/>
        <w:jc w:val="both"/>
        <w:rPr>
          <w:rFonts w:ascii="Times New Roman" w:hAnsi="Times New Roman"/>
          <w:b/>
        </w:rPr>
      </w:pPr>
      <w:r w:rsidRPr="002813E6">
        <w:rPr>
          <w:rFonts w:ascii="Times New Roman" w:hAnsi="Times New Roman"/>
          <w:b/>
        </w:rPr>
        <w:t xml:space="preserve"> (στ) Έλεγχος κόστους παραγωγής</w:t>
      </w:r>
    </w:p>
    <w:p w:rsidR="00AA7ED0" w:rsidRPr="002813E6" w:rsidRDefault="00AA7ED0" w:rsidP="00AA7ED0">
      <w:pPr>
        <w:jc w:val="both"/>
        <w:rPr>
          <w:rFonts w:ascii="Times New Roman" w:hAnsi="Times New Roman"/>
          <w:b/>
        </w:rPr>
      </w:pPr>
      <w:r w:rsidRPr="002813E6">
        <w:rPr>
          <w:rFonts w:ascii="Times New Roman" w:hAnsi="Times New Roman"/>
          <w:b/>
        </w:rPr>
        <w:t>Να ελεγχθεί αν υφίστανται αδικαιολόγητες αποκλίσεις μεταξύ τεχνικών προδιαγραφών και κόστους παραγωγής επιλεκτικά σε δύο (2) είδη έτοιμου προϊόντος με την μεγαλύτερη κίνηση, καθώς και αν σε κάποιο από αυτά τα δύο παραγόμενα είδη υπάρχει αδικαιολόγητα μεγάλη φύρα.</w:t>
      </w:r>
    </w:p>
    <w:p w:rsidR="00AA7ED0" w:rsidRPr="002813E6" w:rsidRDefault="00AA7ED0" w:rsidP="00AA7ED0">
      <w:pPr>
        <w:jc w:val="both"/>
        <w:rPr>
          <w:rFonts w:ascii="Times New Roman" w:hAnsi="Times New Roman"/>
          <w:b/>
        </w:rPr>
      </w:pPr>
      <w:r w:rsidRPr="002813E6">
        <w:rPr>
          <w:rFonts w:ascii="Times New Roman" w:hAnsi="Times New Roman"/>
          <w:b/>
        </w:rPr>
        <w:t>Να ελεγχθεί αν μεταφέρονται και επιμερίζονται ορθά και χωρίς αδικαιολόγητες μεταβολές από χρήση σε χρήση τα λειτουργικά έξοδα της επιχείρησης στα κύρια και βοηθητικά κέντρα κόστους και αν για επιλεγμένα παραγόμενα είδη του δείγματος ακολουθούνται ορθά και πάγια οι κανόνες επιμερισμού του εργοστασιακού κόστους (δηλαδή του άμεσου κόστους εργασίας και των Γενικών Βιομηχανικών Εξόδων) με βάση τα δεδομένα του βιβλίου τεχνικών προδιαγραφών.</w:t>
      </w:r>
    </w:p>
    <w:p w:rsidR="00AA7ED0" w:rsidRPr="002813E6" w:rsidRDefault="00AA7ED0" w:rsidP="00AA7ED0">
      <w:pPr>
        <w:spacing w:before="240" w:after="240"/>
        <w:jc w:val="both"/>
        <w:rPr>
          <w:rFonts w:ascii="Times New Roman" w:hAnsi="Times New Roman"/>
          <w:b/>
        </w:rPr>
      </w:pPr>
      <w:bookmarkStart w:id="1051" w:name="bookmark77"/>
      <w:r w:rsidRPr="002813E6">
        <w:rPr>
          <w:rStyle w:val="heading52"/>
          <w:rFonts w:ascii="Times New Roman" w:hAnsi="Times New Roman" w:cs="Times New Roman"/>
        </w:rPr>
        <w:t>(ζ)</w:t>
      </w:r>
      <w:bookmarkEnd w:id="1051"/>
      <w:r w:rsidRPr="002813E6">
        <w:rPr>
          <w:rFonts w:ascii="Times New Roman" w:hAnsi="Times New Roman"/>
          <w:b/>
        </w:rPr>
        <w:t xml:space="preserve"> Έλεγχος απόδειξης συναλλαγών</w:t>
      </w:r>
    </w:p>
    <w:p w:rsidR="00AA7ED0" w:rsidRPr="002813E6" w:rsidRDefault="00AA7ED0" w:rsidP="00AA7ED0">
      <w:pPr>
        <w:jc w:val="both"/>
        <w:rPr>
          <w:rFonts w:ascii="Times New Roman" w:hAnsi="Times New Roman"/>
          <w:b/>
        </w:rPr>
      </w:pPr>
      <w:r w:rsidRPr="002813E6">
        <w:rPr>
          <w:rFonts w:ascii="Times New Roman" w:hAnsi="Times New Roman"/>
          <w:b/>
        </w:rPr>
        <w:t>Για ένα (1) μήνα της ελεγχόμενης χρήσης να εξακριβωθεί εάν η τμηματική ή μη εξόφληση τιμολογίων αγοράς αγαθών ή παροχής υπηρεσιών αξίας άνω των €3.000,00 (ή €1.000,00 για αγορά αγροτικών προϊόντων) έγινε μέσω τραπεζικού λογαριασμού ή με έκδοση επιταγής της επιχείρησης.</w:t>
      </w:r>
    </w:p>
    <w:p w:rsidR="00AA7ED0" w:rsidRPr="002813E6" w:rsidRDefault="00AA7ED0" w:rsidP="00AA7ED0">
      <w:pPr>
        <w:spacing w:before="240" w:after="240"/>
        <w:jc w:val="both"/>
        <w:rPr>
          <w:rFonts w:ascii="Times New Roman" w:hAnsi="Times New Roman"/>
          <w:b/>
        </w:rPr>
      </w:pPr>
      <w:bookmarkStart w:id="1052" w:name="bookmark78"/>
      <w:r w:rsidRPr="002813E6">
        <w:rPr>
          <w:rStyle w:val="heading52"/>
          <w:rFonts w:ascii="Times New Roman" w:hAnsi="Times New Roman" w:cs="Times New Roman"/>
        </w:rPr>
        <w:t>(η)</w:t>
      </w:r>
      <w:bookmarkEnd w:id="1052"/>
      <w:r w:rsidRPr="002813E6">
        <w:rPr>
          <w:rStyle w:val="heading52"/>
          <w:rFonts w:ascii="Times New Roman" w:hAnsi="Times New Roman" w:cs="Times New Roman"/>
        </w:rPr>
        <w:t xml:space="preserve">  </w:t>
      </w:r>
      <w:r w:rsidRPr="002813E6">
        <w:rPr>
          <w:rFonts w:ascii="Times New Roman" w:hAnsi="Times New Roman"/>
          <w:b/>
        </w:rPr>
        <w:t xml:space="preserve"> Έλεγχοι Ηλεκτρονικού Τιμολογίου</w:t>
      </w:r>
    </w:p>
    <w:p w:rsidR="00AA7ED0" w:rsidRPr="002813E6" w:rsidRDefault="00AA7ED0" w:rsidP="00AA7ED0">
      <w:pPr>
        <w:jc w:val="both"/>
        <w:rPr>
          <w:rFonts w:ascii="Times New Roman" w:hAnsi="Times New Roman"/>
          <w:b/>
        </w:rPr>
      </w:pPr>
      <w:r w:rsidRPr="002813E6">
        <w:rPr>
          <w:rFonts w:ascii="Times New Roman" w:hAnsi="Times New Roman"/>
          <w:b/>
        </w:rPr>
        <w:t>Οι παρακάτω έλεγχοι για τη έκδοση ή λήψη ηλεκτρονικού  τιμολογίου αφορούν επιλεκτικά χρονικό διάστημα 15 ημερών οποιουδήποτε μήνα της ελεγχόμενης χρήσης.</w:t>
      </w:r>
    </w:p>
    <w:p w:rsidR="00AA7ED0" w:rsidRPr="002813E6" w:rsidRDefault="00AA7ED0" w:rsidP="00AA7ED0">
      <w:pPr>
        <w:jc w:val="both"/>
        <w:rPr>
          <w:rFonts w:ascii="Times New Roman" w:hAnsi="Times New Roman"/>
          <w:b/>
        </w:rPr>
      </w:pPr>
      <w:r w:rsidRPr="002813E6">
        <w:rPr>
          <w:rFonts w:ascii="Times New Roman" w:hAnsi="Times New Roman"/>
          <w:b/>
        </w:rPr>
        <w:t>Να ελεγχθεί αν η επιχείρηση τηρεί τις προϋποθέσεις για να εκδίδει και να λαμβάνει ηλεκτρονικά τιμολόγια.</w:t>
      </w:r>
    </w:p>
    <w:p w:rsidR="00AA7ED0" w:rsidRPr="002813E6" w:rsidRDefault="00AA7ED0" w:rsidP="00AA7ED0">
      <w:pPr>
        <w:jc w:val="both"/>
        <w:rPr>
          <w:rFonts w:ascii="Times New Roman" w:hAnsi="Times New Roman"/>
          <w:b/>
        </w:rPr>
      </w:pPr>
      <w:r w:rsidRPr="002813E6">
        <w:rPr>
          <w:rFonts w:ascii="Times New Roman" w:hAnsi="Times New Roman"/>
          <w:b/>
        </w:rPr>
        <w:t>Να ελεγχθεί αν τα ηλεκτρονικά τιμολόγια που εκδίδονται από την επιχείρηση περιέχουν όλα τα απαιτούμενα στοιχεία και αντιστοιχούν σε έγκυρη ψηφιακή σύνοψη.</w:t>
      </w:r>
    </w:p>
    <w:p w:rsidR="00AA7ED0" w:rsidRPr="002813E6" w:rsidRDefault="00AA7ED0" w:rsidP="00AA7ED0">
      <w:pPr>
        <w:jc w:val="both"/>
        <w:rPr>
          <w:rFonts w:ascii="Times New Roman" w:hAnsi="Times New Roman"/>
          <w:b/>
        </w:rPr>
      </w:pPr>
      <w:r w:rsidRPr="002813E6">
        <w:rPr>
          <w:rFonts w:ascii="Times New Roman" w:hAnsi="Times New Roman"/>
          <w:b/>
        </w:rPr>
        <w:lastRenderedPageBreak/>
        <w:t>Να ελεγχθεί αν εξασφαλίζεται η ακεραιότητα και αυθεντικότητα των εκδιδόμενων ηλεκτρονικών τιμολογίων κατά την έκδοση, αποστολή, καταχώρηση και αποθήκευση τους.</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τα ηλεκτρονικά τιμολόγια που εκδίδονται είναι μοναδικά και δεν υπάρχουν περιπτώσεις διπλής έκδοσης ή καταχώρησης του ίδιου ηλεκτρονικού τιμολογίου.</w:t>
      </w:r>
    </w:p>
    <w:p w:rsidR="00AA7ED0" w:rsidRPr="002813E6" w:rsidRDefault="00AA7ED0" w:rsidP="00AA7ED0">
      <w:pPr>
        <w:jc w:val="both"/>
        <w:rPr>
          <w:rFonts w:ascii="Times New Roman" w:hAnsi="Times New Roman"/>
          <w:b/>
        </w:rPr>
      </w:pPr>
      <w:r w:rsidRPr="002813E6">
        <w:rPr>
          <w:rFonts w:ascii="Times New Roman" w:hAnsi="Times New Roman"/>
          <w:b/>
        </w:rPr>
        <w:t>Να ελεγχθεί ότι τα ηλεκτρονικά τιμολόγια που εκδίδονται αποστέλλονται από τον εκδότη και καταχωρούνται από τον παραλήπτη στα προβλεπόμενα από το νόμο χρονικά περιθώρια.</w:t>
      </w:r>
    </w:p>
    <w:p w:rsidR="00AA7ED0" w:rsidRPr="002813E6" w:rsidRDefault="00AA7ED0" w:rsidP="00AA7ED0">
      <w:pPr>
        <w:jc w:val="both"/>
        <w:rPr>
          <w:rFonts w:ascii="Times New Roman" w:eastAsia="Arial Unicode MS" w:hAnsi="Times New Roman"/>
          <w:b/>
          <w:color w:val="000000"/>
        </w:rPr>
      </w:pPr>
      <w:r w:rsidRPr="002813E6">
        <w:rPr>
          <w:rFonts w:ascii="Times New Roman" w:eastAsia="Arial Unicode MS" w:hAnsi="Times New Roman"/>
          <w:b/>
          <w:color w:val="000000"/>
        </w:rPr>
        <w:t>Να ελεγχθεί αν υπάρχουν αλλοιώσεις ή διαφοροποιήσεις του ηλεκτρονικού τιμολογίου κατά την αποστολή του που οφείλονται στον εκδότη, τον παραλήπτη ή τον πάροχο υπηρεσιών.</w:t>
      </w:r>
    </w:p>
    <w:p w:rsidR="00AA7ED0" w:rsidRPr="002813E6" w:rsidRDefault="00AA7ED0" w:rsidP="00AA7ED0">
      <w:pPr>
        <w:jc w:val="both"/>
        <w:rPr>
          <w:rFonts w:ascii="Times New Roman" w:eastAsia="Arial Unicode MS" w:hAnsi="Times New Roman"/>
          <w:b/>
          <w:color w:val="000000"/>
        </w:rPr>
      </w:pPr>
      <w:r w:rsidRPr="002813E6">
        <w:rPr>
          <w:rFonts w:ascii="Times New Roman" w:eastAsia="Arial Unicode MS" w:hAnsi="Times New Roman"/>
          <w:b/>
          <w:color w:val="000000"/>
        </w:rPr>
        <w:t>Να ελεγχθεί αν τα ηλεκτρονικά τιμολόγια που εκδίδονται από την επιχείρηση αποθηκεύονται σε αναγνώσιμη μορφή και κατά τη διάρκεια της αποθήκευσης τους διασφαλίζεται η ακεραιότητα τους και η</w:t>
      </w:r>
      <w:r w:rsidRPr="002813E6">
        <w:rPr>
          <w:rFonts w:ascii="Times New Roman" w:hAnsi="Times New Roman"/>
          <w:b/>
        </w:rPr>
        <w:t xml:space="preserve"> διαθεσιμότητα τους για έλεγχο στο προβλεπόμενο από το νόμο χρονικό διάστημα.</w:t>
      </w:r>
    </w:p>
    <w:p w:rsidR="00AA7ED0" w:rsidRPr="002813E6" w:rsidRDefault="00AA7ED0" w:rsidP="00AA7ED0">
      <w:pPr>
        <w:pStyle w:val="3"/>
        <w:keepLines w:val="0"/>
        <w:widowControl w:val="0"/>
        <w:numPr>
          <w:ilvl w:val="2"/>
          <w:numId w:val="0"/>
        </w:numPr>
        <w:tabs>
          <w:tab w:val="left" w:pos="851"/>
        </w:tabs>
        <w:overflowPunct w:val="0"/>
        <w:autoSpaceDE w:val="0"/>
        <w:autoSpaceDN w:val="0"/>
        <w:adjustRightInd w:val="0"/>
        <w:spacing w:before="60" w:after="60" w:line="240" w:lineRule="atLeast"/>
        <w:jc w:val="both"/>
        <w:textAlignment w:val="baseline"/>
        <w:rPr>
          <w:rFonts w:ascii="Times New Roman" w:hAnsi="Times New Roman"/>
          <w:color w:val="000000"/>
        </w:rPr>
      </w:pPr>
      <w:bookmarkStart w:id="1053" w:name="bookmark79"/>
      <w:r w:rsidRPr="002813E6">
        <w:rPr>
          <w:rFonts w:ascii="Times New Roman" w:hAnsi="Times New Roman"/>
          <w:color w:val="000000"/>
        </w:rPr>
        <w:t xml:space="preserve">3.3.3.3.3 Ελεγκτικές επαληθεύσεις φορολογίας ακινήτων (ΠΟΛ.  1159/2011). </w:t>
      </w:r>
    </w:p>
    <w:p w:rsidR="00AA7ED0" w:rsidRPr="002813E6" w:rsidRDefault="00AA7ED0" w:rsidP="00AA7ED0">
      <w:pPr>
        <w:pStyle w:val="heading51"/>
        <w:keepNext/>
        <w:spacing w:before="240" w:beforeAutospacing="0" w:after="240" w:afterAutospacing="0"/>
        <w:ind w:left="23"/>
        <w:jc w:val="both"/>
        <w:rPr>
          <w:b/>
          <w:sz w:val="22"/>
          <w:szCs w:val="22"/>
          <w:lang w:val="el-GR"/>
        </w:rPr>
      </w:pPr>
      <w:bookmarkStart w:id="1054" w:name="bookmark80"/>
      <w:bookmarkEnd w:id="1053"/>
      <w:r w:rsidRPr="002813E6">
        <w:rPr>
          <w:rStyle w:val="heading52"/>
          <w:rFonts w:ascii="Times New Roman" w:hAnsi="Times New Roman" w:cs="Times New Roman"/>
          <w:sz w:val="22"/>
          <w:szCs w:val="22"/>
          <w:u w:val="single"/>
          <w:lang w:val="el-GR"/>
        </w:rPr>
        <w:t>ΣΤ.1</w:t>
      </w:r>
      <w:bookmarkEnd w:id="1054"/>
      <w:r w:rsidRPr="002813E6">
        <w:rPr>
          <w:rStyle w:val="heading52"/>
          <w:rFonts w:ascii="Times New Roman" w:hAnsi="Times New Roman" w:cs="Times New Roman"/>
          <w:b w:val="0"/>
          <w:sz w:val="22"/>
          <w:szCs w:val="22"/>
          <w:lang w:val="el-GR"/>
        </w:rPr>
        <w:tab/>
      </w:r>
      <w:r w:rsidRPr="002813E6">
        <w:rPr>
          <w:b/>
          <w:sz w:val="22"/>
          <w:szCs w:val="22"/>
          <w:lang w:val="el-GR"/>
        </w:rPr>
        <w:t xml:space="preserve"> </w:t>
      </w:r>
      <w:r w:rsidRPr="002813E6">
        <w:rPr>
          <w:rStyle w:val="heading50"/>
          <w:rFonts w:ascii="Times New Roman" w:hAnsi="Times New Roman" w:cs="Times New Roman"/>
          <w:b/>
          <w:sz w:val="22"/>
          <w:szCs w:val="22"/>
          <w:lang w:val="el-GR"/>
        </w:rPr>
        <w:t>Φόρος Ακίνητης Περιουσίας (ΦΑΠ)</w:t>
      </w:r>
    </w:p>
    <w:p w:rsidR="00AA7ED0" w:rsidRPr="002813E6" w:rsidRDefault="00AA7ED0" w:rsidP="00AA7ED0">
      <w:pPr>
        <w:jc w:val="both"/>
        <w:rPr>
          <w:rFonts w:ascii="Times New Roman" w:hAnsi="Times New Roman"/>
          <w:b/>
        </w:rPr>
      </w:pPr>
      <w:r w:rsidRPr="002813E6">
        <w:rPr>
          <w:rFonts w:ascii="Times New Roman" w:hAnsi="Times New Roman"/>
          <w:b/>
        </w:rPr>
        <w:t>Να ελεγχθεί αν έχει υποβληθεί δήλωση ΦΑΠ στην ελεγχόμενη χρήση (αρ. 33 Ν. 3842/2010).</w:t>
      </w:r>
    </w:p>
    <w:p w:rsidR="00AA7ED0" w:rsidRPr="002813E6" w:rsidRDefault="00AA7ED0" w:rsidP="00AA7ED0">
      <w:pPr>
        <w:jc w:val="both"/>
        <w:rPr>
          <w:rFonts w:ascii="Times New Roman" w:hAnsi="Times New Roman"/>
        </w:rPr>
      </w:pPr>
      <w:r w:rsidRPr="002813E6">
        <w:rPr>
          <w:rFonts w:ascii="Times New Roman" w:hAnsi="Times New Roman"/>
          <w:highlight w:val="darkGray"/>
        </w:rPr>
        <w:t>.</w:t>
      </w:r>
      <w:r w:rsidRPr="002813E6">
        <w:rPr>
          <w:rFonts w:ascii="Times New Roman" w:hAnsi="Times New Roman"/>
        </w:rPr>
        <w:t xml:space="preserve"> </w:t>
      </w:r>
    </w:p>
    <w:p w:rsidR="00AA7ED0" w:rsidRPr="002813E6" w:rsidRDefault="00AA7ED0" w:rsidP="00AA7ED0">
      <w:pPr>
        <w:pStyle w:val="heading51"/>
        <w:keepNext/>
        <w:spacing w:before="240" w:beforeAutospacing="0" w:after="240" w:afterAutospacing="0"/>
        <w:jc w:val="both"/>
        <w:rPr>
          <w:b/>
          <w:sz w:val="22"/>
          <w:szCs w:val="22"/>
          <w:lang w:val="el-GR"/>
        </w:rPr>
      </w:pPr>
      <w:bookmarkStart w:id="1055" w:name="bookmark81"/>
      <w:r w:rsidRPr="002813E6">
        <w:rPr>
          <w:rStyle w:val="heading52"/>
          <w:rFonts w:ascii="Times New Roman" w:hAnsi="Times New Roman" w:cs="Times New Roman"/>
          <w:sz w:val="22"/>
          <w:szCs w:val="22"/>
          <w:u w:val="single"/>
          <w:lang w:val="el-GR"/>
        </w:rPr>
        <w:t>ΣΤ.2</w:t>
      </w:r>
      <w:bookmarkEnd w:id="1055"/>
      <w:r w:rsidRPr="002813E6">
        <w:rPr>
          <w:sz w:val="22"/>
          <w:szCs w:val="22"/>
          <w:u w:val="single"/>
          <w:lang w:val="el-GR"/>
        </w:rPr>
        <w:t xml:space="preserve"> </w:t>
      </w:r>
      <w:r w:rsidRPr="002813E6">
        <w:rPr>
          <w:sz w:val="22"/>
          <w:szCs w:val="22"/>
          <w:u w:val="single"/>
          <w:lang w:val="el-GR"/>
        </w:rPr>
        <w:tab/>
      </w:r>
      <w:r w:rsidRPr="002813E6">
        <w:rPr>
          <w:rStyle w:val="heading50"/>
          <w:rFonts w:ascii="Times New Roman" w:hAnsi="Times New Roman" w:cs="Times New Roman"/>
          <w:b/>
          <w:sz w:val="22"/>
          <w:szCs w:val="22"/>
          <w:lang w:val="el-GR"/>
        </w:rPr>
        <w:t>Δήλωση στοιχείων ακινήτων (Ε9)</w:t>
      </w:r>
    </w:p>
    <w:p w:rsidR="00AA7ED0" w:rsidRPr="002813E6" w:rsidRDefault="00AA7ED0" w:rsidP="00AA7ED0">
      <w:pPr>
        <w:jc w:val="both"/>
        <w:rPr>
          <w:rFonts w:ascii="Times New Roman" w:hAnsi="Times New Roman"/>
          <w:b/>
        </w:rPr>
      </w:pPr>
      <w:r w:rsidRPr="002813E6">
        <w:rPr>
          <w:rFonts w:ascii="Times New Roman" w:hAnsi="Times New Roman"/>
          <w:b/>
        </w:rPr>
        <w:t>Να ελεγχθεί εάν έχει υποβληθεί η δήλωση στοιχείων ακινήτων (Ε9) και  σε περίπτωση μεταβολής στοιχείων ακινήτων (αρ. 23 Ν. 3247/2005).</w:t>
      </w:r>
    </w:p>
    <w:p w:rsidR="00AA7ED0" w:rsidRPr="00C17B49" w:rsidRDefault="00AA7ED0" w:rsidP="00AA7ED0">
      <w:pPr>
        <w:jc w:val="both"/>
        <w:rPr>
          <w:rFonts w:ascii="Times New Roman" w:hAnsi="Times New Roman"/>
        </w:rPr>
      </w:pPr>
    </w:p>
    <w:p w:rsidR="00AA7ED0" w:rsidRPr="002813E6" w:rsidRDefault="00AA7ED0" w:rsidP="00AA7ED0">
      <w:pPr>
        <w:pStyle w:val="ad"/>
        <w:spacing w:before="240" w:after="240"/>
        <w:ind w:left="23" w:right="680" w:hanging="23"/>
        <w:jc w:val="both"/>
        <w:rPr>
          <w:rFonts w:ascii="Times New Roman" w:hAnsi="Times New Roman"/>
          <w:b/>
          <w:sz w:val="22"/>
          <w:szCs w:val="22"/>
        </w:rPr>
      </w:pPr>
      <w:r w:rsidRPr="002813E6">
        <w:rPr>
          <w:rFonts w:ascii="Times New Roman" w:hAnsi="Times New Roman"/>
          <w:b/>
          <w:sz w:val="22"/>
          <w:szCs w:val="22"/>
          <w:u w:val="single"/>
        </w:rPr>
        <w:t xml:space="preserve">ΣΤ.3 </w:t>
      </w:r>
      <w:r w:rsidRPr="002813E6">
        <w:rPr>
          <w:rFonts w:ascii="Times New Roman" w:hAnsi="Times New Roman"/>
          <w:b/>
          <w:sz w:val="22"/>
          <w:szCs w:val="22"/>
          <w:u w:val="single"/>
        </w:rPr>
        <w:tab/>
        <w:t>Φόρος υπεραξίας από αναπροσαρμογή ακινήτων (Ν. 2065/1992)</w:t>
      </w:r>
    </w:p>
    <w:p w:rsidR="00AA7ED0" w:rsidRPr="002813E6" w:rsidRDefault="00AA7ED0" w:rsidP="00AA7ED0">
      <w:pPr>
        <w:jc w:val="both"/>
        <w:rPr>
          <w:rFonts w:ascii="Times New Roman" w:hAnsi="Times New Roman"/>
          <w:b/>
        </w:rPr>
      </w:pPr>
      <w:r w:rsidRPr="002813E6">
        <w:rPr>
          <w:rFonts w:ascii="Times New Roman" w:hAnsi="Times New Roman"/>
          <w:b/>
        </w:rPr>
        <w:t>Να ελεγχθεί αν έχει υποβληθεί δήλωση φόρου υπεραξίας αναπροσαρμογής Ν. 2065/1992.</w:t>
      </w:r>
    </w:p>
    <w:p w:rsidR="00AA7ED0" w:rsidRPr="002813E6" w:rsidRDefault="00AA7ED0" w:rsidP="00AA7ED0">
      <w:pPr>
        <w:jc w:val="both"/>
        <w:rPr>
          <w:rFonts w:ascii="Times New Roman" w:hAnsi="Times New Roman"/>
          <w:b/>
        </w:rPr>
      </w:pPr>
      <w:r w:rsidRPr="002813E6">
        <w:rPr>
          <w:rFonts w:ascii="Times New Roman" w:hAnsi="Times New Roman"/>
          <w:b/>
        </w:rPr>
        <w:t>Να διενεργηθεί επαλήθευση των υπολογισμών υπεραξίας με βάση τις ακόλουθες διακρίσεις (ΠΟΛ. 1159/2011)</w:t>
      </w:r>
    </w:p>
    <w:p w:rsidR="00AA7ED0" w:rsidRPr="002813E6" w:rsidRDefault="00AA7ED0" w:rsidP="00AA7ED0">
      <w:pPr>
        <w:jc w:val="both"/>
        <w:rPr>
          <w:rFonts w:ascii="Times New Roman" w:hAnsi="Times New Roman"/>
          <w:b/>
        </w:rPr>
      </w:pPr>
      <w:r w:rsidRPr="002813E6">
        <w:rPr>
          <w:rFonts w:ascii="Times New Roman" w:hAnsi="Times New Roman"/>
          <w:b/>
        </w:rPr>
        <w:t xml:space="preserve">(α) </w:t>
      </w:r>
      <w:r w:rsidRPr="002813E6">
        <w:rPr>
          <w:rFonts w:ascii="Times New Roman" w:hAnsi="Times New Roman"/>
          <w:b/>
        </w:rPr>
        <w:tab/>
        <w:t>Για επιχειρήσεις με αριθμό ιδιόκτητων ακινήτων μέχρι 10 θα διενεργηθεί επαλήθευση σε δύο (2) ακίνητα με την υψηλότερη αξία.</w:t>
      </w:r>
    </w:p>
    <w:p w:rsidR="00AA7ED0" w:rsidRPr="002813E6" w:rsidRDefault="00AA7ED0" w:rsidP="00AA7ED0">
      <w:pPr>
        <w:jc w:val="both"/>
        <w:rPr>
          <w:rFonts w:ascii="Times New Roman" w:hAnsi="Times New Roman"/>
          <w:b/>
        </w:rPr>
      </w:pPr>
      <w:r w:rsidRPr="002813E6">
        <w:rPr>
          <w:rFonts w:ascii="Times New Roman" w:hAnsi="Times New Roman"/>
          <w:b/>
        </w:rPr>
        <w:t xml:space="preserve">(β) </w:t>
      </w:r>
      <w:r w:rsidRPr="002813E6">
        <w:rPr>
          <w:rFonts w:ascii="Times New Roman" w:hAnsi="Times New Roman"/>
          <w:b/>
        </w:rPr>
        <w:tab/>
        <w:t>Για επιχειρήσεις με αριθμό ακινήτων από 11 έως 30 θα διενεργηθεί επαλήθευση σε τέσσερα (4) ακίνητα με την υψηλότερη αξία και</w:t>
      </w:r>
    </w:p>
    <w:p w:rsidR="00AA7ED0" w:rsidRPr="002813E6" w:rsidRDefault="00AA7ED0" w:rsidP="00AA7ED0">
      <w:pPr>
        <w:jc w:val="both"/>
        <w:rPr>
          <w:rFonts w:ascii="Times New Roman" w:hAnsi="Times New Roman"/>
          <w:b/>
        </w:rPr>
      </w:pPr>
      <w:r w:rsidRPr="002813E6">
        <w:rPr>
          <w:rFonts w:ascii="Times New Roman" w:hAnsi="Times New Roman"/>
          <w:b/>
        </w:rPr>
        <w:t xml:space="preserve">(γ) </w:t>
      </w:r>
      <w:r w:rsidRPr="002813E6">
        <w:rPr>
          <w:rFonts w:ascii="Times New Roman" w:hAnsi="Times New Roman"/>
          <w:b/>
        </w:rPr>
        <w:tab/>
        <w:t>Για επιχειρήσεις με αριθμό ακινήτων άνω των 30 θα διενεργηθεί επαλήθευση στα πέντε (5) ακίνητα με την υψηλότερη αξία.</w:t>
      </w:r>
    </w:p>
    <w:p w:rsidR="00AA7ED0" w:rsidRPr="002813E6" w:rsidRDefault="00AA7ED0" w:rsidP="00AA7ED0">
      <w:pPr>
        <w:jc w:val="both"/>
        <w:rPr>
          <w:rFonts w:ascii="Times New Roman" w:hAnsi="Times New Roman"/>
          <w:b/>
        </w:rPr>
      </w:pPr>
      <w:r w:rsidRPr="002813E6">
        <w:rPr>
          <w:rFonts w:ascii="Times New Roman" w:hAnsi="Times New Roman"/>
          <w:b/>
        </w:rPr>
        <w:lastRenderedPageBreak/>
        <w:t>Διενεργήθηκε επαλήθευση των υπολογισμών υπεραξίας με βάση τις ακόλουθες διακρίσεις</w:t>
      </w:r>
    </w:p>
    <w:p w:rsidR="00AA7ED0" w:rsidRPr="002813E6" w:rsidRDefault="00AA7ED0" w:rsidP="00AA7ED0">
      <w:pPr>
        <w:jc w:val="both"/>
        <w:rPr>
          <w:rFonts w:ascii="Times New Roman" w:hAnsi="Times New Roman"/>
          <w:b/>
        </w:rPr>
      </w:pPr>
      <w:r w:rsidRPr="002813E6">
        <w:rPr>
          <w:rFonts w:ascii="Times New Roman" w:hAnsi="Times New Roman"/>
          <w:b/>
        </w:rPr>
        <w:t xml:space="preserve">(α) </w:t>
      </w:r>
      <w:r w:rsidRPr="002813E6">
        <w:rPr>
          <w:rFonts w:ascii="Times New Roman" w:hAnsi="Times New Roman"/>
          <w:b/>
        </w:rPr>
        <w:tab/>
        <w:t>Για επιχειρήσεις με αριθμό ιδιόκτητων ακινήτων μέχρι 10 θα διενεργηθεί επαλήθευση σε δύο (2) ακίνητα με την υψηλότερη αξία.</w:t>
      </w:r>
    </w:p>
    <w:p w:rsidR="00AA7ED0" w:rsidRPr="002813E6" w:rsidRDefault="00AA7ED0" w:rsidP="00AA7ED0">
      <w:pPr>
        <w:jc w:val="both"/>
        <w:rPr>
          <w:rFonts w:ascii="Times New Roman" w:hAnsi="Times New Roman"/>
          <w:b/>
        </w:rPr>
      </w:pPr>
      <w:r w:rsidRPr="002813E6">
        <w:rPr>
          <w:rFonts w:ascii="Times New Roman" w:hAnsi="Times New Roman"/>
          <w:b/>
        </w:rPr>
        <w:t xml:space="preserve">(β) </w:t>
      </w:r>
      <w:r w:rsidRPr="002813E6">
        <w:rPr>
          <w:rFonts w:ascii="Times New Roman" w:hAnsi="Times New Roman"/>
          <w:b/>
        </w:rPr>
        <w:tab/>
        <w:t>Για επιχειρήσεις με αριθμό ακινήτων από 11 έως 30 θα διενεργηθεί επαλήθευση σε τέσσερα (4) ακίνητα με την υψηλότερη αξία και</w:t>
      </w:r>
    </w:p>
    <w:p w:rsidR="00AA7ED0" w:rsidRPr="002813E6" w:rsidRDefault="00AA7ED0" w:rsidP="00AA7ED0">
      <w:pPr>
        <w:jc w:val="both"/>
        <w:rPr>
          <w:rFonts w:ascii="Times New Roman" w:hAnsi="Times New Roman"/>
          <w:b/>
          <w:highlight w:val="yellow"/>
        </w:rPr>
      </w:pPr>
      <w:r w:rsidRPr="002813E6">
        <w:rPr>
          <w:rFonts w:ascii="Times New Roman" w:hAnsi="Times New Roman"/>
          <w:b/>
        </w:rPr>
        <w:t xml:space="preserve">(γ) </w:t>
      </w:r>
      <w:r w:rsidRPr="002813E6">
        <w:rPr>
          <w:rFonts w:ascii="Times New Roman" w:hAnsi="Times New Roman"/>
          <w:b/>
        </w:rPr>
        <w:tab/>
        <w:t>Για επιχειρήσεις με αριθμό ακινήτων άνω των 30 θα διενεργηθεί επαλήθευση στα πέντε (5) ακίνητα με την υψηλότερη αξία.</w:t>
      </w:r>
    </w:p>
    <w:p w:rsidR="00AA7ED0" w:rsidRPr="002813E6" w:rsidRDefault="00AA7ED0" w:rsidP="00AA7ED0">
      <w:pPr>
        <w:pStyle w:val="3"/>
        <w:keepLines w:val="0"/>
        <w:widowControl w:val="0"/>
        <w:numPr>
          <w:ilvl w:val="2"/>
          <w:numId w:val="0"/>
        </w:numPr>
        <w:tabs>
          <w:tab w:val="left" w:pos="851"/>
        </w:tabs>
        <w:overflowPunct w:val="0"/>
        <w:autoSpaceDE w:val="0"/>
        <w:autoSpaceDN w:val="0"/>
        <w:adjustRightInd w:val="0"/>
        <w:spacing w:before="60" w:after="60" w:line="240" w:lineRule="atLeast"/>
        <w:jc w:val="both"/>
        <w:textAlignment w:val="baseline"/>
        <w:rPr>
          <w:rFonts w:ascii="Times New Roman" w:hAnsi="Times New Roman"/>
          <w:color w:val="auto"/>
        </w:rPr>
      </w:pPr>
      <w:bookmarkStart w:id="1056" w:name="bookmark82"/>
      <w:r w:rsidRPr="002813E6">
        <w:rPr>
          <w:rFonts w:ascii="Times New Roman" w:hAnsi="Times New Roman"/>
          <w:color w:val="auto"/>
        </w:rPr>
        <w:t xml:space="preserve">3.3.3.3. 4 Ελεγκτικές επαληθεύσεις φορολογίας τελών χαρτοσήμου (ΠΟΛ.  1159/2011). </w:t>
      </w:r>
    </w:p>
    <w:bookmarkEnd w:id="1056"/>
    <w:p w:rsidR="00AA7ED0" w:rsidRPr="002813E6" w:rsidRDefault="00AA7ED0" w:rsidP="00AA7ED0">
      <w:pPr>
        <w:spacing w:before="240" w:after="240"/>
        <w:jc w:val="both"/>
        <w:rPr>
          <w:rFonts w:ascii="Times New Roman" w:eastAsia="Arial Unicode MS" w:hAnsi="Times New Roman"/>
        </w:rPr>
      </w:pPr>
      <w:r w:rsidRPr="002813E6">
        <w:rPr>
          <w:rFonts w:ascii="Times New Roman" w:eastAsia="Arial Unicode MS" w:hAnsi="Times New Roman"/>
        </w:rPr>
        <w:t>1.  Δάνεια</w:t>
      </w:r>
    </w:p>
    <w:p w:rsidR="00AA7ED0" w:rsidRPr="002813E6" w:rsidRDefault="00AA7ED0" w:rsidP="00AA7ED0">
      <w:pPr>
        <w:jc w:val="both"/>
        <w:rPr>
          <w:rFonts w:ascii="Times New Roman" w:eastAsia="Arial Unicode MS" w:hAnsi="Times New Roman"/>
          <w:b/>
        </w:rPr>
      </w:pPr>
      <w:r w:rsidRPr="002813E6">
        <w:rPr>
          <w:rFonts w:ascii="Times New Roman" w:eastAsia="Arial Unicode MS" w:hAnsi="Times New Roman"/>
          <w:b/>
        </w:rPr>
        <w:t>Να ελεγχθεί αν η επιχείρηση έχει συνάψει δανειακές συμβάσεις με άλλες επιχειρήσεις και καταβάλλει ή εισπράττει κατά περίπτωση τόκους στα πλαίσια των συμβάσεων αυτών.</w:t>
      </w:r>
    </w:p>
    <w:p w:rsidR="00AA7ED0" w:rsidRPr="002813E6" w:rsidRDefault="00AA7ED0" w:rsidP="00AA7ED0">
      <w:pPr>
        <w:jc w:val="both"/>
        <w:rPr>
          <w:rFonts w:ascii="Times New Roman" w:eastAsia="Arial Unicode MS" w:hAnsi="Times New Roman"/>
          <w:b/>
        </w:rPr>
      </w:pPr>
      <w:r w:rsidRPr="002813E6">
        <w:rPr>
          <w:rFonts w:ascii="Times New Roman" w:eastAsia="Arial Unicode MS" w:hAnsi="Times New Roman"/>
          <w:b/>
        </w:rPr>
        <w:t>Να ελεγχθεί ο τόπος σύναψης και εκτέλεσης των συμβάσεων αυτών.</w:t>
      </w:r>
    </w:p>
    <w:p w:rsidR="00AA7ED0" w:rsidRPr="002813E6" w:rsidRDefault="00AA7ED0" w:rsidP="00AA7ED0">
      <w:pPr>
        <w:jc w:val="both"/>
        <w:rPr>
          <w:rFonts w:ascii="Times New Roman" w:eastAsia="Arial Unicode MS" w:hAnsi="Times New Roman"/>
          <w:b/>
        </w:rPr>
      </w:pPr>
      <w:r w:rsidRPr="002813E6">
        <w:rPr>
          <w:rFonts w:ascii="Times New Roman" w:eastAsia="Arial Unicode MS" w:hAnsi="Times New Roman"/>
          <w:b/>
        </w:rPr>
        <w:t>Να ελεγχθεί αν η επιχείρηση έχει προβεί στην κεφαλαιοποίηση δανειακών της υποχρεώσεων.</w:t>
      </w:r>
    </w:p>
    <w:p w:rsidR="00AA7ED0" w:rsidRPr="002813E6" w:rsidRDefault="00AA7ED0" w:rsidP="00AA7ED0">
      <w:pPr>
        <w:jc w:val="both"/>
        <w:rPr>
          <w:rFonts w:ascii="Times New Roman" w:eastAsia="Arial Unicode MS" w:hAnsi="Times New Roman"/>
          <w:b/>
        </w:rPr>
      </w:pPr>
      <w:r w:rsidRPr="002813E6">
        <w:rPr>
          <w:rFonts w:ascii="Times New Roman" w:eastAsia="Arial Unicode MS" w:hAnsi="Times New Roman"/>
          <w:b/>
        </w:rPr>
        <w:t>Να ελεγχθεί αν η επιχείρηση έχει παράσχει εμπράγματη ασφάλεια για την εξασφάλιση της απαίτησης του δανειστή και περαιτέρω να εξετασθεί αν η εν λόγω παροχή έχει γίνει με το ίδιο έγγραφο με το οποίο συνήφθη η δανειακή σύμβαση ή όχι.</w:t>
      </w:r>
    </w:p>
    <w:p w:rsidR="00AA7ED0" w:rsidRPr="002813E6" w:rsidRDefault="00AA7ED0" w:rsidP="00AA7ED0">
      <w:pPr>
        <w:spacing w:before="240" w:after="240"/>
        <w:jc w:val="both"/>
        <w:rPr>
          <w:rFonts w:ascii="Times New Roman" w:eastAsia="Arial Unicode MS" w:hAnsi="Times New Roman"/>
          <w:b/>
        </w:rPr>
      </w:pPr>
      <w:r w:rsidRPr="002813E6">
        <w:rPr>
          <w:rFonts w:ascii="Times New Roman" w:eastAsia="Arial Unicode MS" w:hAnsi="Times New Roman"/>
          <w:b/>
        </w:rPr>
        <w:t>2.  Αμοιβές μελών Δ.Σ.</w:t>
      </w:r>
    </w:p>
    <w:p w:rsidR="00AA7ED0" w:rsidRPr="002813E6" w:rsidRDefault="00AA7ED0" w:rsidP="00AA7ED0">
      <w:pPr>
        <w:jc w:val="both"/>
        <w:rPr>
          <w:rFonts w:ascii="Times New Roman" w:eastAsia="Arial Unicode MS" w:hAnsi="Times New Roman"/>
          <w:b/>
        </w:rPr>
      </w:pPr>
      <w:r w:rsidRPr="002813E6">
        <w:rPr>
          <w:rFonts w:ascii="Times New Roman" w:eastAsia="Arial Unicode MS" w:hAnsi="Times New Roman"/>
          <w:b/>
        </w:rPr>
        <w:t>Να ελεγχθεί αν η επιχείρηση προβαίνει στην πληρωμή αμοιβών στα μέλη του Δ.Σ. της ανεξάρτητα από το χαρακτηρισμό του εισοδήματος για τους δικαιούχους/λήπτες των αμοιβών αυτών.</w:t>
      </w:r>
    </w:p>
    <w:p w:rsidR="00AA7ED0" w:rsidRPr="002813E6" w:rsidRDefault="00AA7ED0" w:rsidP="00AA7ED0">
      <w:pPr>
        <w:spacing w:before="240" w:after="240"/>
        <w:jc w:val="both"/>
        <w:rPr>
          <w:rFonts w:ascii="Times New Roman" w:eastAsia="Arial Unicode MS" w:hAnsi="Times New Roman"/>
          <w:b/>
        </w:rPr>
      </w:pPr>
      <w:r w:rsidRPr="002813E6">
        <w:rPr>
          <w:rFonts w:ascii="Times New Roman" w:eastAsia="Arial Unicode MS" w:hAnsi="Times New Roman"/>
          <w:b/>
        </w:rPr>
        <w:t>3. Εκχώρηση απαίτησης</w:t>
      </w:r>
    </w:p>
    <w:p w:rsidR="00AA7ED0" w:rsidRPr="002813E6" w:rsidRDefault="00AA7ED0" w:rsidP="00AA7ED0">
      <w:pPr>
        <w:jc w:val="both"/>
        <w:rPr>
          <w:rFonts w:ascii="Times New Roman" w:eastAsia="Arial Unicode MS" w:hAnsi="Times New Roman"/>
          <w:b/>
        </w:rPr>
      </w:pPr>
      <w:r w:rsidRPr="002813E6">
        <w:rPr>
          <w:rFonts w:ascii="Times New Roman" w:eastAsia="Arial Unicode MS" w:hAnsi="Times New Roman"/>
          <w:b/>
        </w:rPr>
        <w:t>Να ελεγχθεί αν η επιχείρηση έχει καταρτίσει σύμβαση εκχώρησης οποιασδήποτε απαίτησης της και να εξετασθεί περαιτέρω αν για την εν λόγω εκχώρηση προβλέπεται αντάλλαγμα ή όχι.</w:t>
      </w:r>
    </w:p>
    <w:p w:rsidR="00AA7ED0" w:rsidRPr="002813E6" w:rsidRDefault="00AA7ED0" w:rsidP="00AA7ED0">
      <w:pPr>
        <w:spacing w:before="240" w:after="240"/>
        <w:jc w:val="both"/>
        <w:rPr>
          <w:rFonts w:ascii="Times New Roman" w:eastAsia="Arial Unicode MS" w:hAnsi="Times New Roman"/>
          <w:b/>
        </w:rPr>
      </w:pPr>
      <w:r w:rsidRPr="002813E6">
        <w:rPr>
          <w:rFonts w:ascii="Times New Roman" w:eastAsia="Arial Unicode MS" w:hAnsi="Times New Roman"/>
          <w:b/>
        </w:rPr>
        <w:t>4. Αναδοχή χρέους</w:t>
      </w:r>
    </w:p>
    <w:p w:rsidR="00AA7ED0" w:rsidRPr="002813E6" w:rsidRDefault="00AA7ED0" w:rsidP="00AA7ED0">
      <w:pPr>
        <w:jc w:val="both"/>
        <w:rPr>
          <w:rFonts w:ascii="Times New Roman" w:eastAsia="Arial Unicode MS" w:hAnsi="Times New Roman"/>
          <w:b/>
        </w:rPr>
      </w:pPr>
      <w:r w:rsidRPr="002813E6">
        <w:rPr>
          <w:rFonts w:ascii="Times New Roman" w:eastAsia="Arial Unicode MS" w:hAnsi="Times New Roman"/>
          <w:b/>
        </w:rPr>
        <w:t xml:space="preserve">Να ελεγχθεί αν η επιχείρηση έχει καταρτίσει σύμβαση αναδοχής χρέους με οποιονδήποτε αντισυμβαλλόμενο. </w:t>
      </w:r>
    </w:p>
    <w:p w:rsidR="00AA7ED0" w:rsidRPr="002813E6" w:rsidRDefault="00AA7ED0" w:rsidP="00AA7ED0">
      <w:pPr>
        <w:spacing w:before="240" w:after="240"/>
        <w:jc w:val="both"/>
        <w:rPr>
          <w:rFonts w:ascii="Times New Roman" w:eastAsia="Arial Unicode MS" w:hAnsi="Times New Roman"/>
          <w:b/>
        </w:rPr>
      </w:pPr>
      <w:r w:rsidRPr="002813E6">
        <w:rPr>
          <w:rFonts w:ascii="Times New Roman" w:eastAsia="Arial Unicode MS" w:hAnsi="Times New Roman"/>
          <w:b/>
        </w:rPr>
        <w:t>5. Καταθέσεις - αναλήψεις μετόχων, εταίρων κλπ.</w:t>
      </w:r>
    </w:p>
    <w:p w:rsidR="00AA7ED0" w:rsidRPr="002813E6" w:rsidRDefault="00AA7ED0" w:rsidP="00AA7ED0">
      <w:pPr>
        <w:jc w:val="both"/>
        <w:rPr>
          <w:rFonts w:ascii="Times New Roman" w:eastAsia="Arial Unicode MS" w:hAnsi="Times New Roman"/>
          <w:b/>
        </w:rPr>
      </w:pPr>
      <w:r w:rsidRPr="002813E6">
        <w:rPr>
          <w:rFonts w:ascii="Times New Roman" w:eastAsia="Arial Unicode MS" w:hAnsi="Times New Roman"/>
          <w:b/>
        </w:rPr>
        <w:t>Να ελεγχθεί αν υπάρχει οποιαδήποτε εγγραφή στα βιβλία της επιχείρησης από την οποία να προκύπτει κατάθεση ή ανάληψη χρημάτων από μετόχους ή εταίρους έξω από τα  πλαίσια οποιασδήποτε σύμβασης.</w:t>
      </w:r>
    </w:p>
    <w:p w:rsidR="00AA7ED0" w:rsidRPr="002813E6" w:rsidRDefault="00AA7ED0" w:rsidP="00AA7ED0">
      <w:pPr>
        <w:spacing w:before="240" w:after="240"/>
        <w:jc w:val="both"/>
        <w:rPr>
          <w:rFonts w:ascii="Times New Roman" w:eastAsia="Arial Unicode MS" w:hAnsi="Times New Roman"/>
          <w:b/>
        </w:rPr>
      </w:pPr>
      <w:r w:rsidRPr="002813E6">
        <w:rPr>
          <w:rFonts w:ascii="Times New Roman" w:eastAsia="Arial Unicode MS" w:hAnsi="Times New Roman"/>
          <w:b/>
        </w:rPr>
        <w:lastRenderedPageBreak/>
        <w:t>6. Παρεπόμενα σύμφωνα</w:t>
      </w:r>
    </w:p>
    <w:p w:rsidR="00AA7ED0" w:rsidRPr="002813E6" w:rsidRDefault="00AA7ED0" w:rsidP="00AA7ED0">
      <w:pPr>
        <w:jc w:val="both"/>
        <w:rPr>
          <w:rFonts w:ascii="Times New Roman" w:hAnsi="Times New Roman"/>
          <w:b/>
        </w:rPr>
      </w:pPr>
      <w:r w:rsidRPr="002813E6">
        <w:rPr>
          <w:rFonts w:ascii="Times New Roman" w:eastAsia="Arial Unicode MS" w:hAnsi="Times New Roman"/>
          <w:b/>
        </w:rPr>
        <w:t>Να ελεγχθεί αν η επιχείρηση έχει συνάψει συμφωνητικό παροχής εμπράγματης ασφάλειας για την εξασφάλιση οποιασδήποτε ενοχικής απαίτησης του αντισυμβαλλομένου και περαιτέρω να εξετασθεί αν η παροχή εμπράγματης ασφάλειας έχει γίνει με το ίδιο έγγραφο με το οποίο συνήφθη η κύρια σχέση ή όχι.</w:t>
      </w:r>
    </w:p>
    <w:p w:rsidR="00AA7ED0" w:rsidRPr="002813E6" w:rsidRDefault="00AA7ED0" w:rsidP="00AA7ED0">
      <w:pPr>
        <w:pStyle w:val="3"/>
        <w:keepLines w:val="0"/>
        <w:widowControl w:val="0"/>
        <w:numPr>
          <w:ilvl w:val="2"/>
          <w:numId w:val="0"/>
        </w:numPr>
        <w:tabs>
          <w:tab w:val="left" w:pos="851"/>
        </w:tabs>
        <w:overflowPunct w:val="0"/>
        <w:autoSpaceDE w:val="0"/>
        <w:autoSpaceDN w:val="0"/>
        <w:adjustRightInd w:val="0"/>
        <w:spacing w:before="60" w:after="60" w:line="240" w:lineRule="atLeast"/>
        <w:jc w:val="both"/>
        <w:textAlignment w:val="baseline"/>
        <w:rPr>
          <w:rFonts w:ascii="Times New Roman" w:hAnsi="Times New Roman"/>
          <w:color w:val="000000"/>
        </w:rPr>
      </w:pPr>
      <w:r w:rsidRPr="00C17B49">
        <w:rPr>
          <w:rFonts w:ascii="Times New Roman" w:hAnsi="Times New Roman"/>
          <w:color w:val="000000"/>
        </w:rPr>
        <w:t xml:space="preserve">3.3.3.3.5 </w:t>
      </w:r>
      <w:r w:rsidRPr="002813E6">
        <w:rPr>
          <w:rFonts w:ascii="Times New Roman" w:hAnsi="Times New Roman"/>
          <w:color w:val="000000"/>
        </w:rPr>
        <w:t xml:space="preserve">Υποχρεώσεις παρακρατούμενων φόρων (ΠΟΛ.  1159/2011). </w:t>
      </w:r>
    </w:p>
    <w:p w:rsidR="00AA7ED0" w:rsidRPr="002813E6" w:rsidRDefault="00AA7ED0" w:rsidP="00AA7ED0">
      <w:pPr>
        <w:jc w:val="both"/>
        <w:rPr>
          <w:rFonts w:ascii="Times New Roman" w:eastAsia="Arial Unicode MS" w:hAnsi="Times New Roman"/>
          <w:b/>
          <w:color w:val="000000"/>
        </w:rPr>
      </w:pPr>
      <w:r w:rsidRPr="002813E6">
        <w:rPr>
          <w:rFonts w:ascii="Times New Roman" w:eastAsia="Arial Unicode MS" w:hAnsi="Times New Roman"/>
          <w:b/>
          <w:color w:val="000000"/>
        </w:rPr>
        <w:t>Συντάχθηκε ιδιαίτερη έκθεση παρακρατούμενων φόρων Ν. 2238/94</w:t>
      </w:r>
    </w:p>
    <w:p w:rsidR="00AA7ED0" w:rsidRPr="002813E6" w:rsidRDefault="00AA7ED0" w:rsidP="00AA7ED0">
      <w:pPr>
        <w:pStyle w:val="3"/>
        <w:keepLines w:val="0"/>
        <w:widowControl w:val="0"/>
        <w:numPr>
          <w:ilvl w:val="2"/>
          <w:numId w:val="0"/>
        </w:numPr>
        <w:tabs>
          <w:tab w:val="left" w:pos="851"/>
        </w:tabs>
        <w:overflowPunct w:val="0"/>
        <w:autoSpaceDE w:val="0"/>
        <w:autoSpaceDN w:val="0"/>
        <w:adjustRightInd w:val="0"/>
        <w:spacing w:before="60" w:after="60" w:line="240" w:lineRule="atLeast"/>
        <w:jc w:val="both"/>
        <w:textAlignment w:val="baseline"/>
        <w:rPr>
          <w:rFonts w:ascii="Times New Roman" w:hAnsi="Times New Roman"/>
          <w:color w:val="auto"/>
        </w:rPr>
      </w:pPr>
      <w:r w:rsidRPr="002813E6">
        <w:rPr>
          <w:rFonts w:ascii="Times New Roman" w:hAnsi="Times New Roman"/>
          <w:color w:val="auto"/>
        </w:rPr>
        <w:t xml:space="preserve">3.3.3.3.6. Ελεγκτικές επαληθεύσεις για μετασχηματισμούς (ΠΟΛ.  1159/2011). </w:t>
      </w:r>
    </w:p>
    <w:p w:rsidR="00AA7ED0" w:rsidRPr="00C17B49" w:rsidRDefault="00AA7ED0" w:rsidP="00AA7ED0">
      <w:pPr>
        <w:jc w:val="both"/>
        <w:rPr>
          <w:rFonts w:ascii="Times New Roman" w:eastAsia="Arial Unicode MS" w:hAnsi="Times New Roman"/>
        </w:rPr>
      </w:pPr>
    </w:p>
    <w:p w:rsidR="00AA7ED0" w:rsidRPr="002813E6" w:rsidRDefault="00AA7ED0" w:rsidP="00AA7ED0">
      <w:pPr>
        <w:jc w:val="both"/>
        <w:rPr>
          <w:rFonts w:ascii="Times New Roman" w:eastAsia="Arial Unicode MS" w:hAnsi="Times New Roman"/>
        </w:rPr>
      </w:pPr>
      <w:r w:rsidRPr="002813E6">
        <w:rPr>
          <w:rFonts w:ascii="Times New Roman" w:eastAsia="Arial Unicode MS" w:hAnsi="Times New Roman"/>
        </w:rPr>
        <w:t>Ελέγξτε με βάση τις σχετικές διατάξεις του νόμου με τον οποίο έγινε ο μετασχηματισμός τα παρακάτω.</w:t>
      </w:r>
    </w:p>
    <w:p w:rsidR="00AA7ED0" w:rsidRPr="002813E6" w:rsidRDefault="00AA7ED0" w:rsidP="00AA7ED0">
      <w:pPr>
        <w:jc w:val="both"/>
        <w:rPr>
          <w:rFonts w:ascii="Times New Roman" w:eastAsia="Arial Unicode MS" w:hAnsi="Times New Roman"/>
        </w:rPr>
      </w:pPr>
      <w:r w:rsidRPr="002813E6">
        <w:rPr>
          <w:rFonts w:ascii="Times New Roman" w:eastAsia="Arial Unicode MS" w:hAnsi="Times New Roman"/>
        </w:rPr>
        <w:t xml:space="preserve">(α) </w:t>
      </w:r>
      <w:r w:rsidRPr="002813E6">
        <w:rPr>
          <w:rFonts w:ascii="Times New Roman" w:eastAsia="Arial Unicode MS" w:hAnsi="Times New Roman"/>
        </w:rPr>
        <w:tab/>
        <w:t>Εάν συντρέχουν οι οριζόμενες προϋποθέσεις για την λήψη των οικείων φορολογικών απαλλαγών.</w:t>
      </w:r>
    </w:p>
    <w:p w:rsidR="00AA7ED0" w:rsidRPr="002813E6" w:rsidRDefault="00AA7ED0" w:rsidP="00AA7ED0">
      <w:pPr>
        <w:jc w:val="both"/>
        <w:rPr>
          <w:rFonts w:ascii="Times New Roman" w:eastAsia="Arial Unicode MS" w:hAnsi="Times New Roman"/>
        </w:rPr>
      </w:pPr>
      <w:r w:rsidRPr="002813E6">
        <w:rPr>
          <w:rFonts w:ascii="Times New Roman" w:eastAsia="Arial Unicode MS" w:hAnsi="Times New Roman"/>
        </w:rPr>
        <w:t xml:space="preserve"> (β) </w:t>
      </w:r>
      <w:r w:rsidRPr="002813E6">
        <w:rPr>
          <w:rFonts w:ascii="Times New Roman" w:eastAsia="Arial Unicode MS" w:hAnsi="Times New Roman"/>
        </w:rPr>
        <w:tab/>
        <w:t>Εάν η τυχόν προκύπτουσα χρεωστική διαφορά έχει τύχει ορθού φορολογικού χειρισμού.</w:t>
      </w:r>
    </w:p>
    <w:p w:rsidR="00AA7ED0" w:rsidRPr="002813E6" w:rsidRDefault="00AA7ED0" w:rsidP="00AA7ED0">
      <w:pPr>
        <w:jc w:val="both"/>
        <w:rPr>
          <w:rFonts w:ascii="Times New Roman" w:eastAsia="Arial Unicode MS" w:hAnsi="Times New Roman"/>
        </w:rPr>
      </w:pPr>
      <w:r w:rsidRPr="002813E6">
        <w:rPr>
          <w:rFonts w:ascii="Times New Roman" w:eastAsia="Arial Unicode MS" w:hAnsi="Times New Roman"/>
        </w:rPr>
        <w:t xml:space="preserve">(γ) </w:t>
      </w:r>
      <w:r w:rsidRPr="002813E6">
        <w:rPr>
          <w:rFonts w:ascii="Times New Roman" w:eastAsia="Arial Unicode MS" w:hAnsi="Times New Roman"/>
        </w:rPr>
        <w:tab/>
        <w:t>Εάν η τυχόν προκύπτουσα υπεραξία έχει απεικονισθεί στους προβλεπόμενους λογαριασμούς.</w:t>
      </w:r>
    </w:p>
    <w:p w:rsidR="00AA7ED0" w:rsidRPr="002813E6" w:rsidRDefault="00AA7ED0" w:rsidP="00AA7ED0">
      <w:pPr>
        <w:jc w:val="both"/>
        <w:rPr>
          <w:rFonts w:ascii="Times New Roman" w:eastAsia="Arial Unicode MS" w:hAnsi="Times New Roman"/>
        </w:rPr>
      </w:pPr>
      <w:r w:rsidRPr="002813E6">
        <w:rPr>
          <w:rFonts w:ascii="Times New Roman" w:eastAsia="Arial Unicode MS" w:hAnsi="Times New Roman"/>
        </w:rPr>
        <w:t xml:space="preserve">(δ) </w:t>
      </w:r>
      <w:r w:rsidRPr="002813E6">
        <w:rPr>
          <w:rFonts w:ascii="Times New Roman" w:eastAsia="Arial Unicode MS" w:hAnsi="Times New Roman"/>
        </w:rPr>
        <w:tab/>
        <w:t>Εάν οι τυχόν υφιστάμενες φορολογικές ζημίες των μετασχηματιζόμενων επιχειρήσεων δύνανται να μεταφερθούν.</w:t>
      </w:r>
    </w:p>
    <w:p w:rsidR="00AA7ED0" w:rsidRPr="002813E6" w:rsidRDefault="00AA7ED0" w:rsidP="00AA7ED0">
      <w:pPr>
        <w:pStyle w:val="2"/>
        <w:keepNext/>
        <w:widowControl w:val="0"/>
        <w:numPr>
          <w:ilvl w:val="1"/>
          <w:numId w:val="0"/>
        </w:numPr>
        <w:tabs>
          <w:tab w:val="left" w:pos="851"/>
        </w:tabs>
        <w:overflowPunct w:val="0"/>
        <w:autoSpaceDE w:val="0"/>
        <w:autoSpaceDN w:val="0"/>
        <w:adjustRightInd w:val="0"/>
        <w:spacing w:before="60" w:beforeAutospacing="0" w:after="60" w:afterAutospacing="0"/>
        <w:jc w:val="both"/>
        <w:textAlignment w:val="baseline"/>
        <w:rPr>
          <w:sz w:val="22"/>
          <w:szCs w:val="22"/>
        </w:rPr>
      </w:pPr>
      <w:r w:rsidRPr="002813E6">
        <w:rPr>
          <w:sz w:val="22"/>
          <w:szCs w:val="22"/>
        </w:rPr>
        <w:t>Έλεγχος δαπανών</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2813E6">
        <w:rPr>
          <w:sz w:val="22"/>
          <w:szCs w:val="22"/>
        </w:rPr>
        <w:t xml:space="preserve"> – Λογιστικές διαφορές</w:t>
      </w:r>
    </w:p>
    <w:p w:rsidR="00AA7ED0" w:rsidRPr="002813E6" w:rsidRDefault="00AA7ED0" w:rsidP="00AA7ED0">
      <w:pPr>
        <w:jc w:val="both"/>
        <w:rPr>
          <w:rFonts w:ascii="Times New Roman" w:hAnsi="Times New Roman"/>
        </w:rPr>
      </w:pPr>
      <w:r w:rsidRPr="002813E6">
        <w:rPr>
          <w:rFonts w:ascii="Times New Roman" w:hAnsi="Times New Roman"/>
        </w:rPr>
        <w:t xml:space="preserve">- </w:t>
      </w:r>
      <w:r w:rsidRPr="002813E6">
        <w:rPr>
          <w:rFonts w:ascii="Times New Roman" w:hAnsi="Times New Roman"/>
        </w:rPr>
        <w:tab/>
        <w:t xml:space="preserve">Έγινε έλεγχος  κάθε δαπάνης που υπερβαίνει τα 881 ΕΥΡΩ. Επίσης ελέγχθηκαν  ανεξαρτήτως ποσού, τα έξοδα ταξιδιών, υποδοχής και φιλοξενίας, καθώς και οι δαπάνες που αφορούν επιβατικά αυτοκίνητα και αναφέρονται στην περίπτωση β’ της παραγράφου 1 του άρθρου 31 του Ν. 2238/1994 καθώς και τα έξοδα και οι δαπάνες των λογαριασμών 60 «αμοιβές και έξοδα προσωπικού», 63 «φόροι-τέλη» και 68 «προβλέψεις εκμεταλλεύσεως» του Ε.Γ.Λ.Σ. και οι αποσβέσεις παγίων και επισφαλών απαιτήσεων. </w:t>
      </w:r>
    </w:p>
    <w:p w:rsidR="00AA7ED0" w:rsidRPr="002813E6" w:rsidRDefault="00AA7ED0" w:rsidP="00AA7ED0">
      <w:pPr>
        <w:tabs>
          <w:tab w:val="left" w:pos="0"/>
        </w:tabs>
        <w:jc w:val="both"/>
        <w:rPr>
          <w:rFonts w:ascii="Times New Roman" w:hAnsi="Times New Roman"/>
        </w:rPr>
      </w:pPr>
      <w:r w:rsidRPr="002813E6">
        <w:rPr>
          <w:rFonts w:ascii="Times New Roman" w:hAnsi="Times New Roman"/>
        </w:rPr>
        <w:t xml:space="preserve">- </w:t>
      </w:r>
      <w:r w:rsidRPr="002813E6">
        <w:rPr>
          <w:rFonts w:ascii="Times New Roman" w:hAnsi="Times New Roman"/>
        </w:rPr>
        <w:tab/>
        <w:t xml:space="preserve">Από τον διενεργηθέντα έλεγχο διαπιστώθηκε ότι δεν στηρίζονται σε προβλεπόμενα από τις οικείες διατάξεις δικαιολογητικά και δεν εκπίπτονται από τα ακαθάριστα έσοδα σύμφωνα με τις οικείες διατάξεις οι δαπάνες που αναφέρονται ανά ελεγχόμενη διαχειριστική περίοδο και ανά λογαριασμό στον παρακάτω Συγκεντρωτικό Πίνακα Λογιστικών Διαφορών: </w:t>
      </w:r>
    </w:p>
    <w:tbl>
      <w:tblPr>
        <w:tblW w:w="9080" w:type="dxa"/>
        <w:tblInd w:w="93" w:type="dxa"/>
        <w:tblLook w:val="04A0"/>
      </w:tblPr>
      <w:tblGrid>
        <w:gridCol w:w="5180"/>
        <w:gridCol w:w="780"/>
        <w:gridCol w:w="780"/>
        <w:gridCol w:w="780"/>
        <w:gridCol w:w="780"/>
        <w:gridCol w:w="780"/>
      </w:tblGrid>
      <w:tr w:rsidR="00AA7ED0" w:rsidRPr="002813E6" w:rsidTr="00F32733">
        <w:trPr>
          <w:trHeight w:val="375"/>
        </w:trPr>
        <w:tc>
          <w:tcPr>
            <w:tcW w:w="5180" w:type="dxa"/>
            <w:tcBorders>
              <w:top w:val="single" w:sz="12" w:space="0" w:color="auto"/>
              <w:left w:val="single" w:sz="12" w:space="0" w:color="auto"/>
              <w:bottom w:val="single" w:sz="12" w:space="0" w:color="auto"/>
              <w:right w:val="single" w:sz="12" w:space="0" w:color="auto"/>
            </w:tcBorders>
            <w:shd w:val="clear" w:color="auto" w:fill="auto"/>
            <w:vAlign w:val="bottom"/>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Οικονομικά έτη</w:t>
            </w:r>
          </w:p>
        </w:tc>
        <w:tc>
          <w:tcPr>
            <w:tcW w:w="780" w:type="dxa"/>
            <w:tcBorders>
              <w:top w:val="single" w:sz="12" w:space="0" w:color="auto"/>
              <w:left w:val="nil"/>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2007</w:t>
            </w:r>
          </w:p>
        </w:tc>
        <w:tc>
          <w:tcPr>
            <w:tcW w:w="780" w:type="dxa"/>
            <w:tcBorders>
              <w:top w:val="single" w:sz="12" w:space="0" w:color="auto"/>
              <w:left w:val="nil"/>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2008</w:t>
            </w:r>
          </w:p>
        </w:tc>
        <w:tc>
          <w:tcPr>
            <w:tcW w:w="780" w:type="dxa"/>
            <w:tcBorders>
              <w:top w:val="single" w:sz="12" w:space="0" w:color="auto"/>
              <w:left w:val="nil"/>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2009</w:t>
            </w:r>
          </w:p>
        </w:tc>
        <w:tc>
          <w:tcPr>
            <w:tcW w:w="780" w:type="dxa"/>
            <w:tcBorders>
              <w:top w:val="single" w:sz="12" w:space="0" w:color="auto"/>
              <w:left w:val="nil"/>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2010</w:t>
            </w:r>
          </w:p>
        </w:tc>
        <w:tc>
          <w:tcPr>
            <w:tcW w:w="780" w:type="dxa"/>
            <w:tcBorders>
              <w:top w:val="single" w:sz="12" w:space="0" w:color="auto"/>
              <w:left w:val="nil"/>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2011</w:t>
            </w:r>
          </w:p>
        </w:tc>
      </w:tr>
      <w:tr w:rsidR="00AA7ED0" w:rsidRPr="002813E6" w:rsidTr="00F32733">
        <w:trPr>
          <w:trHeight w:val="375"/>
        </w:trPr>
        <w:tc>
          <w:tcPr>
            <w:tcW w:w="5180" w:type="dxa"/>
            <w:tcBorders>
              <w:top w:val="nil"/>
              <w:left w:val="single" w:sz="12" w:space="0" w:color="auto"/>
              <w:bottom w:val="single" w:sz="12" w:space="0" w:color="auto"/>
              <w:right w:val="single" w:sz="12" w:space="0" w:color="auto"/>
            </w:tcBorders>
            <w:shd w:val="clear" w:color="auto" w:fill="auto"/>
            <w:vAlign w:val="bottom"/>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Διαχειριστική περίοδος</w:t>
            </w:r>
          </w:p>
        </w:tc>
        <w:tc>
          <w:tcPr>
            <w:tcW w:w="780" w:type="dxa"/>
            <w:tcBorders>
              <w:top w:val="nil"/>
              <w:left w:val="nil"/>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2006</w:t>
            </w:r>
          </w:p>
        </w:tc>
        <w:tc>
          <w:tcPr>
            <w:tcW w:w="780" w:type="dxa"/>
            <w:tcBorders>
              <w:top w:val="nil"/>
              <w:left w:val="nil"/>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2007</w:t>
            </w:r>
          </w:p>
        </w:tc>
        <w:tc>
          <w:tcPr>
            <w:tcW w:w="780" w:type="dxa"/>
            <w:tcBorders>
              <w:top w:val="nil"/>
              <w:left w:val="nil"/>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2008</w:t>
            </w:r>
          </w:p>
        </w:tc>
        <w:tc>
          <w:tcPr>
            <w:tcW w:w="780" w:type="dxa"/>
            <w:tcBorders>
              <w:top w:val="nil"/>
              <w:left w:val="nil"/>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2009</w:t>
            </w:r>
          </w:p>
        </w:tc>
        <w:tc>
          <w:tcPr>
            <w:tcW w:w="780" w:type="dxa"/>
            <w:tcBorders>
              <w:top w:val="nil"/>
              <w:left w:val="nil"/>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2010</w:t>
            </w:r>
          </w:p>
        </w:tc>
      </w:tr>
      <w:tr w:rsidR="00AA7ED0" w:rsidRPr="002813E6" w:rsidTr="00F32733">
        <w:trPr>
          <w:trHeight w:val="360"/>
        </w:trPr>
        <w:tc>
          <w:tcPr>
            <w:tcW w:w="5180" w:type="dxa"/>
            <w:tcBorders>
              <w:top w:val="nil"/>
              <w:left w:val="single" w:sz="12" w:space="0" w:color="auto"/>
              <w:bottom w:val="single" w:sz="4" w:space="0" w:color="auto"/>
              <w:right w:val="single" w:sz="8" w:space="0" w:color="auto"/>
            </w:tcBorders>
            <w:shd w:val="clear" w:color="auto" w:fill="auto"/>
            <w:vAlign w:val="bottom"/>
          </w:tcPr>
          <w:p w:rsidR="00AA7ED0" w:rsidRPr="002813E6" w:rsidRDefault="00AA7ED0" w:rsidP="00F32733">
            <w:pPr>
              <w:spacing w:after="0"/>
              <w:jc w:val="both"/>
              <w:rPr>
                <w:rFonts w:ascii="Times New Roman" w:hAnsi="Times New Roman"/>
              </w:rPr>
            </w:pPr>
            <w:r w:rsidRPr="002813E6">
              <w:rPr>
                <w:rFonts w:ascii="Times New Roman" w:hAnsi="Times New Roman"/>
              </w:rPr>
              <w:t>Αμοιβές και έξοδα προσωπικού (Λ. 60)</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nil"/>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r>
      <w:tr w:rsidR="00AA7ED0" w:rsidRPr="002813E6" w:rsidTr="00F32733">
        <w:trPr>
          <w:trHeight w:val="345"/>
        </w:trPr>
        <w:tc>
          <w:tcPr>
            <w:tcW w:w="5180" w:type="dxa"/>
            <w:tcBorders>
              <w:top w:val="nil"/>
              <w:left w:val="single" w:sz="12" w:space="0" w:color="auto"/>
              <w:bottom w:val="single" w:sz="4" w:space="0" w:color="auto"/>
              <w:right w:val="single" w:sz="8" w:space="0" w:color="auto"/>
            </w:tcBorders>
            <w:shd w:val="clear" w:color="auto" w:fill="auto"/>
            <w:vAlign w:val="bottom"/>
          </w:tcPr>
          <w:p w:rsidR="00AA7ED0" w:rsidRPr="002813E6" w:rsidRDefault="00AA7ED0" w:rsidP="00F32733">
            <w:pPr>
              <w:spacing w:after="0"/>
              <w:jc w:val="both"/>
              <w:rPr>
                <w:rFonts w:ascii="Times New Roman" w:hAnsi="Times New Roman"/>
              </w:rPr>
            </w:pPr>
            <w:r w:rsidRPr="002813E6">
              <w:rPr>
                <w:rFonts w:ascii="Times New Roman" w:hAnsi="Times New Roman"/>
              </w:rPr>
              <w:t>Αμοιβές και έξοδα τρίτων (Λ. 61)</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nil"/>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r>
      <w:tr w:rsidR="00AA7ED0" w:rsidRPr="002813E6" w:rsidTr="00F32733">
        <w:trPr>
          <w:trHeight w:val="345"/>
        </w:trPr>
        <w:tc>
          <w:tcPr>
            <w:tcW w:w="5180" w:type="dxa"/>
            <w:tcBorders>
              <w:top w:val="nil"/>
              <w:left w:val="single" w:sz="12" w:space="0" w:color="auto"/>
              <w:bottom w:val="single" w:sz="4" w:space="0" w:color="auto"/>
              <w:right w:val="single" w:sz="8" w:space="0" w:color="auto"/>
            </w:tcBorders>
            <w:shd w:val="clear" w:color="auto" w:fill="auto"/>
            <w:vAlign w:val="bottom"/>
          </w:tcPr>
          <w:p w:rsidR="00AA7ED0" w:rsidRPr="002813E6" w:rsidRDefault="00AA7ED0" w:rsidP="00F32733">
            <w:pPr>
              <w:spacing w:after="0"/>
              <w:jc w:val="both"/>
              <w:rPr>
                <w:rFonts w:ascii="Times New Roman" w:hAnsi="Times New Roman"/>
              </w:rPr>
            </w:pPr>
            <w:r w:rsidRPr="002813E6">
              <w:rPr>
                <w:rFonts w:ascii="Times New Roman" w:hAnsi="Times New Roman"/>
              </w:rPr>
              <w:t>Παροχές τρίτων  (Λ. 62)</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nil"/>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r>
      <w:tr w:rsidR="00AA7ED0" w:rsidRPr="002813E6" w:rsidTr="00F32733">
        <w:trPr>
          <w:trHeight w:val="345"/>
        </w:trPr>
        <w:tc>
          <w:tcPr>
            <w:tcW w:w="5180" w:type="dxa"/>
            <w:tcBorders>
              <w:top w:val="nil"/>
              <w:left w:val="single" w:sz="12" w:space="0" w:color="auto"/>
              <w:bottom w:val="single" w:sz="4" w:space="0" w:color="auto"/>
              <w:right w:val="single" w:sz="8" w:space="0" w:color="auto"/>
            </w:tcBorders>
            <w:shd w:val="clear" w:color="auto" w:fill="auto"/>
            <w:vAlign w:val="bottom"/>
          </w:tcPr>
          <w:p w:rsidR="00AA7ED0" w:rsidRPr="002813E6" w:rsidRDefault="00AA7ED0" w:rsidP="00F32733">
            <w:pPr>
              <w:spacing w:after="0"/>
              <w:jc w:val="both"/>
              <w:rPr>
                <w:rFonts w:ascii="Times New Roman" w:hAnsi="Times New Roman"/>
              </w:rPr>
            </w:pPr>
            <w:r w:rsidRPr="002813E6">
              <w:rPr>
                <w:rFonts w:ascii="Times New Roman" w:hAnsi="Times New Roman"/>
              </w:rPr>
              <w:t>Φόροι - τέλη  (Λ. 63)</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nil"/>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r>
      <w:tr w:rsidR="00AA7ED0" w:rsidRPr="002813E6" w:rsidTr="00F32733">
        <w:trPr>
          <w:trHeight w:val="345"/>
        </w:trPr>
        <w:tc>
          <w:tcPr>
            <w:tcW w:w="5180" w:type="dxa"/>
            <w:tcBorders>
              <w:top w:val="nil"/>
              <w:left w:val="single" w:sz="12" w:space="0" w:color="auto"/>
              <w:bottom w:val="single" w:sz="4" w:space="0" w:color="auto"/>
              <w:right w:val="single" w:sz="8" w:space="0" w:color="auto"/>
            </w:tcBorders>
            <w:shd w:val="clear" w:color="auto" w:fill="auto"/>
            <w:vAlign w:val="bottom"/>
          </w:tcPr>
          <w:p w:rsidR="00AA7ED0" w:rsidRPr="002813E6" w:rsidRDefault="00AA7ED0" w:rsidP="00F32733">
            <w:pPr>
              <w:spacing w:after="0"/>
              <w:jc w:val="both"/>
              <w:rPr>
                <w:rFonts w:ascii="Times New Roman" w:hAnsi="Times New Roman"/>
              </w:rPr>
            </w:pPr>
            <w:r w:rsidRPr="002813E6">
              <w:rPr>
                <w:rFonts w:ascii="Times New Roman" w:hAnsi="Times New Roman"/>
              </w:rPr>
              <w:t>Διάφορα έξοδα  (Λ. 64)</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nil"/>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r>
      <w:tr w:rsidR="00AA7ED0" w:rsidRPr="002813E6" w:rsidTr="00F32733">
        <w:trPr>
          <w:trHeight w:val="345"/>
        </w:trPr>
        <w:tc>
          <w:tcPr>
            <w:tcW w:w="5180" w:type="dxa"/>
            <w:tcBorders>
              <w:top w:val="nil"/>
              <w:left w:val="single" w:sz="12" w:space="0" w:color="auto"/>
              <w:bottom w:val="single" w:sz="4" w:space="0" w:color="auto"/>
              <w:right w:val="single" w:sz="8" w:space="0" w:color="auto"/>
            </w:tcBorders>
            <w:shd w:val="clear" w:color="auto" w:fill="auto"/>
            <w:vAlign w:val="bottom"/>
          </w:tcPr>
          <w:p w:rsidR="00AA7ED0" w:rsidRPr="002813E6" w:rsidRDefault="00AA7ED0" w:rsidP="00F32733">
            <w:pPr>
              <w:spacing w:after="0"/>
              <w:jc w:val="both"/>
              <w:rPr>
                <w:rFonts w:ascii="Times New Roman" w:hAnsi="Times New Roman"/>
              </w:rPr>
            </w:pPr>
            <w:r w:rsidRPr="002813E6">
              <w:rPr>
                <w:rFonts w:ascii="Times New Roman" w:hAnsi="Times New Roman"/>
              </w:rPr>
              <w:lastRenderedPageBreak/>
              <w:t>Τόκοι και συναφή έξοδα  (Λ. 65)</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nil"/>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r>
      <w:tr w:rsidR="00AA7ED0" w:rsidRPr="002813E6" w:rsidTr="00F32733">
        <w:trPr>
          <w:trHeight w:val="345"/>
        </w:trPr>
        <w:tc>
          <w:tcPr>
            <w:tcW w:w="5180" w:type="dxa"/>
            <w:tcBorders>
              <w:top w:val="nil"/>
              <w:left w:val="single" w:sz="12" w:space="0" w:color="auto"/>
              <w:bottom w:val="single" w:sz="4" w:space="0" w:color="auto"/>
              <w:right w:val="single" w:sz="8" w:space="0" w:color="auto"/>
            </w:tcBorders>
            <w:shd w:val="clear" w:color="auto" w:fill="auto"/>
            <w:vAlign w:val="bottom"/>
          </w:tcPr>
          <w:p w:rsidR="00AA7ED0" w:rsidRPr="002813E6" w:rsidRDefault="00AA7ED0" w:rsidP="00F32733">
            <w:pPr>
              <w:spacing w:after="0"/>
              <w:jc w:val="both"/>
              <w:rPr>
                <w:rFonts w:ascii="Times New Roman" w:hAnsi="Times New Roman"/>
              </w:rPr>
            </w:pPr>
            <w:r w:rsidRPr="002813E6">
              <w:rPr>
                <w:rFonts w:ascii="Times New Roman" w:hAnsi="Times New Roman"/>
              </w:rPr>
              <w:t>Αποσβέσεις παγίων στοιχείων  (Λ. 66)</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nil"/>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r>
      <w:tr w:rsidR="00AA7ED0" w:rsidRPr="002813E6" w:rsidTr="00F32733">
        <w:trPr>
          <w:trHeight w:val="345"/>
        </w:trPr>
        <w:tc>
          <w:tcPr>
            <w:tcW w:w="5180" w:type="dxa"/>
            <w:tcBorders>
              <w:top w:val="nil"/>
              <w:left w:val="single" w:sz="12" w:space="0" w:color="auto"/>
              <w:bottom w:val="single" w:sz="4" w:space="0" w:color="auto"/>
              <w:right w:val="single" w:sz="8" w:space="0" w:color="auto"/>
            </w:tcBorders>
            <w:shd w:val="clear" w:color="auto" w:fill="auto"/>
            <w:vAlign w:val="bottom"/>
          </w:tcPr>
          <w:p w:rsidR="00AA7ED0" w:rsidRPr="002813E6" w:rsidRDefault="00AA7ED0" w:rsidP="00F32733">
            <w:pPr>
              <w:spacing w:after="0"/>
              <w:jc w:val="both"/>
              <w:rPr>
                <w:rFonts w:ascii="Times New Roman" w:hAnsi="Times New Roman"/>
              </w:rPr>
            </w:pPr>
            <w:r w:rsidRPr="002813E6">
              <w:rPr>
                <w:rFonts w:ascii="Times New Roman" w:hAnsi="Times New Roman"/>
              </w:rPr>
              <w:t>Προβλέψεις εκμεταλλεύσεως  (Λ. 68)</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nil"/>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r>
      <w:tr w:rsidR="00AA7ED0" w:rsidRPr="002813E6" w:rsidTr="00F32733">
        <w:trPr>
          <w:trHeight w:val="345"/>
        </w:trPr>
        <w:tc>
          <w:tcPr>
            <w:tcW w:w="5180" w:type="dxa"/>
            <w:tcBorders>
              <w:top w:val="nil"/>
              <w:left w:val="single" w:sz="12" w:space="0" w:color="auto"/>
              <w:bottom w:val="single" w:sz="4" w:space="0" w:color="auto"/>
              <w:right w:val="single" w:sz="8" w:space="0" w:color="auto"/>
            </w:tcBorders>
            <w:shd w:val="clear" w:color="auto" w:fill="auto"/>
            <w:vAlign w:val="bottom"/>
          </w:tcPr>
          <w:p w:rsidR="00AA7ED0" w:rsidRPr="002813E6" w:rsidRDefault="00AA7ED0" w:rsidP="00F32733">
            <w:pPr>
              <w:spacing w:after="0"/>
              <w:jc w:val="both"/>
              <w:rPr>
                <w:rFonts w:ascii="Times New Roman" w:hAnsi="Times New Roman"/>
              </w:rPr>
            </w:pPr>
            <w:r w:rsidRPr="002813E6">
              <w:rPr>
                <w:rFonts w:ascii="Times New Roman" w:hAnsi="Times New Roman"/>
              </w:rPr>
              <w:t>Έκτακτα και ανόργανα αποτελέσματα (Λ. 81)</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4" w:space="0" w:color="auto"/>
              <w:right w:val="nil"/>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4"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r>
      <w:tr w:rsidR="00AA7ED0" w:rsidRPr="002813E6" w:rsidTr="00F32733">
        <w:trPr>
          <w:trHeight w:val="360"/>
        </w:trPr>
        <w:tc>
          <w:tcPr>
            <w:tcW w:w="5180" w:type="dxa"/>
            <w:tcBorders>
              <w:top w:val="nil"/>
              <w:left w:val="single" w:sz="12" w:space="0" w:color="auto"/>
              <w:bottom w:val="single" w:sz="12" w:space="0" w:color="auto"/>
              <w:right w:val="single" w:sz="8" w:space="0" w:color="auto"/>
            </w:tcBorders>
            <w:shd w:val="clear" w:color="auto" w:fill="auto"/>
            <w:vAlign w:val="bottom"/>
          </w:tcPr>
          <w:p w:rsidR="00AA7ED0" w:rsidRPr="002813E6" w:rsidRDefault="00AA7ED0" w:rsidP="00F32733">
            <w:pPr>
              <w:spacing w:after="0"/>
              <w:jc w:val="both"/>
              <w:rPr>
                <w:rFonts w:ascii="Times New Roman" w:hAnsi="Times New Roman"/>
              </w:rPr>
            </w:pPr>
            <w:r w:rsidRPr="002813E6">
              <w:rPr>
                <w:rFonts w:ascii="Times New Roman" w:hAnsi="Times New Roman"/>
              </w:rPr>
              <w:t>Λοιπές λογιστικές διαφορές</w:t>
            </w:r>
          </w:p>
        </w:tc>
        <w:tc>
          <w:tcPr>
            <w:tcW w:w="780" w:type="dxa"/>
            <w:tcBorders>
              <w:top w:val="nil"/>
              <w:left w:val="nil"/>
              <w:bottom w:val="single" w:sz="12"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12"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nil"/>
              <w:bottom w:val="single" w:sz="12" w:space="0" w:color="auto"/>
              <w:right w:val="nil"/>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c>
          <w:tcPr>
            <w:tcW w:w="780" w:type="dxa"/>
            <w:tcBorders>
              <w:top w:val="nil"/>
              <w:left w:val="single" w:sz="8" w:space="0" w:color="auto"/>
              <w:bottom w:val="single" w:sz="12" w:space="0" w:color="auto"/>
              <w:right w:val="single" w:sz="12" w:space="0" w:color="auto"/>
            </w:tcBorders>
            <w:shd w:val="clear" w:color="auto" w:fill="auto"/>
          </w:tcPr>
          <w:p w:rsidR="00AA7ED0" w:rsidRPr="002813E6" w:rsidRDefault="00AA7ED0" w:rsidP="00F32733">
            <w:pPr>
              <w:spacing w:after="0"/>
              <w:jc w:val="both"/>
              <w:rPr>
                <w:rFonts w:ascii="Times New Roman" w:hAnsi="Times New Roman"/>
              </w:rPr>
            </w:pPr>
            <w:r w:rsidRPr="002813E6">
              <w:rPr>
                <w:rFonts w:ascii="Times New Roman" w:hAnsi="Times New Roman"/>
              </w:rPr>
              <w:t> </w:t>
            </w:r>
          </w:p>
        </w:tc>
      </w:tr>
      <w:tr w:rsidR="00AA7ED0" w:rsidRPr="002813E6" w:rsidTr="00F32733">
        <w:trPr>
          <w:trHeight w:val="375"/>
        </w:trPr>
        <w:tc>
          <w:tcPr>
            <w:tcW w:w="5180" w:type="dxa"/>
            <w:tcBorders>
              <w:top w:val="nil"/>
              <w:left w:val="single" w:sz="8" w:space="0" w:color="auto"/>
              <w:bottom w:val="single" w:sz="8" w:space="0" w:color="auto"/>
              <w:right w:val="single" w:sz="8" w:space="0" w:color="auto"/>
            </w:tcBorders>
            <w:shd w:val="clear" w:color="auto" w:fill="auto"/>
            <w:vAlign w:val="bottom"/>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Σύνολο λογιστικών διαφορών ελέγχου</w:t>
            </w:r>
          </w:p>
        </w:tc>
        <w:tc>
          <w:tcPr>
            <w:tcW w:w="780" w:type="dxa"/>
            <w:tcBorders>
              <w:top w:val="nil"/>
              <w:left w:val="nil"/>
              <w:bottom w:val="single" w:sz="8"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0,00</w:t>
            </w:r>
          </w:p>
        </w:tc>
        <w:tc>
          <w:tcPr>
            <w:tcW w:w="780" w:type="dxa"/>
            <w:tcBorders>
              <w:top w:val="nil"/>
              <w:left w:val="nil"/>
              <w:bottom w:val="single" w:sz="8"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0,00</w:t>
            </w:r>
          </w:p>
        </w:tc>
        <w:tc>
          <w:tcPr>
            <w:tcW w:w="780" w:type="dxa"/>
            <w:tcBorders>
              <w:top w:val="nil"/>
              <w:left w:val="nil"/>
              <w:bottom w:val="single" w:sz="8"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0,00</w:t>
            </w:r>
          </w:p>
        </w:tc>
        <w:tc>
          <w:tcPr>
            <w:tcW w:w="780" w:type="dxa"/>
            <w:tcBorders>
              <w:top w:val="nil"/>
              <w:left w:val="nil"/>
              <w:bottom w:val="single" w:sz="8"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0,00</w:t>
            </w:r>
          </w:p>
        </w:tc>
        <w:tc>
          <w:tcPr>
            <w:tcW w:w="780" w:type="dxa"/>
            <w:tcBorders>
              <w:top w:val="nil"/>
              <w:left w:val="nil"/>
              <w:bottom w:val="single" w:sz="8" w:space="0" w:color="auto"/>
              <w:right w:val="single" w:sz="8" w:space="0" w:color="auto"/>
            </w:tcBorders>
            <w:shd w:val="clear" w:color="auto" w:fill="auto"/>
          </w:tcPr>
          <w:p w:rsidR="00AA7ED0" w:rsidRPr="002813E6" w:rsidRDefault="00AA7ED0" w:rsidP="00F32733">
            <w:pPr>
              <w:spacing w:after="0"/>
              <w:jc w:val="both"/>
              <w:rPr>
                <w:rFonts w:ascii="Times New Roman" w:hAnsi="Times New Roman"/>
                <w:b/>
                <w:bCs/>
              </w:rPr>
            </w:pPr>
            <w:r w:rsidRPr="002813E6">
              <w:rPr>
                <w:rFonts w:ascii="Times New Roman" w:hAnsi="Times New Roman"/>
                <w:b/>
                <w:bCs/>
              </w:rPr>
              <w:t>0,00</w:t>
            </w:r>
          </w:p>
        </w:tc>
      </w:tr>
    </w:tbl>
    <w:p w:rsidR="00AA7ED0" w:rsidRPr="002813E6" w:rsidRDefault="00AA7ED0" w:rsidP="00AA7ED0">
      <w:pPr>
        <w:jc w:val="both"/>
        <w:rPr>
          <w:rFonts w:ascii="Times New Roman" w:hAnsi="Times New Roman"/>
        </w:rPr>
      </w:pPr>
      <w:r w:rsidRPr="002813E6">
        <w:rPr>
          <w:rFonts w:ascii="Times New Roman" w:hAnsi="Times New Roman"/>
        </w:rPr>
        <w:t>Ακολουθεί αναλυτική παράθεση, ανά τριτοβάθμιο λογαριασμό,  των λογιστικών διαφορών,  στην οποία αναλυτικά αναφέρονται οι πιο πάνω διαπιστωθείσες λογιστικές διαφορές, καθώς και οι λόγοι για τους οποίους δεν αναγνωρίζεται η έκπτωση αυτών από τα ακαθάριστα έσοδα, σύμφωνα με τις κείμενες διατάξεις και την πάγια νομολογία των Διοικητικών Δικαστηρίων και του Συμβουλίου της Επικρατείας</w:t>
      </w:r>
    </w:p>
    <w:p w:rsidR="00AA7ED0" w:rsidRPr="002813E6" w:rsidRDefault="00AA7ED0" w:rsidP="00AA7ED0">
      <w:pPr>
        <w:jc w:val="both"/>
        <w:rPr>
          <w:rFonts w:ascii="Times New Roman" w:hAnsi="Times New Roman"/>
          <w:b/>
          <w:color w:val="000000"/>
        </w:rPr>
      </w:pPr>
      <w:r w:rsidRPr="002813E6">
        <w:rPr>
          <w:rFonts w:ascii="Times New Roman" w:hAnsi="Times New Roman"/>
          <w:b/>
          <w:color w:val="000000"/>
        </w:rPr>
        <w:t>3.3.3.4. Φορολογικό πιστοποιητικό</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Με τις διατάξεις της ΠΟΛ 1159/2011  οι Α.Ε. που ετήσιες οικονομικές καταστάσεις ελέγχονται υποχρεωτικά από νόμιμους ελεγκτές και ελεγκτικά γραφεία και είναι εγγεγραμμένα στο δημόσιο μητρώο του Ν3693/08 είναι υπόχρεες στον φορολογικό  έλεγχο για την έκδοση ετησίου φορολογικού πιστοποιητικού.</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Ο φορολογικός έλεγχος για την έκδοση ΦΠ πραγματοποιείται σε συγκεκριμένα φορολογικά αντικείμενα που προσδιορίζονται από συγκεκριμένο πρόγραμμα ελέγχου.</w:t>
      </w:r>
    </w:p>
    <w:p w:rsidR="00AA7ED0" w:rsidRPr="002813E6" w:rsidRDefault="00AA7ED0" w:rsidP="00AA7ED0">
      <w:pPr>
        <w:jc w:val="both"/>
        <w:rPr>
          <w:rFonts w:ascii="Times New Roman" w:hAnsi="Times New Roman"/>
          <w:b/>
          <w:color w:val="000000"/>
        </w:rPr>
      </w:pPr>
      <w:r w:rsidRPr="002813E6">
        <w:rPr>
          <w:rFonts w:ascii="Times New Roman" w:hAnsi="Times New Roman"/>
          <w:b/>
          <w:color w:val="000000"/>
        </w:rPr>
        <w:t>Πρόγραμμα ελέγχου</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Σύμφωνα με τις ισχύουσες  διατάξεις στο πρόγραμμα ελέγχου περιλαμβάνονται και περιγράφονται επακριβώς τα ελεγκτικά βήματα των διαφόρων ελεγκτικών αντικειμένων του προγράμματος ελέγχου.</w:t>
      </w:r>
    </w:p>
    <w:p w:rsidR="00AA7ED0" w:rsidRPr="002813E6" w:rsidRDefault="00AA7ED0" w:rsidP="00AA7ED0">
      <w:pPr>
        <w:ind w:left="360"/>
        <w:jc w:val="both"/>
        <w:rPr>
          <w:rFonts w:ascii="Times New Roman" w:hAnsi="Times New Roman"/>
          <w:color w:val="000000"/>
        </w:rPr>
      </w:pPr>
      <w:r w:rsidRPr="002813E6">
        <w:rPr>
          <w:rFonts w:ascii="Times New Roman" w:hAnsi="Times New Roman"/>
          <w:color w:val="000000"/>
        </w:rPr>
        <w:t>Το ελεγκτικό πρόγραμμα περιλαμβάνει:</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Προϋποθέσεις και περιορισμοί διενέργειας ελέγχου</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Πληροφορικά στοιχεία ελεγχόμενης επιχείρησης</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Έλεγχος φορολογίας Εισοδήματος</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Έλεγχος ΦΠΑ</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Έλεγχος ΚΒΣ –ΚΦΑΣ –ΕΛΠ</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Έλεγχος φορολογίας ακινήτων</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Έλεγχος στοιχείων Ακινήτων Ε9</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Έλεγχος φόρου υπεραξίας και αναπροσαρμογής αξίας ακινήτων –εφαρμογή διατάξεων Ν2065/1992</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Έλεγχο τελών  χαρτοσήμου</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Παρακρατούμενοι φόροι</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lastRenderedPageBreak/>
        <w:t>Μετασχηματισμοί επιχειρήσεων</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Ενδοομιλικές συναλλαγές</w:t>
      </w:r>
    </w:p>
    <w:p w:rsidR="00AA7ED0" w:rsidRPr="002813E6" w:rsidRDefault="00AA7ED0" w:rsidP="00974EC4">
      <w:pPr>
        <w:numPr>
          <w:ilvl w:val="0"/>
          <w:numId w:val="2"/>
        </w:numPr>
        <w:jc w:val="both"/>
        <w:rPr>
          <w:rFonts w:ascii="Times New Roman" w:hAnsi="Times New Roman"/>
          <w:color w:val="000000"/>
        </w:rPr>
      </w:pPr>
      <w:r w:rsidRPr="002813E6">
        <w:rPr>
          <w:rFonts w:ascii="Times New Roman" w:hAnsi="Times New Roman"/>
          <w:color w:val="000000"/>
        </w:rPr>
        <w:t>Ηλεκτρονικό εμπόριο</w:t>
      </w:r>
    </w:p>
    <w:p w:rsidR="00AA7ED0" w:rsidRPr="002813E6" w:rsidRDefault="00AA7ED0" w:rsidP="00AA7ED0">
      <w:pPr>
        <w:jc w:val="both"/>
        <w:rPr>
          <w:rFonts w:ascii="Times New Roman" w:hAnsi="Times New Roman"/>
          <w:color w:val="000000"/>
        </w:rPr>
      </w:pP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Το φορολογικό πιστοποιητικό αφορά:</w:t>
      </w:r>
    </w:p>
    <w:p w:rsidR="00AA7ED0" w:rsidRPr="002813E6" w:rsidRDefault="00AA7ED0" w:rsidP="00974EC4">
      <w:pPr>
        <w:numPr>
          <w:ilvl w:val="0"/>
          <w:numId w:val="3"/>
        </w:numPr>
        <w:jc w:val="both"/>
        <w:rPr>
          <w:rFonts w:ascii="Times New Roman" w:hAnsi="Times New Roman"/>
          <w:color w:val="000000"/>
        </w:rPr>
      </w:pPr>
      <w:r w:rsidRPr="002813E6">
        <w:rPr>
          <w:rFonts w:ascii="Times New Roman" w:hAnsi="Times New Roman"/>
          <w:color w:val="000000"/>
        </w:rPr>
        <w:t>Έκθεση φορολογικής συμμόρφωσης</w:t>
      </w:r>
    </w:p>
    <w:p w:rsidR="00AA7ED0" w:rsidRPr="002813E6" w:rsidRDefault="00AA7ED0" w:rsidP="00974EC4">
      <w:pPr>
        <w:numPr>
          <w:ilvl w:val="0"/>
          <w:numId w:val="3"/>
        </w:numPr>
        <w:jc w:val="both"/>
        <w:rPr>
          <w:rFonts w:ascii="Times New Roman" w:hAnsi="Times New Roman"/>
          <w:color w:val="000000"/>
        </w:rPr>
      </w:pPr>
      <w:r w:rsidRPr="002813E6">
        <w:rPr>
          <w:rFonts w:ascii="Times New Roman" w:hAnsi="Times New Roman"/>
          <w:color w:val="000000"/>
        </w:rPr>
        <w:t>Προσάρτημα αναλυτικών πληροφοριακών στοιχείων</w:t>
      </w:r>
    </w:p>
    <w:p w:rsidR="00AA7ED0" w:rsidRPr="002813E6" w:rsidRDefault="00AA7ED0" w:rsidP="00974EC4">
      <w:pPr>
        <w:numPr>
          <w:ilvl w:val="0"/>
          <w:numId w:val="4"/>
        </w:numPr>
        <w:jc w:val="both"/>
        <w:rPr>
          <w:rFonts w:ascii="Times New Roman" w:hAnsi="Times New Roman"/>
          <w:color w:val="000000"/>
        </w:rPr>
      </w:pPr>
      <w:r w:rsidRPr="002813E6">
        <w:rPr>
          <w:rFonts w:ascii="Times New Roman" w:hAnsi="Times New Roman"/>
          <w:color w:val="000000"/>
        </w:rPr>
        <w:t>Έκθεση φορολογικής συμμόρφωσης</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Το περιεχόμενο της  Έκθεσης Φορολογικής Συμμόρφωσης  διέπεται από το Διεθνές πρότυπο 3000 «Έργα διασφάλισης Πέραν Ελέγχου»</w:t>
      </w:r>
    </w:p>
    <w:p w:rsidR="00AA7ED0" w:rsidRPr="002813E6" w:rsidRDefault="00AA7ED0" w:rsidP="00AA7ED0">
      <w:pPr>
        <w:jc w:val="both"/>
        <w:rPr>
          <w:rFonts w:ascii="Times New Roman" w:hAnsi="Times New Roman"/>
          <w:b/>
          <w:color w:val="000000"/>
        </w:rPr>
      </w:pPr>
      <w:r w:rsidRPr="002813E6">
        <w:rPr>
          <w:rFonts w:ascii="Times New Roman" w:hAnsi="Times New Roman"/>
          <w:b/>
          <w:color w:val="000000"/>
        </w:rPr>
        <w:t>Η έκθεση φορολογικής συμμόρφωσης περιέχει:</w:t>
      </w:r>
    </w:p>
    <w:p w:rsidR="00AA7ED0" w:rsidRPr="002813E6" w:rsidRDefault="00AA7ED0" w:rsidP="00974EC4">
      <w:pPr>
        <w:numPr>
          <w:ilvl w:val="0"/>
          <w:numId w:val="5"/>
        </w:numPr>
        <w:jc w:val="both"/>
        <w:rPr>
          <w:rFonts w:ascii="Times New Roman" w:hAnsi="Times New Roman"/>
          <w:color w:val="000000"/>
        </w:rPr>
      </w:pPr>
      <w:r w:rsidRPr="002813E6">
        <w:rPr>
          <w:rFonts w:ascii="Times New Roman" w:hAnsi="Times New Roman"/>
          <w:color w:val="000000"/>
        </w:rPr>
        <w:t>Στοιχεία ελεγχόμενης οντότητας</w:t>
      </w:r>
    </w:p>
    <w:p w:rsidR="00AA7ED0" w:rsidRPr="002813E6" w:rsidRDefault="00AA7ED0" w:rsidP="00974EC4">
      <w:pPr>
        <w:numPr>
          <w:ilvl w:val="0"/>
          <w:numId w:val="5"/>
        </w:numPr>
        <w:jc w:val="both"/>
        <w:rPr>
          <w:rFonts w:ascii="Times New Roman" w:hAnsi="Times New Roman"/>
          <w:color w:val="000000"/>
        </w:rPr>
      </w:pPr>
      <w:r w:rsidRPr="002813E6">
        <w:rPr>
          <w:rFonts w:ascii="Times New Roman" w:hAnsi="Times New Roman"/>
          <w:color w:val="000000"/>
        </w:rPr>
        <w:t>Αναφορά στις ευθύνες της δ/σης της ελεγχόμενης</w:t>
      </w:r>
    </w:p>
    <w:p w:rsidR="00AA7ED0" w:rsidRPr="002813E6" w:rsidRDefault="00AA7ED0" w:rsidP="00974EC4">
      <w:pPr>
        <w:numPr>
          <w:ilvl w:val="0"/>
          <w:numId w:val="5"/>
        </w:numPr>
        <w:jc w:val="both"/>
        <w:rPr>
          <w:rFonts w:ascii="Times New Roman" w:hAnsi="Times New Roman"/>
          <w:color w:val="000000"/>
        </w:rPr>
      </w:pPr>
      <w:r w:rsidRPr="002813E6">
        <w:rPr>
          <w:rFonts w:ascii="Times New Roman" w:hAnsi="Times New Roman"/>
          <w:color w:val="000000"/>
        </w:rPr>
        <w:t>Αναφορά στις ευθύνες του ελεγκτή</w:t>
      </w:r>
    </w:p>
    <w:p w:rsidR="00AA7ED0" w:rsidRPr="002813E6" w:rsidRDefault="00AA7ED0" w:rsidP="00974EC4">
      <w:pPr>
        <w:numPr>
          <w:ilvl w:val="0"/>
          <w:numId w:val="5"/>
        </w:numPr>
        <w:jc w:val="both"/>
        <w:rPr>
          <w:rFonts w:ascii="Times New Roman" w:hAnsi="Times New Roman"/>
          <w:color w:val="000000"/>
        </w:rPr>
      </w:pPr>
      <w:r w:rsidRPr="002813E6">
        <w:rPr>
          <w:rFonts w:ascii="Times New Roman" w:hAnsi="Times New Roman"/>
          <w:color w:val="000000"/>
        </w:rPr>
        <w:t>Τα συμπεράσματα του ελέγχου</w:t>
      </w:r>
    </w:p>
    <w:p w:rsidR="00AA7ED0" w:rsidRPr="002813E6" w:rsidRDefault="00AA7ED0" w:rsidP="00974EC4">
      <w:pPr>
        <w:numPr>
          <w:ilvl w:val="0"/>
          <w:numId w:val="5"/>
        </w:numPr>
        <w:jc w:val="both"/>
        <w:rPr>
          <w:rFonts w:ascii="Times New Roman" w:hAnsi="Times New Roman"/>
          <w:color w:val="000000"/>
        </w:rPr>
      </w:pPr>
      <w:r w:rsidRPr="002813E6">
        <w:rPr>
          <w:rFonts w:ascii="Times New Roman" w:hAnsi="Times New Roman"/>
          <w:color w:val="000000"/>
        </w:rPr>
        <w:t>Πληροφορίες άλλων θεμάτων</w:t>
      </w:r>
    </w:p>
    <w:p w:rsidR="00AA7ED0" w:rsidRPr="002813E6" w:rsidRDefault="00AA7ED0" w:rsidP="00AA7ED0">
      <w:pPr>
        <w:ind w:left="360"/>
        <w:jc w:val="both"/>
        <w:rPr>
          <w:rFonts w:ascii="Times New Roman" w:hAnsi="Times New Roman"/>
          <w:color w:val="000000"/>
        </w:rPr>
      </w:pPr>
      <w:r w:rsidRPr="002813E6">
        <w:rPr>
          <w:rFonts w:ascii="Times New Roman" w:hAnsi="Times New Roman"/>
          <w:color w:val="000000"/>
        </w:rPr>
        <w:t>Ανάλογα με τα συμπεράσματα της έκθεσης έχουμε τις ακόλουθες περιπτώσεις</w:t>
      </w:r>
    </w:p>
    <w:p w:rsidR="00AA7ED0" w:rsidRPr="002813E6" w:rsidRDefault="00AA7ED0" w:rsidP="00974EC4">
      <w:pPr>
        <w:numPr>
          <w:ilvl w:val="0"/>
          <w:numId w:val="6"/>
        </w:numPr>
        <w:jc w:val="both"/>
        <w:rPr>
          <w:rFonts w:ascii="Times New Roman" w:hAnsi="Times New Roman"/>
          <w:color w:val="000000"/>
        </w:rPr>
      </w:pPr>
      <w:r w:rsidRPr="002813E6">
        <w:rPr>
          <w:rFonts w:ascii="Times New Roman" w:hAnsi="Times New Roman"/>
          <w:color w:val="000000"/>
        </w:rPr>
        <w:t>Έκθεση φορολογικής συμμόρφωσης χωρίς επιφύλαξη</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Στην περίπτωση αυτή δεν προέκυψαν παραβάσεις φορολογικής νομοθεσίας</w:t>
      </w:r>
    </w:p>
    <w:p w:rsidR="00AA7ED0" w:rsidRPr="002813E6" w:rsidRDefault="00AA7ED0" w:rsidP="00AA7ED0">
      <w:pPr>
        <w:jc w:val="both"/>
        <w:rPr>
          <w:rFonts w:ascii="Times New Roman" w:hAnsi="Times New Roman"/>
          <w:color w:val="000000"/>
        </w:rPr>
      </w:pPr>
    </w:p>
    <w:p w:rsidR="00AA7ED0" w:rsidRPr="002813E6" w:rsidRDefault="00AA7ED0" w:rsidP="00974EC4">
      <w:pPr>
        <w:numPr>
          <w:ilvl w:val="0"/>
          <w:numId w:val="6"/>
        </w:numPr>
        <w:jc w:val="both"/>
        <w:rPr>
          <w:rFonts w:ascii="Times New Roman" w:hAnsi="Times New Roman"/>
          <w:color w:val="000000"/>
        </w:rPr>
      </w:pPr>
      <w:r w:rsidRPr="002813E6">
        <w:rPr>
          <w:rFonts w:ascii="Times New Roman" w:hAnsi="Times New Roman"/>
          <w:color w:val="000000"/>
        </w:rPr>
        <w:t>Έκθεση φορολογικής συμμόρφωσης χωρίς επιφύλαξη με θέματα έμφασης</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Σε αυτή την περίπτωση προέκυψαν από τον έλεγχο θέματα για τα οπία αμφισβητείται η εφαρμογή της φορολογικής νομοθεσίας. Στην περίπτωση αυτή εκδίδεται από την αρμόδια φορολογική αρχή ελεγκτικής αρμοδιότητας εντολή ελέγχου για τα διαπιστωθέντα θέματα έμφασης και πραγματώνεται έλεγχος μέσα σε χρονικό διάστημα 18 μηνών</w:t>
      </w:r>
    </w:p>
    <w:p w:rsidR="00AA7ED0" w:rsidRPr="002813E6" w:rsidRDefault="00AA7ED0" w:rsidP="00AA7ED0">
      <w:pPr>
        <w:jc w:val="both"/>
        <w:rPr>
          <w:rFonts w:ascii="Times New Roman" w:hAnsi="Times New Roman"/>
          <w:color w:val="000000"/>
        </w:rPr>
      </w:pPr>
    </w:p>
    <w:p w:rsidR="00AA7ED0" w:rsidRPr="002813E6" w:rsidRDefault="00AA7ED0" w:rsidP="00974EC4">
      <w:pPr>
        <w:numPr>
          <w:ilvl w:val="0"/>
          <w:numId w:val="6"/>
        </w:numPr>
        <w:jc w:val="both"/>
        <w:rPr>
          <w:rFonts w:ascii="Times New Roman" w:hAnsi="Times New Roman"/>
          <w:color w:val="000000"/>
        </w:rPr>
      </w:pPr>
      <w:r w:rsidRPr="002813E6">
        <w:rPr>
          <w:rFonts w:ascii="Times New Roman" w:hAnsi="Times New Roman"/>
          <w:color w:val="000000"/>
        </w:rPr>
        <w:t>Έκθεση φορολογικής συμμόρφωσης με επιφύλαξη</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Σε αυτή την περίπτωση διαπιστώνεται μη συμμόρφωση στη φορολογική νομοθεσία κάποιων φορολογικών αντικειμένων και στη συνέχεια και μετά τη διενέργεια του φορολογικού ελέγχου καταλογίζονται από την αρμόδια φορολογική αρχή οι προκύψαντες διαφορές</w:t>
      </w:r>
    </w:p>
    <w:p w:rsidR="00AA7ED0" w:rsidRPr="002813E6" w:rsidRDefault="00AA7ED0" w:rsidP="00974EC4">
      <w:pPr>
        <w:numPr>
          <w:ilvl w:val="0"/>
          <w:numId w:val="6"/>
        </w:numPr>
        <w:jc w:val="both"/>
        <w:rPr>
          <w:rFonts w:ascii="Times New Roman" w:hAnsi="Times New Roman"/>
          <w:color w:val="000000"/>
        </w:rPr>
      </w:pPr>
      <w:r w:rsidRPr="002813E6">
        <w:rPr>
          <w:rFonts w:ascii="Times New Roman" w:hAnsi="Times New Roman"/>
          <w:color w:val="000000"/>
        </w:rPr>
        <w:t>Έκθεση φορολογικής συμμόρφωσης με αρνητικά συμπεράσματα</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lastRenderedPageBreak/>
        <w:t>Στην περίπτωση αυτή διαπιστώθηκε μη τήρηση φορολογικής νομοθεσίας σε όλα τα φορολογικά αντικείμενα και η ελεγχόμενη ελέγχεται από την αρμόδια φορολογική αρχή στη συνέχεια για κάθε φορολογία</w:t>
      </w:r>
    </w:p>
    <w:p w:rsidR="00AA7ED0" w:rsidRPr="002813E6" w:rsidRDefault="00AA7ED0" w:rsidP="00AA7ED0">
      <w:pPr>
        <w:jc w:val="both"/>
        <w:rPr>
          <w:rFonts w:ascii="Times New Roman" w:hAnsi="Times New Roman"/>
          <w:color w:val="000000"/>
        </w:rPr>
      </w:pPr>
    </w:p>
    <w:p w:rsidR="00AA7ED0" w:rsidRPr="002813E6" w:rsidRDefault="00AA7ED0" w:rsidP="00974EC4">
      <w:pPr>
        <w:numPr>
          <w:ilvl w:val="0"/>
          <w:numId w:val="6"/>
        </w:numPr>
        <w:jc w:val="both"/>
        <w:rPr>
          <w:rFonts w:ascii="Times New Roman" w:hAnsi="Times New Roman"/>
          <w:color w:val="000000"/>
        </w:rPr>
      </w:pPr>
      <w:r w:rsidRPr="002813E6">
        <w:rPr>
          <w:rFonts w:ascii="Times New Roman" w:hAnsi="Times New Roman"/>
          <w:color w:val="000000"/>
        </w:rPr>
        <w:t>Έκθεση φορολογικής συμμόρφωσης με αδυναμία έκφρασης συμπεράσματος</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Στην περίπτωση αυτή υπάρχει αδυναμία διενέργειας ελέγχου επειδή υπάρχουν παραβάσεις φορολογικής νομοθεσίας που καθιστούν ανέφικτη τη διεξαγωγή συμπεράσματος.. Στην περίπτωση αυτή εκδίδεται εντολή ελέγχου από αρμόδια φορολογική αρχή.</w:t>
      </w:r>
    </w:p>
    <w:p w:rsidR="00AA7ED0" w:rsidRPr="002813E6" w:rsidRDefault="00AA7ED0" w:rsidP="00AA7ED0">
      <w:pPr>
        <w:jc w:val="both"/>
        <w:rPr>
          <w:rFonts w:ascii="Times New Roman" w:hAnsi="Times New Roman"/>
          <w:color w:val="000000"/>
        </w:rPr>
      </w:pPr>
    </w:p>
    <w:p w:rsidR="00AA7ED0" w:rsidRPr="002813E6" w:rsidRDefault="00AA7ED0" w:rsidP="00AA7ED0">
      <w:pPr>
        <w:jc w:val="both"/>
        <w:rPr>
          <w:rFonts w:ascii="Times New Roman" w:hAnsi="Times New Roman"/>
          <w:b/>
          <w:color w:val="000000"/>
        </w:rPr>
      </w:pPr>
      <w:r w:rsidRPr="002813E6">
        <w:rPr>
          <w:rFonts w:ascii="Times New Roman" w:hAnsi="Times New Roman"/>
          <w:b/>
          <w:color w:val="000000"/>
        </w:rPr>
        <w:t>Προσάρτημα αναλυτικών πληροφοριών</w:t>
      </w:r>
    </w:p>
    <w:p w:rsidR="00AA7ED0" w:rsidRPr="002813E6" w:rsidRDefault="00AA7ED0" w:rsidP="00AA7ED0">
      <w:pPr>
        <w:jc w:val="both"/>
        <w:rPr>
          <w:rFonts w:ascii="Times New Roman" w:hAnsi="Times New Roman"/>
          <w:color w:val="000000"/>
        </w:rPr>
      </w:pPr>
      <w:r w:rsidRPr="002813E6">
        <w:rPr>
          <w:rFonts w:ascii="Times New Roman" w:hAnsi="Times New Roman"/>
          <w:color w:val="000000"/>
        </w:rPr>
        <w:t>Στο προσάρτημα βεβαιώνεται βάσει στοιχείων πως στην ελεγχόμενη τέθηκαν υπόψη τα αποτελέσματα των ελέγχων και οι εκθέσεις και στη συνέχεια η ελεγχόμενη διατυπώνει εγγράφως και αιτιολογημένα τις παρατηρήσεις και θέσεις της.</w:t>
      </w:r>
    </w:p>
    <w:p w:rsidR="00AA7ED0" w:rsidRPr="002813E6" w:rsidRDefault="00AA7ED0" w:rsidP="00AA7ED0">
      <w:pPr>
        <w:tabs>
          <w:tab w:val="left" w:pos="0"/>
        </w:tabs>
        <w:jc w:val="both"/>
        <w:rPr>
          <w:rFonts w:ascii="Times New Roman" w:hAnsi="Times New Roman"/>
          <w:color w:val="000000"/>
        </w:rPr>
      </w:pPr>
      <w:r w:rsidRPr="002813E6">
        <w:rPr>
          <w:rFonts w:ascii="Times New Roman" w:hAnsi="Times New Roman"/>
        </w:rPr>
        <w:t xml:space="preserve">   </w:t>
      </w:r>
    </w:p>
    <w:p w:rsidR="002D41C7" w:rsidRDefault="002D41C7"/>
    <w:sectPr w:rsidR="002D41C7" w:rsidSect="002D41C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EC4" w:rsidRDefault="00974EC4" w:rsidP="00AA7ED0">
      <w:pPr>
        <w:spacing w:after="0" w:line="240" w:lineRule="auto"/>
      </w:pPr>
      <w:r>
        <w:separator/>
      </w:r>
    </w:p>
  </w:endnote>
  <w:endnote w:type="continuationSeparator" w:id="1">
    <w:p w:rsidR="00974EC4" w:rsidRDefault="00974EC4" w:rsidP="00AA7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A1"/>
    <w:family w:val="script"/>
    <w:pitch w:val="variable"/>
    <w:sig w:usb0="00000287" w:usb1="00000013"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EC4" w:rsidRDefault="00974EC4" w:rsidP="00AA7ED0">
      <w:pPr>
        <w:spacing w:after="0" w:line="240" w:lineRule="auto"/>
      </w:pPr>
      <w:r>
        <w:separator/>
      </w:r>
    </w:p>
  </w:footnote>
  <w:footnote w:type="continuationSeparator" w:id="1">
    <w:p w:rsidR="00974EC4" w:rsidRDefault="00974EC4" w:rsidP="00AA7ED0">
      <w:pPr>
        <w:spacing w:after="0" w:line="240" w:lineRule="auto"/>
      </w:pPr>
      <w:r>
        <w:continuationSeparator/>
      </w:r>
    </w:p>
  </w:footnote>
  <w:footnote w:id="2">
    <w:p w:rsidR="00AA7ED0" w:rsidRDefault="00AA7ED0" w:rsidP="00AA7ED0">
      <w:pPr>
        <w:pStyle w:val="ac"/>
      </w:pPr>
      <w:r>
        <w:rPr>
          <w:rStyle w:val="af0"/>
        </w:rPr>
        <w:footnoteRef/>
      </w:r>
      <w:r>
        <w:t xml:space="preserve"> Σε περίπτωση που διαπιστωθούν σε οποιαδήποτε από τις παραπάνω διαχειριστικές περιόδους παραβάσεις ή παραλείψεις, αυτές αναγράφονται αναλυτικά ανά διαχειριστική περίοδο.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001"/>
    <w:multiLevelType w:val="hybridMultilevel"/>
    <w:tmpl w:val="390AB844"/>
    <w:lvl w:ilvl="0" w:tplc="BDAE43B2">
      <w:start w:val="1"/>
      <w:numFmt w:val="decimal"/>
      <w:lvlText w:val="%1."/>
      <w:lvlJc w:val="left"/>
      <w:pPr>
        <w:ind w:left="720" w:hanging="360"/>
      </w:pPr>
    </w:lvl>
    <w:lvl w:ilvl="1" w:tplc="694C0362" w:tentative="1">
      <w:start w:val="1"/>
      <w:numFmt w:val="lowerLetter"/>
      <w:lvlText w:val="%2."/>
      <w:lvlJc w:val="left"/>
      <w:pPr>
        <w:ind w:left="1440" w:hanging="360"/>
      </w:pPr>
    </w:lvl>
    <w:lvl w:ilvl="2" w:tplc="2BB28FB8" w:tentative="1">
      <w:start w:val="1"/>
      <w:numFmt w:val="lowerRoman"/>
      <w:lvlText w:val="%3."/>
      <w:lvlJc w:val="right"/>
      <w:pPr>
        <w:ind w:left="2160" w:hanging="180"/>
      </w:pPr>
    </w:lvl>
    <w:lvl w:ilvl="3" w:tplc="F0A6CDC2" w:tentative="1">
      <w:start w:val="1"/>
      <w:numFmt w:val="decimal"/>
      <w:lvlText w:val="%4."/>
      <w:lvlJc w:val="left"/>
      <w:pPr>
        <w:ind w:left="2880" w:hanging="360"/>
      </w:pPr>
    </w:lvl>
    <w:lvl w:ilvl="4" w:tplc="3E84B880" w:tentative="1">
      <w:start w:val="1"/>
      <w:numFmt w:val="lowerLetter"/>
      <w:lvlText w:val="%5."/>
      <w:lvlJc w:val="left"/>
      <w:pPr>
        <w:ind w:left="3600" w:hanging="360"/>
      </w:pPr>
    </w:lvl>
    <w:lvl w:ilvl="5" w:tplc="B4BAD41C" w:tentative="1">
      <w:start w:val="1"/>
      <w:numFmt w:val="lowerRoman"/>
      <w:lvlText w:val="%6."/>
      <w:lvlJc w:val="right"/>
      <w:pPr>
        <w:ind w:left="4320" w:hanging="180"/>
      </w:pPr>
    </w:lvl>
    <w:lvl w:ilvl="6" w:tplc="ECB8E30A" w:tentative="1">
      <w:start w:val="1"/>
      <w:numFmt w:val="decimal"/>
      <w:lvlText w:val="%7."/>
      <w:lvlJc w:val="left"/>
      <w:pPr>
        <w:ind w:left="5040" w:hanging="360"/>
      </w:pPr>
    </w:lvl>
    <w:lvl w:ilvl="7" w:tplc="85800A40" w:tentative="1">
      <w:start w:val="1"/>
      <w:numFmt w:val="lowerLetter"/>
      <w:lvlText w:val="%8."/>
      <w:lvlJc w:val="left"/>
      <w:pPr>
        <w:ind w:left="5760" w:hanging="360"/>
      </w:pPr>
    </w:lvl>
    <w:lvl w:ilvl="8" w:tplc="91E2F51E" w:tentative="1">
      <w:start w:val="1"/>
      <w:numFmt w:val="lowerRoman"/>
      <w:lvlText w:val="%9."/>
      <w:lvlJc w:val="right"/>
      <w:pPr>
        <w:ind w:left="6480" w:hanging="180"/>
      </w:pPr>
    </w:lvl>
  </w:abstractNum>
  <w:abstractNum w:abstractNumId="1">
    <w:nsid w:val="0A6F6F8D"/>
    <w:multiLevelType w:val="hybridMultilevel"/>
    <w:tmpl w:val="78446820"/>
    <w:lvl w:ilvl="0" w:tplc="4254FDCC">
      <w:start w:val="1"/>
      <w:numFmt w:val="decimal"/>
      <w:pStyle w:val="a"/>
      <w:lvlText w:val="%1)"/>
      <w:lvlJc w:val="left"/>
      <w:pPr>
        <w:tabs>
          <w:tab w:val="num" w:pos="851"/>
        </w:tabs>
        <w:ind w:left="1418" w:hanging="567"/>
      </w:pPr>
      <w:rPr>
        <w:rFonts w:ascii="Comic Sans MS" w:hAnsi="Comic Sans MS" w:hint="default"/>
        <w:b w:val="0"/>
        <w:i w:val="0"/>
        <w:caps w:val="0"/>
        <w:strike w:val="0"/>
        <w:dstrike w:val="0"/>
        <w:outline w:val="0"/>
        <w:shadow w:val="0"/>
        <w:emboss w:val="0"/>
        <w:imprint w:val="0"/>
        <w:vanish w:val="0"/>
        <w:sz w:val="22"/>
        <w:szCs w:val="22"/>
        <w:vertAlign w:val="baseline"/>
      </w:rPr>
    </w:lvl>
    <w:lvl w:ilvl="1" w:tplc="039CE1E2" w:tentative="1">
      <w:start w:val="1"/>
      <w:numFmt w:val="lowerLetter"/>
      <w:lvlText w:val="%2."/>
      <w:lvlJc w:val="left"/>
      <w:pPr>
        <w:tabs>
          <w:tab w:val="num" w:pos="1440"/>
        </w:tabs>
        <w:ind w:left="1440" w:hanging="360"/>
      </w:pPr>
    </w:lvl>
    <w:lvl w:ilvl="2" w:tplc="26FE3E20" w:tentative="1">
      <w:start w:val="1"/>
      <w:numFmt w:val="lowerRoman"/>
      <w:lvlText w:val="%3."/>
      <w:lvlJc w:val="right"/>
      <w:pPr>
        <w:tabs>
          <w:tab w:val="num" w:pos="2160"/>
        </w:tabs>
        <w:ind w:left="2160" w:hanging="180"/>
      </w:pPr>
    </w:lvl>
    <w:lvl w:ilvl="3" w:tplc="ACDE6E4C" w:tentative="1">
      <w:start w:val="1"/>
      <w:numFmt w:val="decimal"/>
      <w:lvlText w:val="%4."/>
      <w:lvlJc w:val="left"/>
      <w:pPr>
        <w:tabs>
          <w:tab w:val="num" w:pos="2880"/>
        </w:tabs>
        <w:ind w:left="2880" w:hanging="360"/>
      </w:pPr>
    </w:lvl>
    <w:lvl w:ilvl="4" w:tplc="C2DC1D8A" w:tentative="1">
      <w:start w:val="1"/>
      <w:numFmt w:val="lowerLetter"/>
      <w:lvlText w:val="%5."/>
      <w:lvlJc w:val="left"/>
      <w:pPr>
        <w:tabs>
          <w:tab w:val="num" w:pos="3600"/>
        </w:tabs>
        <w:ind w:left="3600" w:hanging="360"/>
      </w:pPr>
    </w:lvl>
    <w:lvl w:ilvl="5" w:tplc="A6FED8CC" w:tentative="1">
      <w:start w:val="1"/>
      <w:numFmt w:val="lowerRoman"/>
      <w:lvlText w:val="%6."/>
      <w:lvlJc w:val="right"/>
      <w:pPr>
        <w:tabs>
          <w:tab w:val="num" w:pos="4320"/>
        </w:tabs>
        <w:ind w:left="4320" w:hanging="180"/>
      </w:pPr>
    </w:lvl>
    <w:lvl w:ilvl="6" w:tplc="ACC6DCE2" w:tentative="1">
      <w:start w:val="1"/>
      <w:numFmt w:val="decimal"/>
      <w:lvlText w:val="%7."/>
      <w:lvlJc w:val="left"/>
      <w:pPr>
        <w:tabs>
          <w:tab w:val="num" w:pos="5040"/>
        </w:tabs>
        <w:ind w:left="5040" w:hanging="360"/>
      </w:pPr>
    </w:lvl>
    <w:lvl w:ilvl="7" w:tplc="82DE0FDA" w:tentative="1">
      <w:start w:val="1"/>
      <w:numFmt w:val="lowerLetter"/>
      <w:lvlText w:val="%8."/>
      <w:lvlJc w:val="left"/>
      <w:pPr>
        <w:tabs>
          <w:tab w:val="num" w:pos="5760"/>
        </w:tabs>
        <w:ind w:left="5760" w:hanging="360"/>
      </w:pPr>
    </w:lvl>
    <w:lvl w:ilvl="8" w:tplc="7450A892" w:tentative="1">
      <w:start w:val="1"/>
      <w:numFmt w:val="lowerRoman"/>
      <w:lvlText w:val="%9."/>
      <w:lvlJc w:val="right"/>
      <w:pPr>
        <w:tabs>
          <w:tab w:val="num" w:pos="6480"/>
        </w:tabs>
        <w:ind w:left="6480" w:hanging="180"/>
      </w:pPr>
    </w:lvl>
  </w:abstractNum>
  <w:abstractNum w:abstractNumId="2">
    <w:nsid w:val="2047749B"/>
    <w:multiLevelType w:val="hybridMultilevel"/>
    <w:tmpl w:val="41D2652A"/>
    <w:lvl w:ilvl="0" w:tplc="555E7112">
      <w:start w:val="1"/>
      <w:numFmt w:val="bullet"/>
      <w:lvlText w:val=""/>
      <w:lvlJc w:val="left"/>
      <w:pPr>
        <w:ind w:left="1440" w:hanging="360"/>
      </w:pPr>
      <w:rPr>
        <w:rFonts w:ascii="Symbol" w:hAnsi="Symbol" w:hint="default"/>
      </w:rPr>
    </w:lvl>
    <w:lvl w:ilvl="1" w:tplc="402C39E2" w:tentative="1">
      <w:start w:val="1"/>
      <w:numFmt w:val="bullet"/>
      <w:lvlText w:val="o"/>
      <w:lvlJc w:val="left"/>
      <w:pPr>
        <w:ind w:left="2160" w:hanging="360"/>
      </w:pPr>
      <w:rPr>
        <w:rFonts w:ascii="Courier New" w:hAnsi="Courier New" w:cs="Courier New" w:hint="default"/>
      </w:rPr>
    </w:lvl>
    <w:lvl w:ilvl="2" w:tplc="DCF0652C" w:tentative="1">
      <w:start w:val="1"/>
      <w:numFmt w:val="bullet"/>
      <w:lvlText w:val=""/>
      <w:lvlJc w:val="left"/>
      <w:pPr>
        <w:ind w:left="2880" w:hanging="360"/>
      </w:pPr>
      <w:rPr>
        <w:rFonts w:ascii="Wingdings" w:hAnsi="Wingdings" w:hint="default"/>
      </w:rPr>
    </w:lvl>
    <w:lvl w:ilvl="3" w:tplc="9F0C02F6" w:tentative="1">
      <w:start w:val="1"/>
      <w:numFmt w:val="bullet"/>
      <w:lvlText w:val=""/>
      <w:lvlJc w:val="left"/>
      <w:pPr>
        <w:ind w:left="3600" w:hanging="360"/>
      </w:pPr>
      <w:rPr>
        <w:rFonts w:ascii="Symbol" w:hAnsi="Symbol" w:hint="default"/>
      </w:rPr>
    </w:lvl>
    <w:lvl w:ilvl="4" w:tplc="DB7804CC" w:tentative="1">
      <w:start w:val="1"/>
      <w:numFmt w:val="bullet"/>
      <w:lvlText w:val="o"/>
      <w:lvlJc w:val="left"/>
      <w:pPr>
        <w:ind w:left="4320" w:hanging="360"/>
      </w:pPr>
      <w:rPr>
        <w:rFonts w:ascii="Courier New" w:hAnsi="Courier New" w:cs="Courier New" w:hint="default"/>
      </w:rPr>
    </w:lvl>
    <w:lvl w:ilvl="5" w:tplc="7D34BC0C" w:tentative="1">
      <w:start w:val="1"/>
      <w:numFmt w:val="bullet"/>
      <w:lvlText w:val=""/>
      <w:lvlJc w:val="left"/>
      <w:pPr>
        <w:ind w:left="5040" w:hanging="360"/>
      </w:pPr>
      <w:rPr>
        <w:rFonts w:ascii="Wingdings" w:hAnsi="Wingdings" w:hint="default"/>
      </w:rPr>
    </w:lvl>
    <w:lvl w:ilvl="6" w:tplc="BE9CE3D0" w:tentative="1">
      <w:start w:val="1"/>
      <w:numFmt w:val="bullet"/>
      <w:lvlText w:val=""/>
      <w:lvlJc w:val="left"/>
      <w:pPr>
        <w:ind w:left="5760" w:hanging="360"/>
      </w:pPr>
      <w:rPr>
        <w:rFonts w:ascii="Symbol" w:hAnsi="Symbol" w:hint="default"/>
      </w:rPr>
    </w:lvl>
    <w:lvl w:ilvl="7" w:tplc="239EA9F0" w:tentative="1">
      <w:start w:val="1"/>
      <w:numFmt w:val="bullet"/>
      <w:lvlText w:val="o"/>
      <w:lvlJc w:val="left"/>
      <w:pPr>
        <w:ind w:left="6480" w:hanging="360"/>
      </w:pPr>
      <w:rPr>
        <w:rFonts w:ascii="Courier New" w:hAnsi="Courier New" w:cs="Courier New" w:hint="default"/>
      </w:rPr>
    </w:lvl>
    <w:lvl w:ilvl="8" w:tplc="00E0CBF4" w:tentative="1">
      <w:start w:val="1"/>
      <w:numFmt w:val="bullet"/>
      <w:lvlText w:val=""/>
      <w:lvlJc w:val="left"/>
      <w:pPr>
        <w:ind w:left="7200" w:hanging="360"/>
      </w:pPr>
      <w:rPr>
        <w:rFonts w:ascii="Wingdings" w:hAnsi="Wingdings" w:hint="default"/>
      </w:rPr>
    </w:lvl>
  </w:abstractNum>
  <w:abstractNum w:abstractNumId="3">
    <w:nsid w:val="206275E6"/>
    <w:multiLevelType w:val="multilevel"/>
    <w:tmpl w:val="A3DE01C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40263F"/>
    <w:multiLevelType w:val="hybridMultilevel"/>
    <w:tmpl w:val="0B0C24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7E07E27"/>
    <w:multiLevelType w:val="hybridMultilevel"/>
    <w:tmpl w:val="66702C56"/>
    <w:lvl w:ilvl="0" w:tplc="04080001">
      <w:start w:val="14"/>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2B3D743D"/>
    <w:multiLevelType w:val="hybridMultilevel"/>
    <w:tmpl w:val="325433D2"/>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7">
    <w:nsid w:val="2C3D54EC"/>
    <w:multiLevelType w:val="hybridMultilevel"/>
    <w:tmpl w:val="7B5E2D5A"/>
    <w:lvl w:ilvl="0" w:tplc="0408000F">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8">
    <w:nsid w:val="2D537C83"/>
    <w:multiLevelType w:val="hybridMultilevel"/>
    <w:tmpl w:val="F6C48026"/>
    <w:lvl w:ilvl="0" w:tplc="0408000D">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B9179C8"/>
    <w:multiLevelType w:val="multilevel"/>
    <w:tmpl w:val="B154718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CAA730A"/>
    <w:multiLevelType w:val="hybridMultilevel"/>
    <w:tmpl w:val="4ECC6A94"/>
    <w:lvl w:ilvl="0" w:tplc="0408000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0693578"/>
    <w:multiLevelType w:val="hybridMultilevel"/>
    <w:tmpl w:val="E55A64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7670AAF"/>
    <w:multiLevelType w:val="hybridMultilevel"/>
    <w:tmpl w:val="81DEA5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8F63AF0"/>
    <w:multiLevelType w:val="hybridMultilevel"/>
    <w:tmpl w:val="AE322208"/>
    <w:lvl w:ilvl="0" w:tplc="04080001">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nsid w:val="4B36231A"/>
    <w:multiLevelType w:val="hybridMultilevel"/>
    <w:tmpl w:val="BEB0038E"/>
    <w:lvl w:ilvl="0" w:tplc="DA9070AE">
      <w:start w:val="1"/>
      <w:numFmt w:val="decimal"/>
      <w:lvlText w:val="%1."/>
      <w:lvlJc w:val="left"/>
      <w:pPr>
        <w:ind w:left="928"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5">
    <w:nsid w:val="4B885CE2"/>
    <w:multiLevelType w:val="hybridMultilevel"/>
    <w:tmpl w:val="1430B588"/>
    <w:lvl w:ilvl="0" w:tplc="0408000D">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6">
    <w:nsid w:val="50A46E15"/>
    <w:multiLevelType w:val="hybridMultilevel"/>
    <w:tmpl w:val="9A04FE02"/>
    <w:lvl w:ilvl="0" w:tplc="24764648">
      <w:start w:val="1"/>
      <w:numFmt w:val="decimal"/>
      <w:pStyle w:val="a0"/>
      <w:lvlText w:val="%1."/>
      <w:lvlJc w:val="right"/>
      <w:pPr>
        <w:tabs>
          <w:tab w:val="num" w:pos="1418"/>
        </w:tabs>
        <w:ind w:left="2126" w:hanging="425"/>
      </w:pPr>
      <w:rPr>
        <w:rFonts w:ascii="Comic Sans MS" w:hAnsi="Comic Sans MS" w:hint="default"/>
        <w:b w:val="0"/>
        <w:i w:val="0"/>
        <w:caps w:val="0"/>
        <w:strike w:val="0"/>
        <w:dstrike w:val="0"/>
        <w:outline w:val="0"/>
        <w:shadow w:val="0"/>
        <w:emboss w:val="0"/>
        <w:imprint w:val="0"/>
        <w:vanish w:val="0"/>
        <w:sz w:val="22"/>
        <w:szCs w:val="22"/>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51E291B"/>
    <w:multiLevelType w:val="hybridMultilevel"/>
    <w:tmpl w:val="7B841AEA"/>
    <w:lvl w:ilvl="0" w:tplc="C290A258">
      <w:start w:val="1"/>
      <w:numFmt w:val="bullet"/>
      <w:lvlText w:val=""/>
      <w:lvlJc w:val="left"/>
      <w:pPr>
        <w:ind w:left="928" w:hanging="360"/>
      </w:pPr>
      <w:rPr>
        <w:rFonts w:ascii="Symbol" w:hAnsi="Symbol" w:hint="default"/>
      </w:rPr>
    </w:lvl>
    <w:lvl w:ilvl="1" w:tplc="6BEA584C"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8">
    <w:nsid w:val="654D042C"/>
    <w:multiLevelType w:val="multilevel"/>
    <w:tmpl w:val="F5CC48DE"/>
    <w:lvl w:ilvl="0">
      <w:start w:val="1"/>
      <w:numFmt w:val="decimal"/>
      <w:pStyle w:val="xl75"/>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B4324AC"/>
    <w:multiLevelType w:val="hybridMultilevel"/>
    <w:tmpl w:val="85AEC55A"/>
    <w:lvl w:ilvl="0" w:tplc="0408000D">
      <w:start w:val="1"/>
      <w:numFmt w:val="upperRoman"/>
      <w:lvlText w:val="%1."/>
      <w:lvlJc w:val="right"/>
      <w:pPr>
        <w:ind w:left="720" w:hanging="360"/>
      </w:pPr>
    </w:lvl>
    <w:lvl w:ilvl="1" w:tplc="04080003">
      <w:start w:val="1"/>
      <w:numFmt w:val="decimal"/>
      <w:lvlText w:val="%2"/>
      <w:lvlJc w:val="left"/>
      <w:pPr>
        <w:ind w:left="1440" w:hanging="360"/>
      </w:pPr>
      <w:rPr>
        <w:rFonts w:hint="default"/>
        <w:b/>
        <w:i/>
      </w:r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0">
    <w:nsid w:val="728536F1"/>
    <w:multiLevelType w:val="hybridMultilevel"/>
    <w:tmpl w:val="FE7ECA8E"/>
    <w:lvl w:ilvl="0" w:tplc="04080001">
      <w:start w:val="1"/>
      <w:numFmt w:val="decimal"/>
      <w:lvlText w:val="%1."/>
      <w:lvlJc w:val="left"/>
      <w:pPr>
        <w:ind w:left="720" w:hanging="360"/>
      </w:pPr>
    </w:lvl>
    <w:lvl w:ilvl="1" w:tplc="8F2AB084"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1">
    <w:nsid w:val="7CC32526"/>
    <w:multiLevelType w:val="hybridMultilevel"/>
    <w:tmpl w:val="CE66BD2E"/>
    <w:lvl w:ilvl="0" w:tplc="23AAB90A">
      <w:start w:val="1"/>
      <w:numFmt w:val="bullet"/>
      <w:lvlText w:val=""/>
      <w:lvlJc w:val="left"/>
      <w:pPr>
        <w:ind w:left="720" w:hanging="360"/>
      </w:pPr>
      <w:rPr>
        <w:rFonts w:ascii="Wingdings" w:hAnsi="Wingdings" w:hint="default"/>
      </w:rPr>
    </w:lvl>
    <w:lvl w:ilvl="1" w:tplc="66A2F10C" w:tentative="1">
      <w:start w:val="1"/>
      <w:numFmt w:val="bullet"/>
      <w:lvlText w:val="o"/>
      <w:lvlJc w:val="left"/>
      <w:pPr>
        <w:ind w:left="1440" w:hanging="360"/>
      </w:pPr>
      <w:rPr>
        <w:rFonts w:ascii="Courier New" w:hAnsi="Courier New" w:cs="Courier New" w:hint="default"/>
      </w:rPr>
    </w:lvl>
    <w:lvl w:ilvl="2" w:tplc="0C9E6522" w:tentative="1">
      <w:start w:val="1"/>
      <w:numFmt w:val="bullet"/>
      <w:lvlText w:val=""/>
      <w:lvlJc w:val="left"/>
      <w:pPr>
        <w:ind w:left="2160" w:hanging="360"/>
      </w:pPr>
      <w:rPr>
        <w:rFonts w:ascii="Wingdings" w:hAnsi="Wingdings" w:hint="default"/>
      </w:rPr>
    </w:lvl>
    <w:lvl w:ilvl="3" w:tplc="48181262" w:tentative="1">
      <w:start w:val="1"/>
      <w:numFmt w:val="bullet"/>
      <w:lvlText w:val=""/>
      <w:lvlJc w:val="left"/>
      <w:pPr>
        <w:ind w:left="2880" w:hanging="360"/>
      </w:pPr>
      <w:rPr>
        <w:rFonts w:ascii="Symbol" w:hAnsi="Symbol" w:hint="default"/>
      </w:rPr>
    </w:lvl>
    <w:lvl w:ilvl="4" w:tplc="AE185CE0" w:tentative="1">
      <w:start w:val="1"/>
      <w:numFmt w:val="bullet"/>
      <w:lvlText w:val="o"/>
      <w:lvlJc w:val="left"/>
      <w:pPr>
        <w:ind w:left="3600" w:hanging="360"/>
      </w:pPr>
      <w:rPr>
        <w:rFonts w:ascii="Courier New" w:hAnsi="Courier New" w:cs="Courier New" w:hint="default"/>
      </w:rPr>
    </w:lvl>
    <w:lvl w:ilvl="5" w:tplc="69D208DE" w:tentative="1">
      <w:start w:val="1"/>
      <w:numFmt w:val="bullet"/>
      <w:lvlText w:val=""/>
      <w:lvlJc w:val="left"/>
      <w:pPr>
        <w:ind w:left="4320" w:hanging="360"/>
      </w:pPr>
      <w:rPr>
        <w:rFonts w:ascii="Wingdings" w:hAnsi="Wingdings" w:hint="default"/>
      </w:rPr>
    </w:lvl>
    <w:lvl w:ilvl="6" w:tplc="B05663D4" w:tentative="1">
      <w:start w:val="1"/>
      <w:numFmt w:val="bullet"/>
      <w:lvlText w:val=""/>
      <w:lvlJc w:val="left"/>
      <w:pPr>
        <w:ind w:left="5040" w:hanging="360"/>
      </w:pPr>
      <w:rPr>
        <w:rFonts w:ascii="Symbol" w:hAnsi="Symbol" w:hint="default"/>
      </w:rPr>
    </w:lvl>
    <w:lvl w:ilvl="7" w:tplc="45F41136" w:tentative="1">
      <w:start w:val="1"/>
      <w:numFmt w:val="bullet"/>
      <w:lvlText w:val="o"/>
      <w:lvlJc w:val="left"/>
      <w:pPr>
        <w:ind w:left="5760" w:hanging="360"/>
      </w:pPr>
      <w:rPr>
        <w:rFonts w:ascii="Courier New" w:hAnsi="Courier New" w:cs="Courier New" w:hint="default"/>
      </w:rPr>
    </w:lvl>
    <w:lvl w:ilvl="8" w:tplc="B7443498"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4"/>
  </w:num>
  <w:num w:numId="4">
    <w:abstractNumId w:val="15"/>
  </w:num>
  <w:num w:numId="5">
    <w:abstractNumId w:val="19"/>
  </w:num>
  <w:num w:numId="6">
    <w:abstractNumId w:val="12"/>
  </w:num>
  <w:num w:numId="7">
    <w:abstractNumId w:val="18"/>
  </w:num>
  <w:num w:numId="8">
    <w:abstractNumId w:val="9"/>
  </w:num>
  <w:num w:numId="9">
    <w:abstractNumId w:val="6"/>
  </w:num>
  <w:num w:numId="10">
    <w:abstractNumId w:val="20"/>
  </w:num>
  <w:num w:numId="11">
    <w:abstractNumId w:val="11"/>
  </w:num>
  <w:num w:numId="12">
    <w:abstractNumId w:val="10"/>
  </w:num>
  <w:num w:numId="13">
    <w:abstractNumId w:val="4"/>
  </w:num>
  <w:num w:numId="14">
    <w:abstractNumId w:val="8"/>
  </w:num>
  <w:num w:numId="15">
    <w:abstractNumId w:val="21"/>
  </w:num>
  <w:num w:numId="16">
    <w:abstractNumId w:val="3"/>
  </w:num>
  <w:num w:numId="17">
    <w:abstractNumId w:val="7"/>
  </w:num>
  <w:num w:numId="18">
    <w:abstractNumId w:val="0"/>
  </w:num>
  <w:num w:numId="19">
    <w:abstractNumId w:val="13"/>
  </w:num>
  <w:num w:numId="20">
    <w:abstractNumId w:val="1"/>
  </w:num>
  <w:num w:numId="21">
    <w:abstractNumId w:val="16"/>
  </w:num>
  <w:num w:numId="22">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7ED0"/>
    <w:rsid w:val="002D41C7"/>
    <w:rsid w:val="008069A3"/>
    <w:rsid w:val="008C49DF"/>
    <w:rsid w:val="00974EC4"/>
    <w:rsid w:val="00AA7E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284" w:right="19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7ED0"/>
    <w:pPr>
      <w:spacing w:after="200" w:line="276" w:lineRule="auto"/>
      <w:ind w:left="0" w:right="0"/>
      <w:jc w:val="left"/>
    </w:pPr>
    <w:rPr>
      <w:rFonts w:ascii="Calibri" w:eastAsia="Times New Roman" w:hAnsi="Calibri" w:cs="Times New Roman"/>
      <w:lang w:eastAsia="el-GR"/>
    </w:rPr>
  </w:style>
  <w:style w:type="paragraph" w:styleId="1">
    <w:name w:val="heading 1"/>
    <w:basedOn w:val="a1"/>
    <w:next w:val="a1"/>
    <w:link w:val="1Char"/>
    <w:qFormat/>
    <w:rsid w:val="00AA7ED0"/>
    <w:pPr>
      <w:keepNext/>
      <w:keepLines/>
      <w:spacing w:before="480" w:after="0"/>
      <w:outlineLvl w:val="0"/>
    </w:pPr>
    <w:rPr>
      <w:rFonts w:ascii="Cambria" w:hAnsi="Cambria"/>
      <w:b/>
      <w:bCs/>
      <w:color w:val="365F91"/>
      <w:sz w:val="28"/>
      <w:szCs w:val="28"/>
    </w:rPr>
  </w:style>
  <w:style w:type="paragraph" w:styleId="2">
    <w:name w:val="heading 2"/>
    <w:basedOn w:val="a1"/>
    <w:link w:val="2Char"/>
    <w:qFormat/>
    <w:rsid w:val="00AA7ED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1"/>
    <w:next w:val="a1"/>
    <w:link w:val="3Char"/>
    <w:unhideWhenUsed/>
    <w:qFormat/>
    <w:rsid w:val="00AA7ED0"/>
    <w:pPr>
      <w:keepNext/>
      <w:keepLines/>
      <w:spacing w:before="200" w:after="0"/>
      <w:outlineLvl w:val="2"/>
    </w:pPr>
    <w:rPr>
      <w:rFonts w:ascii="Cambria" w:hAnsi="Cambria"/>
      <w:b/>
      <w:bCs/>
      <w:color w:val="4F81BD"/>
    </w:rPr>
  </w:style>
  <w:style w:type="paragraph" w:styleId="4">
    <w:name w:val="heading 4"/>
    <w:basedOn w:val="a1"/>
    <w:next w:val="a1"/>
    <w:link w:val="4Char"/>
    <w:unhideWhenUsed/>
    <w:qFormat/>
    <w:rsid w:val="00AA7ED0"/>
    <w:pPr>
      <w:keepNext/>
      <w:keepLines/>
      <w:spacing w:before="200" w:after="0"/>
      <w:outlineLvl w:val="3"/>
    </w:pPr>
    <w:rPr>
      <w:rFonts w:ascii="Cambria" w:hAnsi="Cambria"/>
      <w:b/>
      <w:bCs/>
      <w:i/>
      <w:iCs/>
      <w:color w:val="4F81BD"/>
    </w:rPr>
  </w:style>
  <w:style w:type="paragraph" w:styleId="5">
    <w:name w:val="heading 5"/>
    <w:basedOn w:val="a1"/>
    <w:next w:val="a1"/>
    <w:link w:val="5Char"/>
    <w:unhideWhenUsed/>
    <w:qFormat/>
    <w:rsid w:val="00AA7ED0"/>
    <w:pPr>
      <w:spacing w:before="240" w:after="60"/>
      <w:outlineLvl w:val="4"/>
    </w:pPr>
    <w:rPr>
      <w:b/>
      <w:bCs/>
      <w:i/>
      <w:iCs/>
      <w:sz w:val="26"/>
      <w:szCs w:val="26"/>
    </w:rPr>
  </w:style>
  <w:style w:type="paragraph" w:styleId="6">
    <w:name w:val="heading 6"/>
    <w:basedOn w:val="a1"/>
    <w:next w:val="a1"/>
    <w:link w:val="6Char"/>
    <w:qFormat/>
    <w:rsid w:val="00AA7ED0"/>
    <w:pPr>
      <w:widowControl w:val="0"/>
      <w:tabs>
        <w:tab w:val="num" w:pos="0"/>
      </w:tabs>
      <w:overflowPunct w:val="0"/>
      <w:autoSpaceDE w:val="0"/>
      <w:autoSpaceDN w:val="0"/>
      <w:adjustRightInd w:val="0"/>
      <w:spacing w:before="240" w:after="60" w:line="320" w:lineRule="atLeast"/>
      <w:jc w:val="both"/>
      <w:textAlignment w:val="baseline"/>
      <w:outlineLvl w:val="5"/>
    </w:pPr>
    <w:rPr>
      <w:rFonts w:ascii="Arial" w:hAnsi="Arial"/>
      <w:i/>
      <w:color w:val="333333"/>
    </w:rPr>
  </w:style>
  <w:style w:type="paragraph" w:styleId="7">
    <w:name w:val="heading 7"/>
    <w:basedOn w:val="a1"/>
    <w:next w:val="a1"/>
    <w:link w:val="7Char"/>
    <w:qFormat/>
    <w:rsid w:val="00AA7ED0"/>
    <w:pPr>
      <w:widowControl w:val="0"/>
      <w:tabs>
        <w:tab w:val="num" w:pos="0"/>
      </w:tabs>
      <w:overflowPunct w:val="0"/>
      <w:autoSpaceDE w:val="0"/>
      <w:autoSpaceDN w:val="0"/>
      <w:adjustRightInd w:val="0"/>
      <w:spacing w:before="240" w:after="60" w:line="320" w:lineRule="atLeast"/>
      <w:jc w:val="both"/>
      <w:textAlignment w:val="baseline"/>
      <w:outlineLvl w:val="6"/>
    </w:pPr>
    <w:rPr>
      <w:rFonts w:ascii="Arial" w:hAnsi="Arial"/>
      <w:color w:val="333333"/>
      <w:sz w:val="20"/>
    </w:rPr>
  </w:style>
  <w:style w:type="paragraph" w:styleId="8">
    <w:name w:val="heading 8"/>
    <w:basedOn w:val="a1"/>
    <w:next w:val="a1"/>
    <w:link w:val="8Char"/>
    <w:qFormat/>
    <w:rsid w:val="00AA7ED0"/>
    <w:pPr>
      <w:widowControl w:val="0"/>
      <w:tabs>
        <w:tab w:val="num" w:pos="0"/>
      </w:tabs>
      <w:overflowPunct w:val="0"/>
      <w:autoSpaceDE w:val="0"/>
      <w:autoSpaceDN w:val="0"/>
      <w:adjustRightInd w:val="0"/>
      <w:spacing w:before="240" w:after="60" w:line="320" w:lineRule="atLeast"/>
      <w:jc w:val="both"/>
      <w:textAlignment w:val="baseline"/>
      <w:outlineLvl w:val="7"/>
    </w:pPr>
    <w:rPr>
      <w:rFonts w:ascii="Arial" w:hAnsi="Arial"/>
      <w:i/>
      <w:color w:val="333333"/>
      <w:sz w:val="20"/>
    </w:rPr>
  </w:style>
  <w:style w:type="paragraph" w:styleId="9">
    <w:name w:val="heading 9"/>
    <w:basedOn w:val="a1"/>
    <w:next w:val="a1"/>
    <w:link w:val="9Char"/>
    <w:unhideWhenUsed/>
    <w:qFormat/>
    <w:rsid w:val="00AA7ED0"/>
    <w:pPr>
      <w:spacing w:before="240" w:after="60"/>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AA7ED0"/>
    <w:rPr>
      <w:rFonts w:ascii="Cambria" w:eastAsia="Times New Roman" w:hAnsi="Cambria" w:cs="Times New Roman"/>
      <w:b/>
      <w:bCs/>
      <w:color w:val="365F91"/>
      <w:sz w:val="28"/>
      <w:szCs w:val="28"/>
      <w:lang w:eastAsia="el-GR"/>
    </w:rPr>
  </w:style>
  <w:style w:type="character" w:customStyle="1" w:styleId="2Char">
    <w:name w:val="Επικεφαλίδα 2 Char"/>
    <w:basedOn w:val="a2"/>
    <w:link w:val="2"/>
    <w:rsid w:val="00AA7ED0"/>
    <w:rPr>
      <w:rFonts w:ascii="Times New Roman" w:eastAsia="Times New Roman" w:hAnsi="Times New Roman" w:cs="Times New Roman"/>
      <w:b/>
      <w:bCs/>
      <w:sz w:val="36"/>
      <w:szCs w:val="36"/>
      <w:lang w:eastAsia="el-GR"/>
    </w:rPr>
  </w:style>
  <w:style w:type="character" w:customStyle="1" w:styleId="3Char">
    <w:name w:val="Επικεφαλίδα 3 Char"/>
    <w:basedOn w:val="a2"/>
    <w:link w:val="3"/>
    <w:rsid w:val="00AA7ED0"/>
    <w:rPr>
      <w:rFonts w:ascii="Cambria" w:eastAsia="Times New Roman" w:hAnsi="Cambria" w:cs="Times New Roman"/>
      <w:b/>
      <w:bCs/>
      <w:color w:val="4F81BD"/>
      <w:lang w:eastAsia="el-GR"/>
    </w:rPr>
  </w:style>
  <w:style w:type="character" w:customStyle="1" w:styleId="4Char">
    <w:name w:val="Επικεφαλίδα 4 Char"/>
    <w:basedOn w:val="a2"/>
    <w:link w:val="4"/>
    <w:rsid w:val="00AA7ED0"/>
    <w:rPr>
      <w:rFonts w:ascii="Cambria" w:eastAsia="Times New Roman" w:hAnsi="Cambria" w:cs="Times New Roman"/>
      <w:b/>
      <w:bCs/>
      <w:i/>
      <w:iCs/>
      <w:color w:val="4F81BD"/>
      <w:lang w:eastAsia="el-GR"/>
    </w:rPr>
  </w:style>
  <w:style w:type="character" w:customStyle="1" w:styleId="5Char">
    <w:name w:val="Επικεφαλίδα 5 Char"/>
    <w:basedOn w:val="a2"/>
    <w:link w:val="5"/>
    <w:rsid w:val="00AA7ED0"/>
    <w:rPr>
      <w:rFonts w:ascii="Calibri" w:eastAsia="Times New Roman" w:hAnsi="Calibri" w:cs="Times New Roman"/>
      <w:b/>
      <w:bCs/>
      <w:i/>
      <w:iCs/>
      <w:sz w:val="26"/>
      <w:szCs w:val="26"/>
      <w:lang w:eastAsia="el-GR"/>
    </w:rPr>
  </w:style>
  <w:style w:type="character" w:customStyle="1" w:styleId="6Char">
    <w:name w:val="Επικεφαλίδα 6 Char"/>
    <w:basedOn w:val="a2"/>
    <w:link w:val="6"/>
    <w:rsid w:val="00AA7ED0"/>
    <w:rPr>
      <w:rFonts w:ascii="Arial" w:eastAsia="Times New Roman" w:hAnsi="Arial" w:cs="Times New Roman"/>
      <w:i/>
      <w:color w:val="333333"/>
      <w:lang w:eastAsia="el-GR"/>
    </w:rPr>
  </w:style>
  <w:style w:type="character" w:customStyle="1" w:styleId="7Char">
    <w:name w:val="Επικεφαλίδα 7 Char"/>
    <w:basedOn w:val="a2"/>
    <w:link w:val="7"/>
    <w:rsid w:val="00AA7ED0"/>
    <w:rPr>
      <w:rFonts w:ascii="Arial" w:eastAsia="Times New Roman" w:hAnsi="Arial" w:cs="Times New Roman"/>
      <w:color w:val="333333"/>
      <w:sz w:val="20"/>
      <w:lang w:eastAsia="el-GR"/>
    </w:rPr>
  </w:style>
  <w:style w:type="character" w:customStyle="1" w:styleId="8Char">
    <w:name w:val="Επικεφαλίδα 8 Char"/>
    <w:basedOn w:val="a2"/>
    <w:link w:val="8"/>
    <w:rsid w:val="00AA7ED0"/>
    <w:rPr>
      <w:rFonts w:ascii="Arial" w:eastAsia="Times New Roman" w:hAnsi="Arial" w:cs="Times New Roman"/>
      <w:i/>
      <w:color w:val="333333"/>
      <w:sz w:val="20"/>
      <w:lang w:eastAsia="el-GR"/>
    </w:rPr>
  </w:style>
  <w:style w:type="character" w:customStyle="1" w:styleId="9Char">
    <w:name w:val="Επικεφαλίδα 9 Char"/>
    <w:basedOn w:val="a2"/>
    <w:link w:val="9"/>
    <w:rsid w:val="00AA7ED0"/>
    <w:rPr>
      <w:rFonts w:ascii="Cambria" w:eastAsia="Times New Roman" w:hAnsi="Cambria" w:cs="Times New Roman"/>
      <w:lang w:eastAsia="el-GR"/>
    </w:rPr>
  </w:style>
  <w:style w:type="paragraph" w:styleId="a5">
    <w:name w:val="No Spacing"/>
    <w:uiPriority w:val="1"/>
    <w:qFormat/>
    <w:rsid w:val="00AA7ED0"/>
    <w:pPr>
      <w:ind w:left="0" w:right="0"/>
      <w:jc w:val="left"/>
    </w:pPr>
    <w:rPr>
      <w:rFonts w:ascii="Calibri" w:eastAsia="Times New Roman" w:hAnsi="Calibri" w:cs="Times New Roman"/>
      <w:lang w:eastAsia="el-GR"/>
    </w:rPr>
  </w:style>
  <w:style w:type="character" w:styleId="a6">
    <w:name w:val="Emphasis"/>
    <w:uiPriority w:val="20"/>
    <w:qFormat/>
    <w:rsid w:val="00AA7ED0"/>
    <w:rPr>
      <w:i/>
      <w:iCs/>
    </w:rPr>
  </w:style>
  <w:style w:type="character" w:styleId="-">
    <w:name w:val="Hyperlink"/>
    <w:uiPriority w:val="99"/>
    <w:unhideWhenUsed/>
    <w:rsid w:val="00AA7ED0"/>
    <w:rPr>
      <w:color w:val="0000FF"/>
      <w:u w:val="single"/>
    </w:rPr>
  </w:style>
  <w:style w:type="character" w:customStyle="1" w:styleId="apple-converted-space">
    <w:name w:val="apple-converted-space"/>
    <w:basedOn w:val="a2"/>
    <w:rsid w:val="00AA7ED0"/>
  </w:style>
  <w:style w:type="paragraph" w:styleId="Web">
    <w:name w:val="Normal (Web)"/>
    <w:basedOn w:val="a1"/>
    <w:uiPriority w:val="99"/>
    <w:unhideWhenUsed/>
    <w:rsid w:val="00AA7ED0"/>
    <w:pPr>
      <w:spacing w:before="100" w:beforeAutospacing="1" w:after="100" w:afterAutospacing="1" w:line="240" w:lineRule="auto"/>
    </w:pPr>
    <w:rPr>
      <w:rFonts w:ascii="Times New Roman" w:hAnsi="Times New Roman"/>
      <w:sz w:val="24"/>
      <w:szCs w:val="24"/>
    </w:rPr>
  </w:style>
  <w:style w:type="character" w:styleId="a7">
    <w:name w:val="Strong"/>
    <w:uiPriority w:val="22"/>
    <w:qFormat/>
    <w:rsid w:val="00AA7ED0"/>
    <w:rPr>
      <w:b/>
      <w:bCs/>
    </w:rPr>
  </w:style>
  <w:style w:type="character" w:customStyle="1" w:styleId="number">
    <w:name w:val="number"/>
    <w:basedOn w:val="a2"/>
    <w:rsid w:val="00AA7ED0"/>
  </w:style>
  <w:style w:type="paragraph" w:styleId="a8">
    <w:name w:val="List Paragraph"/>
    <w:basedOn w:val="a1"/>
    <w:uiPriority w:val="34"/>
    <w:qFormat/>
    <w:rsid w:val="00AA7ED0"/>
    <w:pPr>
      <w:ind w:left="720"/>
      <w:contextualSpacing/>
    </w:pPr>
  </w:style>
  <w:style w:type="paragraph" w:styleId="a9">
    <w:name w:val="header"/>
    <w:basedOn w:val="a1"/>
    <w:link w:val="Char"/>
    <w:unhideWhenUsed/>
    <w:rsid w:val="00AA7ED0"/>
    <w:pPr>
      <w:tabs>
        <w:tab w:val="center" w:pos="4153"/>
        <w:tab w:val="right" w:pos="8306"/>
      </w:tabs>
      <w:spacing w:after="0" w:line="240" w:lineRule="auto"/>
    </w:pPr>
  </w:style>
  <w:style w:type="character" w:customStyle="1" w:styleId="Char">
    <w:name w:val="Κεφαλίδα Char"/>
    <w:basedOn w:val="a2"/>
    <w:link w:val="a9"/>
    <w:rsid w:val="00AA7ED0"/>
    <w:rPr>
      <w:rFonts w:ascii="Calibri" w:eastAsia="Times New Roman" w:hAnsi="Calibri" w:cs="Times New Roman"/>
      <w:lang w:eastAsia="el-GR"/>
    </w:rPr>
  </w:style>
  <w:style w:type="paragraph" w:styleId="aa">
    <w:name w:val="footer"/>
    <w:basedOn w:val="a1"/>
    <w:link w:val="Char0"/>
    <w:unhideWhenUsed/>
    <w:rsid w:val="00AA7ED0"/>
    <w:pPr>
      <w:tabs>
        <w:tab w:val="center" w:pos="4153"/>
        <w:tab w:val="right" w:pos="8306"/>
      </w:tabs>
      <w:spacing w:after="0" w:line="240" w:lineRule="auto"/>
    </w:pPr>
  </w:style>
  <w:style w:type="character" w:customStyle="1" w:styleId="Char0">
    <w:name w:val="Υποσέλιδο Char"/>
    <w:basedOn w:val="a2"/>
    <w:link w:val="aa"/>
    <w:rsid w:val="00AA7ED0"/>
    <w:rPr>
      <w:rFonts w:ascii="Calibri" w:eastAsia="Times New Roman" w:hAnsi="Calibri" w:cs="Times New Roman"/>
      <w:lang w:eastAsia="el-GR"/>
    </w:rPr>
  </w:style>
  <w:style w:type="paragraph" w:styleId="ab">
    <w:name w:val="Balloon Text"/>
    <w:basedOn w:val="a1"/>
    <w:link w:val="Char1"/>
    <w:semiHidden/>
    <w:unhideWhenUsed/>
    <w:rsid w:val="00AA7ED0"/>
    <w:pPr>
      <w:spacing w:after="0" w:line="240" w:lineRule="auto"/>
    </w:pPr>
    <w:rPr>
      <w:rFonts w:ascii="Tahoma" w:hAnsi="Tahoma" w:cs="Tahoma"/>
      <w:sz w:val="16"/>
      <w:szCs w:val="16"/>
    </w:rPr>
  </w:style>
  <w:style w:type="character" w:customStyle="1" w:styleId="Char1">
    <w:name w:val="Κείμενο πλαισίου Char"/>
    <w:basedOn w:val="a2"/>
    <w:link w:val="ab"/>
    <w:semiHidden/>
    <w:rsid w:val="00AA7ED0"/>
    <w:rPr>
      <w:rFonts w:ascii="Tahoma" w:eastAsia="Times New Roman" w:hAnsi="Tahoma" w:cs="Tahoma"/>
      <w:sz w:val="16"/>
      <w:szCs w:val="16"/>
      <w:lang w:eastAsia="el-GR"/>
    </w:rPr>
  </w:style>
  <w:style w:type="character" w:customStyle="1" w:styleId="mw-headline">
    <w:name w:val="mw-headline"/>
    <w:basedOn w:val="a2"/>
    <w:rsid w:val="00AA7ED0"/>
  </w:style>
  <w:style w:type="character" w:customStyle="1" w:styleId="mw-editsection">
    <w:name w:val="mw-editsection"/>
    <w:basedOn w:val="a2"/>
    <w:rsid w:val="00AA7ED0"/>
  </w:style>
  <w:style w:type="character" w:customStyle="1" w:styleId="mw-editsection-bracket">
    <w:name w:val="mw-editsection-bracket"/>
    <w:basedOn w:val="a2"/>
    <w:rsid w:val="00AA7ED0"/>
  </w:style>
  <w:style w:type="character" w:customStyle="1" w:styleId="mw-editsection-divider">
    <w:name w:val="mw-editsection-divider"/>
    <w:basedOn w:val="a2"/>
    <w:rsid w:val="00AA7ED0"/>
  </w:style>
  <w:style w:type="paragraph" w:customStyle="1" w:styleId="revtitle">
    <w:name w:val="revtitle"/>
    <w:basedOn w:val="a1"/>
    <w:rsid w:val="00AA7ED0"/>
    <w:pPr>
      <w:spacing w:before="100" w:beforeAutospacing="1" w:after="100" w:afterAutospacing="1" w:line="240" w:lineRule="auto"/>
    </w:pPr>
    <w:rPr>
      <w:rFonts w:ascii="Times New Roman" w:hAnsi="Times New Roman"/>
      <w:sz w:val="24"/>
      <w:szCs w:val="24"/>
    </w:rPr>
  </w:style>
  <w:style w:type="character" w:styleId="-0">
    <w:name w:val="FollowedHyperlink"/>
    <w:unhideWhenUsed/>
    <w:rsid w:val="00AA7ED0"/>
    <w:rPr>
      <w:color w:val="800080"/>
      <w:u w:val="single"/>
    </w:rPr>
  </w:style>
  <w:style w:type="character" w:customStyle="1" w:styleId="bought-items">
    <w:name w:val="bought-items"/>
    <w:basedOn w:val="a2"/>
    <w:rsid w:val="00AA7ED0"/>
  </w:style>
  <w:style w:type="paragraph" w:styleId="z-">
    <w:name w:val="HTML Top of Form"/>
    <w:basedOn w:val="a1"/>
    <w:next w:val="a1"/>
    <w:link w:val="z-Char"/>
    <w:hidden/>
    <w:uiPriority w:val="99"/>
    <w:semiHidden/>
    <w:unhideWhenUsed/>
    <w:rsid w:val="00AA7ED0"/>
    <w:pPr>
      <w:pBdr>
        <w:bottom w:val="single" w:sz="6" w:space="1" w:color="auto"/>
      </w:pBdr>
      <w:spacing w:after="0" w:line="240" w:lineRule="auto"/>
      <w:jc w:val="center"/>
    </w:pPr>
    <w:rPr>
      <w:rFonts w:ascii="Arial" w:hAnsi="Arial" w:cs="Arial"/>
      <w:vanish/>
      <w:sz w:val="16"/>
      <w:szCs w:val="16"/>
    </w:rPr>
  </w:style>
  <w:style w:type="character" w:customStyle="1" w:styleId="z-Char">
    <w:name w:val="z-Αρχή φόρμας Char"/>
    <w:basedOn w:val="a2"/>
    <w:link w:val="z-"/>
    <w:uiPriority w:val="99"/>
    <w:semiHidden/>
    <w:rsid w:val="00AA7ED0"/>
    <w:rPr>
      <w:rFonts w:ascii="Arial" w:eastAsia="Times New Roman" w:hAnsi="Arial" w:cs="Arial"/>
      <w:vanish/>
      <w:sz w:val="16"/>
      <w:szCs w:val="16"/>
      <w:lang w:eastAsia="el-GR"/>
    </w:rPr>
  </w:style>
  <w:style w:type="paragraph" w:styleId="z-0">
    <w:name w:val="HTML Bottom of Form"/>
    <w:basedOn w:val="a1"/>
    <w:next w:val="a1"/>
    <w:link w:val="z-Char0"/>
    <w:hidden/>
    <w:uiPriority w:val="99"/>
    <w:semiHidden/>
    <w:unhideWhenUsed/>
    <w:rsid w:val="00AA7ED0"/>
    <w:pPr>
      <w:pBdr>
        <w:top w:val="single" w:sz="6" w:space="1" w:color="auto"/>
      </w:pBdr>
      <w:spacing w:after="0" w:line="240" w:lineRule="auto"/>
      <w:jc w:val="center"/>
    </w:pPr>
    <w:rPr>
      <w:rFonts w:ascii="Arial" w:hAnsi="Arial" w:cs="Arial"/>
      <w:vanish/>
      <w:sz w:val="16"/>
      <w:szCs w:val="16"/>
    </w:rPr>
  </w:style>
  <w:style w:type="character" w:customStyle="1" w:styleId="z-Char0">
    <w:name w:val="z-Τέλος φόρμας Char"/>
    <w:basedOn w:val="a2"/>
    <w:link w:val="z-0"/>
    <w:uiPriority w:val="99"/>
    <w:semiHidden/>
    <w:rsid w:val="00AA7ED0"/>
    <w:rPr>
      <w:rFonts w:ascii="Arial" w:eastAsia="Times New Roman" w:hAnsi="Arial" w:cs="Arial"/>
      <w:vanish/>
      <w:sz w:val="16"/>
      <w:szCs w:val="16"/>
      <w:lang w:eastAsia="el-GR"/>
    </w:rPr>
  </w:style>
  <w:style w:type="character" w:customStyle="1" w:styleId="red">
    <w:name w:val="red"/>
    <w:basedOn w:val="a2"/>
    <w:rsid w:val="00AA7ED0"/>
  </w:style>
  <w:style w:type="character" w:customStyle="1" w:styleId="blue">
    <w:name w:val="blue"/>
    <w:basedOn w:val="a2"/>
    <w:rsid w:val="00AA7ED0"/>
  </w:style>
  <w:style w:type="character" w:customStyle="1" w:styleId="date">
    <w:name w:val="date"/>
    <w:basedOn w:val="a2"/>
    <w:rsid w:val="00AA7ED0"/>
  </w:style>
  <w:style w:type="character" w:customStyle="1" w:styleId="author">
    <w:name w:val="author"/>
    <w:basedOn w:val="a2"/>
    <w:rsid w:val="00AA7ED0"/>
  </w:style>
  <w:style w:type="character" w:customStyle="1" w:styleId="orange">
    <w:name w:val="orange"/>
    <w:basedOn w:val="a2"/>
    <w:rsid w:val="00AA7ED0"/>
  </w:style>
  <w:style w:type="paragraph" w:styleId="ac">
    <w:name w:val="footnote text"/>
    <w:basedOn w:val="a1"/>
    <w:link w:val="Char2"/>
    <w:unhideWhenUsed/>
    <w:rsid w:val="00AA7ED0"/>
    <w:pPr>
      <w:spacing w:after="0" w:line="240" w:lineRule="auto"/>
    </w:pPr>
    <w:rPr>
      <w:rFonts w:ascii="Times New Roman" w:hAnsi="Times New Roman"/>
      <w:sz w:val="20"/>
      <w:szCs w:val="20"/>
    </w:rPr>
  </w:style>
  <w:style w:type="character" w:customStyle="1" w:styleId="Char2">
    <w:name w:val="Κείμενο υποσημείωσης Char"/>
    <w:basedOn w:val="a2"/>
    <w:link w:val="ac"/>
    <w:rsid w:val="00AA7ED0"/>
    <w:rPr>
      <w:rFonts w:ascii="Times New Roman" w:eastAsia="Times New Roman" w:hAnsi="Times New Roman" w:cs="Times New Roman"/>
      <w:sz w:val="20"/>
      <w:szCs w:val="20"/>
      <w:lang w:eastAsia="el-GR"/>
    </w:rPr>
  </w:style>
  <w:style w:type="paragraph" w:styleId="ad">
    <w:name w:val="Body Text"/>
    <w:aliases w:val="Σώμα κείμενου"/>
    <w:basedOn w:val="a1"/>
    <w:link w:val="Char3"/>
    <w:unhideWhenUsed/>
    <w:rsid w:val="00AA7ED0"/>
    <w:pPr>
      <w:spacing w:after="0" w:line="240" w:lineRule="auto"/>
      <w:ind w:right="-29"/>
    </w:pPr>
    <w:rPr>
      <w:rFonts w:ascii="Arial" w:hAnsi="Arial"/>
      <w:position w:val="-24"/>
      <w:sz w:val="24"/>
      <w:szCs w:val="20"/>
    </w:rPr>
  </w:style>
  <w:style w:type="character" w:customStyle="1" w:styleId="Char3">
    <w:name w:val="Σώμα κειμένου Char"/>
    <w:aliases w:val="Σώμα κείμενου Char"/>
    <w:basedOn w:val="a2"/>
    <w:link w:val="ad"/>
    <w:rsid w:val="00AA7ED0"/>
    <w:rPr>
      <w:rFonts w:ascii="Arial" w:eastAsia="Times New Roman" w:hAnsi="Arial" w:cs="Times New Roman"/>
      <w:position w:val="-24"/>
      <w:sz w:val="24"/>
      <w:szCs w:val="20"/>
      <w:lang w:eastAsia="el-GR"/>
    </w:rPr>
  </w:style>
  <w:style w:type="paragraph" w:styleId="ae">
    <w:name w:val="Plain Text"/>
    <w:basedOn w:val="a1"/>
    <w:link w:val="Char4"/>
    <w:uiPriority w:val="99"/>
    <w:unhideWhenUsed/>
    <w:rsid w:val="00AA7ED0"/>
    <w:pPr>
      <w:spacing w:after="0" w:line="240" w:lineRule="auto"/>
    </w:pPr>
    <w:rPr>
      <w:rFonts w:ascii="Consolas" w:hAnsi="Consolas"/>
      <w:sz w:val="21"/>
      <w:szCs w:val="21"/>
    </w:rPr>
  </w:style>
  <w:style w:type="character" w:customStyle="1" w:styleId="Char4">
    <w:name w:val="Απλό κείμενο Char"/>
    <w:basedOn w:val="a2"/>
    <w:link w:val="ae"/>
    <w:uiPriority w:val="99"/>
    <w:rsid w:val="00AA7ED0"/>
    <w:rPr>
      <w:rFonts w:ascii="Consolas" w:eastAsia="Times New Roman" w:hAnsi="Consolas" w:cs="Times New Roman"/>
      <w:sz w:val="21"/>
      <w:szCs w:val="21"/>
      <w:lang w:eastAsia="el-GR"/>
    </w:rPr>
  </w:style>
  <w:style w:type="paragraph" w:customStyle="1" w:styleId="af">
    <w:name w:val="Λ.Δ."/>
    <w:basedOn w:val="a1"/>
    <w:rsid w:val="00AA7ED0"/>
    <w:pPr>
      <w:widowControl w:val="0"/>
      <w:tabs>
        <w:tab w:val="right" w:pos="9639"/>
      </w:tabs>
      <w:overflowPunct w:val="0"/>
      <w:autoSpaceDE w:val="0"/>
      <w:autoSpaceDN w:val="0"/>
      <w:adjustRightInd w:val="0"/>
      <w:spacing w:after="0" w:line="320" w:lineRule="atLeast"/>
      <w:ind w:right="1985" w:firstLine="720"/>
      <w:jc w:val="both"/>
      <w:textAlignment w:val="baseline"/>
    </w:pPr>
    <w:rPr>
      <w:rFonts w:ascii="Comic Sans MS" w:hAnsi="Comic Sans MS"/>
      <w:color w:val="333333"/>
    </w:rPr>
  </w:style>
  <w:style w:type="paragraph" w:customStyle="1" w:styleId="10">
    <w:name w:val="Στυλ1"/>
    <w:basedOn w:val="a1"/>
    <w:rsid w:val="00AA7ED0"/>
    <w:pPr>
      <w:widowControl w:val="0"/>
      <w:overflowPunct w:val="0"/>
      <w:autoSpaceDE w:val="0"/>
      <w:autoSpaceDN w:val="0"/>
      <w:adjustRightInd w:val="0"/>
      <w:spacing w:after="0" w:line="320" w:lineRule="atLeast"/>
      <w:jc w:val="both"/>
      <w:textAlignment w:val="baseline"/>
    </w:pPr>
    <w:rPr>
      <w:rFonts w:ascii="Comic Sans MS" w:hAnsi="Comic Sans MS"/>
      <w:smallCaps/>
      <w:color w:val="333333"/>
      <w:sz w:val="20"/>
    </w:rPr>
  </w:style>
  <w:style w:type="character" w:styleId="af0">
    <w:name w:val="footnote reference"/>
    <w:semiHidden/>
    <w:rsid w:val="00AA7ED0"/>
    <w:rPr>
      <w:vertAlign w:val="superscript"/>
    </w:rPr>
  </w:style>
  <w:style w:type="paragraph" w:customStyle="1" w:styleId="af1">
    <w:name w:val="Λογ.διαφορών"/>
    <w:basedOn w:val="a1"/>
    <w:rsid w:val="00AA7ED0"/>
    <w:pPr>
      <w:widowControl w:val="0"/>
      <w:tabs>
        <w:tab w:val="right" w:pos="9639"/>
      </w:tabs>
      <w:overflowPunct w:val="0"/>
      <w:autoSpaceDE w:val="0"/>
      <w:autoSpaceDN w:val="0"/>
      <w:adjustRightInd w:val="0"/>
      <w:spacing w:after="0" w:line="320" w:lineRule="atLeast"/>
      <w:ind w:right="1985" w:firstLine="709"/>
      <w:jc w:val="both"/>
      <w:textAlignment w:val="baseline"/>
    </w:pPr>
    <w:rPr>
      <w:rFonts w:ascii="Comic Sans MS" w:hAnsi="Comic Sans MS"/>
      <w:color w:val="333333"/>
    </w:rPr>
  </w:style>
  <w:style w:type="paragraph" w:styleId="11">
    <w:name w:val="toc 1"/>
    <w:basedOn w:val="a1"/>
    <w:next w:val="a1"/>
    <w:semiHidden/>
    <w:rsid w:val="00AA7ED0"/>
    <w:pPr>
      <w:widowControl w:val="0"/>
      <w:tabs>
        <w:tab w:val="right" w:leader="underscore" w:pos="9639"/>
      </w:tabs>
      <w:overflowPunct w:val="0"/>
      <w:autoSpaceDE w:val="0"/>
      <w:autoSpaceDN w:val="0"/>
      <w:adjustRightInd w:val="0"/>
      <w:spacing w:before="120" w:after="0" w:line="320" w:lineRule="atLeast"/>
      <w:textAlignment w:val="baseline"/>
    </w:pPr>
    <w:rPr>
      <w:rFonts w:ascii="Comic Sans MS" w:hAnsi="Comic Sans MS"/>
      <w:b/>
      <w:i/>
      <w:color w:val="333333"/>
      <w:sz w:val="24"/>
    </w:rPr>
  </w:style>
  <w:style w:type="paragraph" w:styleId="20">
    <w:name w:val="toc 2"/>
    <w:basedOn w:val="a1"/>
    <w:next w:val="a1"/>
    <w:semiHidden/>
    <w:rsid w:val="00AA7ED0"/>
    <w:pPr>
      <w:widowControl w:val="0"/>
      <w:tabs>
        <w:tab w:val="right" w:leader="underscore" w:pos="9639"/>
      </w:tabs>
      <w:overflowPunct w:val="0"/>
      <w:autoSpaceDE w:val="0"/>
      <w:autoSpaceDN w:val="0"/>
      <w:adjustRightInd w:val="0"/>
      <w:spacing w:before="120" w:after="0" w:line="320" w:lineRule="atLeast"/>
      <w:textAlignment w:val="baseline"/>
    </w:pPr>
    <w:rPr>
      <w:rFonts w:ascii="Comic Sans MS" w:hAnsi="Comic Sans MS"/>
      <w:b/>
      <w:color w:val="333333"/>
    </w:rPr>
  </w:style>
  <w:style w:type="paragraph" w:styleId="30">
    <w:name w:val="toc 3"/>
    <w:basedOn w:val="a1"/>
    <w:next w:val="a1"/>
    <w:semiHidden/>
    <w:rsid w:val="00AA7ED0"/>
    <w:pPr>
      <w:widowControl w:val="0"/>
      <w:tabs>
        <w:tab w:val="right" w:leader="underscore" w:pos="9639"/>
      </w:tabs>
      <w:overflowPunct w:val="0"/>
      <w:autoSpaceDE w:val="0"/>
      <w:autoSpaceDN w:val="0"/>
      <w:adjustRightInd w:val="0"/>
      <w:spacing w:after="0" w:line="320" w:lineRule="atLeast"/>
      <w:ind w:left="220"/>
      <w:textAlignment w:val="baseline"/>
    </w:pPr>
    <w:rPr>
      <w:rFonts w:ascii="Comic Sans MS" w:hAnsi="Comic Sans MS"/>
      <w:color w:val="333333"/>
      <w:sz w:val="20"/>
    </w:rPr>
  </w:style>
  <w:style w:type="paragraph" w:styleId="40">
    <w:name w:val="toc 4"/>
    <w:basedOn w:val="a1"/>
    <w:next w:val="a1"/>
    <w:semiHidden/>
    <w:rsid w:val="00AA7ED0"/>
    <w:pPr>
      <w:widowControl w:val="0"/>
      <w:tabs>
        <w:tab w:val="right" w:leader="underscore" w:pos="9639"/>
      </w:tabs>
      <w:overflowPunct w:val="0"/>
      <w:autoSpaceDE w:val="0"/>
      <w:autoSpaceDN w:val="0"/>
      <w:adjustRightInd w:val="0"/>
      <w:spacing w:after="0" w:line="320" w:lineRule="atLeast"/>
      <w:ind w:left="440"/>
      <w:textAlignment w:val="baseline"/>
    </w:pPr>
    <w:rPr>
      <w:rFonts w:ascii="Comic Sans MS" w:hAnsi="Comic Sans MS"/>
      <w:color w:val="333333"/>
      <w:sz w:val="20"/>
    </w:rPr>
  </w:style>
  <w:style w:type="paragraph" w:styleId="50">
    <w:name w:val="toc 5"/>
    <w:basedOn w:val="a1"/>
    <w:next w:val="a1"/>
    <w:semiHidden/>
    <w:rsid w:val="00AA7ED0"/>
    <w:pPr>
      <w:widowControl w:val="0"/>
      <w:tabs>
        <w:tab w:val="right" w:leader="underscore" w:pos="9639"/>
      </w:tabs>
      <w:overflowPunct w:val="0"/>
      <w:autoSpaceDE w:val="0"/>
      <w:autoSpaceDN w:val="0"/>
      <w:adjustRightInd w:val="0"/>
      <w:spacing w:after="0" w:line="320" w:lineRule="atLeast"/>
      <w:ind w:left="660"/>
      <w:textAlignment w:val="baseline"/>
    </w:pPr>
    <w:rPr>
      <w:rFonts w:ascii="Comic Sans MS" w:hAnsi="Comic Sans MS"/>
      <w:color w:val="333333"/>
      <w:sz w:val="20"/>
    </w:rPr>
  </w:style>
  <w:style w:type="paragraph" w:styleId="60">
    <w:name w:val="toc 6"/>
    <w:basedOn w:val="a1"/>
    <w:next w:val="a1"/>
    <w:semiHidden/>
    <w:rsid w:val="00AA7ED0"/>
    <w:pPr>
      <w:widowControl w:val="0"/>
      <w:tabs>
        <w:tab w:val="right" w:leader="underscore" w:pos="9639"/>
      </w:tabs>
      <w:overflowPunct w:val="0"/>
      <w:autoSpaceDE w:val="0"/>
      <w:autoSpaceDN w:val="0"/>
      <w:adjustRightInd w:val="0"/>
      <w:spacing w:after="0" w:line="320" w:lineRule="atLeast"/>
      <w:ind w:left="880"/>
      <w:textAlignment w:val="baseline"/>
    </w:pPr>
    <w:rPr>
      <w:rFonts w:ascii="Comic Sans MS" w:hAnsi="Comic Sans MS"/>
      <w:color w:val="333333"/>
      <w:sz w:val="20"/>
    </w:rPr>
  </w:style>
  <w:style w:type="paragraph" w:styleId="70">
    <w:name w:val="toc 7"/>
    <w:basedOn w:val="a1"/>
    <w:next w:val="a1"/>
    <w:semiHidden/>
    <w:rsid w:val="00AA7ED0"/>
    <w:pPr>
      <w:widowControl w:val="0"/>
      <w:tabs>
        <w:tab w:val="right" w:leader="underscore" w:pos="9639"/>
      </w:tabs>
      <w:overflowPunct w:val="0"/>
      <w:autoSpaceDE w:val="0"/>
      <w:autoSpaceDN w:val="0"/>
      <w:adjustRightInd w:val="0"/>
      <w:spacing w:after="0" w:line="320" w:lineRule="atLeast"/>
      <w:ind w:left="1100"/>
      <w:textAlignment w:val="baseline"/>
    </w:pPr>
    <w:rPr>
      <w:rFonts w:ascii="Comic Sans MS" w:hAnsi="Comic Sans MS"/>
      <w:color w:val="333333"/>
      <w:sz w:val="20"/>
    </w:rPr>
  </w:style>
  <w:style w:type="paragraph" w:styleId="80">
    <w:name w:val="toc 8"/>
    <w:basedOn w:val="a1"/>
    <w:next w:val="a1"/>
    <w:semiHidden/>
    <w:rsid w:val="00AA7ED0"/>
    <w:pPr>
      <w:widowControl w:val="0"/>
      <w:tabs>
        <w:tab w:val="right" w:leader="underscore" w:pos="9639"/>
      </w:tabs>
      <w:overflowPunct w:val="0"/>
      <w:autoSpaceDE w:val="0"/>
      <w:autoSpaceDN w:val="0"/>
      <w:adjustRightInd w:val="0"/>
      <w:spacing w:after="0" w:line="320" w:lineRule="atLeast"/>
      <w:ind w:left="1320"/>
      <w:textAlignment w:val="baseline"/>
    </w:pPr>
    <w:rPr>
      <w:rFonts w:ascii="Comic Sans MS" w:hAnsi="Comic Sans MS"/>
      <w:color w:val="333333"/>
      <w:sz w:val="20"/>
    </w:rPr>
  </w:style>
  <w:style w:type="paragraph" w:styleId="90">
    <w:name w:val="toc 9"/>
    <w:basedOn w:val="a1"/>
    <w:next w:val="a1"/>
    <w:semiHidden/>
    <w:rsid w:val="00AA7ED0"/>
    <w:pPr>
      <w:widowControl w:val="0"/>
      <w:tabs>
        <w:tab w:val="right" w:leader="underscore" w:pos="9639"/>
      </w:tabs>
      <w:overflowPunct w:val="0"/>
      <w:autoSpaceDE w:val="0"/>
      <w:autoSpaceDN w:val="0"/>
      <w:adjustRightInd w:val="0"/>
      <w:spacing w:after="0" w:line="320" w:lineRule="atLeast"/>
      <w:ind w:left="1540"/>
      <w:textAlignment w:val="baseline"/>
    </w:pPr>
    <w:rPr>
      <w:rFonts w:ascii="Comic Sans MS" w:hAnsi="Comic Sans MS"/>
      <w:color w:val="333333"/>
      <w:sz w:val="20"/>
    </w:rPr>
  </w:style>
  <w:style w:type="paragraph" w:customStyle="1" w:styleId="21">
    <w:name w:val="Σώμα κείμενου με εσοχή 21"/>
    <w:basedOn w:val="a1"/>
    <w:rsid w:val="00AA7ED0"/>
    <w:pPr>
      <w:widowControl w:val="0"/>
      <w:tabs>
        <w:tab w:val="left" w:pos="502"/>
      </w:tabs>
      <w:overflowPunct w:val="0"/>
      <w:autoSpaceDE w:val="0"/>
      <w:autoSpaceDN w:val="0"/>
      <w:adjustRightInd w:val="0"/>
      <w:spacing w:after="0" w:line="360" w:lineRule="auto"/>
      <w:ind w:left="426" w:hanging="426"/>
      <w:jc w:val="both"/>
      <w:textAlignment w:val="baseline"/>
    </w:pPr>
    <w:rPr>
      <w:rFonts w:ascii="Comic Sans MS" w:hAnsi="Comic Sans MS"/>
      <w:color w:val="333333"/>
      <w:spacing w:val="20"/>
    </w:rPr>
  </w:style>
  <w:style w:type="paragraph" w:styleId="af2">
    <w:name w:val="Body Text Indent"/>
    <w:basedOn w:val="a1"/>
    <w:link w:val="Char5"/>
    <w:rsid w:val="00AA7ED0"/>
    <w:pPr>
      <w:widowControl w:val="0"/>
      <w:overflowPunct w:val="0"/>
      <w:autoSpaceDE w:val="0"/>
      <w:autoSpaceDN w:val="0"/>
      <w:adjustRightInd w:val="0"/>
      <w:spacing w:after="0" w:line="320" w:lineRule="atLeast"/>
      <w:ind w:firstLine="709"/>
      <w:jc w:val="both"/>
      <w:textAlignment w:val="baseline"/>
    </w:pPr>
    <w:rPr>
      <w:rFonts w:ascii="Comic Sans MS" w:hAnsi="Comic Sans MS"/>
      <w:color w:val="333333"/>
    </w:rPr>
  </w:style>
  <w:style w:type="character" w:customStyle="1" w:styleId="Char5">
    <w:name w:val="Σώμα κείμενου με εσοχή Char"/>
    <w:basedOn w:val="a2"/>
    <w:link w:val="af2"/>
    <w:rsid w:val="00AA7ED0"/>
    <w:rPr>
      <w:rFonts w:ascii="Comic Sans MS" w:eastAsia="Times New Roman" w:hAnsi="Comic Sans MS" w:cs="Times New Roman"/>
      <w:color w:val="333333"/>
      <w:lang w:eastAsia="el-GR"/>
    </w:rPr>
  </w:style>
  <w:style w:type="paragraph" w:styleId="22">
    <w:name w:val="Body Text Indent 2"/>
    <w:basedOn w:val="a1"/>
    <w:link w:val="2Char0"/>
    <w:rsid w:val="00AA7ED0"/>
    <w:pPr>
      <w:widowControl w:val="0"/>
      <w:overflowPunct w:val="0"/>
      <w:autoSpaceDE w:val="0"/>
      <w:autoSpaceDN w:val="0"/>
      <w:adjustRightInd w:val="0"/>
      <w:spacing w:after="0" w:line="320" w:lineRule="atLeast"/>
      <w:ind w:right="-70" w:firstLine="709"/>
      <w:jc w:val="both"/>
      <w:textAlignment w:val="baseline"/>
    </w:pPr>
    <w:rPr>
      <w:rFonts w:ascii="Comic Sans MS" w:hAnsi="Comic Sans MS"/>
      <w:color w:val="333333"/>
    </w:rPr>
  </w:style>
  <w:style w:type="character" w:customStyle="1" w:styleId="2Char0">
    <w:name w:val="Σώμα κείμενου με εσοχή 2 Char"/>
    <w:basedOn w:val="a2"/>
    <w:link w:val="22"/>
    <w:rsid w:val="00AA7ED0"/>
    <w:rPr>
      <w:rFonts w:ascii="Comic Sans MS" w:eastAsia="Times New Roman" w:hAnsi="Comic Sans MS" w:cs="Times New Roman"/>
      <w:color w:val="333333"/>
      <w:lang w:eastAsia="el-GR"/>
    </w:rPr>
  </w:style>
  <w:style w:type="paragraph" w:customStyle="1" w:styleId="font5">
    <w:name w:val="font5"/>
    <w:basedOn w:val="a1"/>
    <w:rsid w:val="00AA7ED0"/>
    <w:pPr>
      <w:widowControl w:val="0"/>
      <w:spacing w:before="100" w:beforeAutospacing="1" w:after="100" w:afterAutospacing="1" w:line="240" w:lineRule="auto"/>
    </w:pPr>
    <w:rPr>
      <w:rFonts w:ascii="Times New Roman" w:hAnsi="Times New Roman"/>
      <w:color w:val="333333"/>
    </w:rPr>
  </w:style>
  <w:style w:type="paragraph" w:customStyle="1" w:styleId="font6">
    <w:name w:val="font6"/>
    <w:basedOn w:val="a1"/>
    <w:rsid w:val="00AA7ED0"/>
    <w:pPr>
      <w:widowControl w:val="0"/>
      <w:spacing w:before="100" w:beforeAutospacing="1" w:after="100" w:afterAutospacing="1" w:line="240" w:lineRule="auto"/>
    </w:pPr>
    <w:rPr>
      <w:rFonts w:ascii="Times New Roman" w:hAnsi="Times New Roman"/>
      <w:color w:val="333333"/>
    </w:rPr>
  </w:style>
  <w:style w:type="paragraph" w:customStyle="1" w:styleId="xl26">
    <w:name w:val="xl26"/>
    <w:basedOn w:val="a1"/>
    <w:rsid w:val="00AA7ED0"/>
    <w:pPr>
      <w:widowControl w:val="0"/>
      <w:spacing w:before="100" w:beforeAutospacing="1" w:after="100" w:afterAutospacing="1" w:line="240" w:lineRule="auto"/>
    </w:pPr>
    <w:rPr>
      <w:rFonts w:ascii="Times New Roman" w:hAnsi="Times New Roman"/>
      <w:color w:val="333333"/>
      <w:sz w:val="24"/>
      <w:szCs w:val="24"/>
      <w:u w:val="single"/>
    </w:rPr>
  </w:style>
  <w:style w:type="paragraph" w:customStyle="1" w:styleId="xl27">
    <w:name w:val="xl27"/>
    <w:basedOn w:val="a1"/>
    <w:rsid w:val="00AA7ED0"/>
    <w:pPr>
      <w:widowControl w:val="0"/>
      <w:spacing w:before="100" w:beforeAutospacing="1" w:after="100" w:afterAutospacing="1" w:line="240" w:lineRule="auto"/>
      <w:jc w:val="center"/>
    </w:pPr>
    <w:rPr>
      <w:rFonts w:ascii="Comic Sans MS" w:hAnsi="Comic Sans MS"/>
      <w:color w:val="333333"/>
      <w:sz w:val="24"/>
      <w:szCs w:val="24"/>
    </w:rPr>
  </w:style>
  <w:style w:type="paragraph" w:customStyle="1" w:styleId="xl28">
    <w:name w:val="xl28"/>
    <w:basedOn w:val="a1"/>
    <w:rsid w:val="00AA7ED0"/>
    <w:pPr>
      <w:widowControl w:val="0"/>
      <w:spacing w:before="100" w:beforeAutospacing="1" w:after="100" w:afterAutospacing="1" w:line="240" w:lineRule="auto"/>
    </w:pPr>
    <w:rPr>
      <w:rFonts w:ascii="Comic Sans MS" w:hAnsi="Comic Sans MS"/>
      <w:b/>
      <w:bCs/>
      <w:color w:val="333333"/>
      <w:sz w:val="24"/>
      <w:szCs w:val="24"/>
    </w:rPr>
  </w:style>
  <w:style w:type="paragraph" w:customStyle="1" w:styleId="xl29">
    <w:name w:val="xl29"/>
    <w:basedOn w:val="a1"/>
    <w:rsid w:val="00AA7ED0"/>
    <w:pPr>
      <w:widowControl w:val="0"/>
      <w:spacing w:before="100" w:beforeAutospacing="1" w:after="100" w:afterAutospacing="1" w:line="240" w:lineRule="auto"/>
    </w:pPr>
    <w:rPr>
      <w:rFonts w:ascii="Comic Sans MS" w:hAnsi="Comic Sans MS"/>
      <w:b/>
      <w:bCs/>
      <w:i/>
      <w:iCs/>
      <w:color w:val="333333"/>
      <w:sz w:val="24"/>
      <w:szCs w:val="24"/>
    </w:rPr>
  </w:style>
  <w:style w:type="paragraph" w:customStyle="1" w:styleId="xl30">
    <w:name w:val="xl30"/>
    <w:basedOn w:val="a1"/>
    <w:rsid w:val="00AA7ED0"/>
    <w:pPr>
      <w:widowControl w:val="0"/>
      <w:spacing w:before="100" w:beforeAutospacing="1" w:after="100" w:afterAutospacing="1" w:line="240" w:lineRule="auto"/>
      <w:jc w:val="center"/>
    </w:pPr>
    <w:rPr>
      <w:rFonts w:ascii="Comic Sans MS" w:hAnsi="Comic Sans MS"/>
      <w:color w:val="333333"/>
      <w:sz w:val="24"/>
      <w:szCs w:val="24"/>
    </w:rPr>
  </w:style>
  <w:style w:type="paragraph" w:customStyle="1" w:styleId="xl35">
    <w:name w:val="xl35"/>
    <w:basedOn w:val="a1"/>
    <w:rsid w:val="00AA7ED0"/>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hAnsi="Comic Sans MS"/>
      <w:color w:val="333333"/>
      <w:sz w:val="24"/>
      <w:szCs w:val="24"/>
    </w:rPr>
  </w:style>
  <w:style w:type="paragraph" w:customStyle="1" w:styleId="xl36">
    <w:name w:val="xl36"/>
    <w:basedOn w:val="a1"/>
    <w:rsid w:val="00AA7ED0"/>
    <w:pPr>
      <w:widowControl w:val="0"/>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Comic Sans MS" w:hAnsi="Comic Sans MS"/>
      <w:color w:val="333333"/>
      <w:sz w:val="24"/>
      <w:szCs w:val="24"/>
    </w:rPr>
  </w:style>
  <w:style w:type="paragraph" w:customStyle="1" w:styleId="xl37">
    <w:name w:val="xl37"/>
    <w:basedOn w:val="a1"/>
    <w:rsid w:val="00AA7ED0"/>
    <w:pPr>
      <w:widowControl w:val="0"/>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hAnsi="Comic Sans MS"/>
      <w:color w:val="333333"/>
      <w:sz w:val="24"/>
      <w:szCs w:val="24"/>
    </w:rPr>
  </w:style>
  <w:style w:type="paragraph" w:customStyle="1" w:styleId="xl38">
    <w:name w:val="xl38"/>
    <w:basedOn w:val="a1"/>
    <w:rsid w:val="00AA7ED0"/>
    <w:pPr>
      <w:widowControl w:val="0"/>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omic Sans MS" w:hAnsi="Comic Sans MS"/>
      <w:color w:val="333333"/>
      <w:sz w:val="24"/>
      <w:szCs w:val="24"/>
    </w:rPr>
  </w:style>
  <w:style w:type="paragraph" w:customStyle="1" w:styleId="xl39">
    <w:name w:val="xl39"/>
    <w:basedOn w:val="a1"/>
    <w:rsid w:val="00AA7ED0"/>
    <w:pPr>
      <w:widowControl w:val="0"/>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Comic Sans MS" w:hAnsi="Comic Sans MS"/>
      <w:b/>
      <w:bCs/>
      <w:color w:val="333333"/>
      <w:sz w:val="24"/>
      <w:szCs w:val="24"/>
    </w:rPr>
  </w:style>
  <w:style w:type="paragraph" w:customStyle="1" w:styleId="xl40">
    <w:name w:val="xl40"/>
    <w:basedOn w:val="a1"/>
    <w:rsid w:val="00AA7ED0"/>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omic Sans MS" w:hAnsi="Comic Sans MS"/>
      <w:b/>
      <w:bCs/>
      <w:color w:val="333333"/>
      <w:sz w:val="24"/>
      <w:szCs w:val="24"/>
    </w:rPr>
  </w:style>
  <w:style w:type="paragraph" w:customStyle="1" w:styleId="xl41">
    <w:name w:val="xl41"/>
    <w:basedOn w:val="a1"/>
    <w:rsid w:val="00AA7ED0"/>
    <w:pPr>
      <w:widowControl w:val="0"/>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Comic Sans MS" w:hAnsi="Comic Sans MS"/>
      <w:color w:val="333333"/>
      <w:sz w:val="24"/>
      <w:szCs w:val="24"/>
    </w:rPr>
  </w:style>
  <w:style w:type="paragraph" w:customStyle="1" w:styleId="xl42">
    <w:name w:val="xl42"/>
    <w:basedOn w:val="a1"/>
    <w:rsid w:val="00AA7ED0"/>
    <w:pPr>
      <w:widowControl w:val="0"/>
      <w:spacing w:before="100" w:beforeAutospacing="1" w:after="100" w:afterAutospacing="1" w:line="240" w:lineRule="auto"/>
    </w:pPr>
    <w:rPr>
      <w:rFonts w:ascii="Comic Sans MS" w:hAnsi="Comic Sans MS"/>
      <w:color w:val="333333"/>
      <w:sz w:val="24"/>
      <w:szCs w:val="24"/>
    </w:rPr>
  </w:style>
  <w:style w:type="paragraph" w:customStyle="1" w:styleId="xl43">
    <w:name w:val="xl43"/>
    <w:basedOn w:val="a1"/>
    <w:rsid w:val="00AA7ED0"/>
    <w:pPr>
      <w:widowControl w:val="0"/>
      <w:spacing w:before="100" w:beforeAutospacing="1" w:after="100" w:afterAutospacing="1" w:line="240" w:lineRule="auto"/>
    </w:pPr>
    <w:rPr>
      <w:rFonts w:ascii="Comic Sans MS" w:hAnsi="Comic Sans MS"/>
      <w:b/>
      <w:bCs/>
      <w:color w:val="333333"/>
      <w:sz w:val="24"/>
      <w:szCs w:val="24"/>
    </w:rPr>
  </w:style>
  <w:style w:type="paragraph" w:customStyle="1" w:styleId="xl44">
    <w:name w:val="xl44"/>
    <w:basedOn w:val="a1"/>
    <w:rsid w:val="00AA7ED0"/>
    <w:pPr>
      <w:widowControl w:val="0"/>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Comic Sans MS" w:hAnsi="Comic Sans MS"/>
      <w:b/>
      <w:bCs/>
      <w:color w:val="333333"/>
      <w:sz w:val="24"/>
      <w:szCs w:val="24"/>
    </w:rPr>
  </w:style>
  <w:style w:type="paragraph" w:customStyle="1" w:styleId="xl45">
    <w:name w:val="xl45"/>
    <w:basedOn w:val="a1"/>
    <w:rsid w:val="00AA7ED0"/>
    <w:pPr>
      <w:widowControl w:val="0"/>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Comic Sans MS" w:hAnsi="Comic Sans MS"/>
      <w:b/>
      <w:bCs/>
      <w:color w:val="333333"/>
      <w:sz w:val="24"/>
      <w:szCs w:val="24"/>
    </w:rPr>
  </w:style>
  <w:style w:type="paragraph" w:customStyle="1" w:styleId="xl46">
    <w:name w:val="xl46"/>
    <w:basedOn w:val="a1"/>
    <w:rsid w:val="00AA7ED0"/>
    <w:pPr>
      <w:widowControl w:val="0"/>
      <w:spacing w:before="100" w:beforeAutospacing="1" w:after="100" w:afterAutospacing="1" w:line="240" w:lineRule="auto"/>
    </w:pPr>
    <w:rPr>
      <w:rFonts w:ascii="Times New Roman" w:hAnsi="Times New Roman"/>
      <w:i/>
      <w:iCs/>
      <w:color w:val="333333"/>
      <w:sz w:val="24"/>
      <w:szCs w:val="24"/>
    </w:rPr>
  </w:style>
  <w:style w:type="paragraph" w:customStyle="1" w:styleId="xl47">
    <w:name w:val="xl47"/>
    <w:basedOn w:val="a1"/>
    <w:rsid w:val="00AA7ED0"/>
    <w:pPr>
      <w:widowControl w:val="0"/>
      <w:spacing w:before="100" w:beforeAutospacing="1" w:after="100" w:afterAutospacing="1" w:line="240" w:lineRule="auto"/>
    </w:pPr>
    <w:rPr>
      <w:rFonts w:ascii="Times New Roman" w:hAnsi="Times New Roman"/>
      <w:color w:val="333333"/>
      <w:sz w:val="24"/>
      <w:szCs w:val="24"/>
    </w:rPr>
  </w:style>
  <w:style w:type="paragraph" w:customStyle="1" w:styleId="xl48">
    <w:name w:val="xl48"/>
    <w:basedOn w:val="a1"/>
    <w:rsid w:val="00AA7ED0"/>
    <w:pPr>
      <w:widowControl w:val="0"/>
      <w:spacing w:before="100" w:beforeAutospacing="1" w:after="100" w:afterAutospacing="1" w:line="240" w:lineRule="auto"/>
    </w:pPr>
    <w:rPr>
      <w:rFonts w:ascii="Times New Roman" w:hAnsi="Times New Roman"/>
      <w:color w:val="333333"/>
      <w:sz w:val="24"/>
      <w:szCs w:val="24"/>
    </w:rPr>
  </w:style>
  <w:style w:type="paragraph" w:customStyle="1" w:styleId="xl49">
    <w:name w:val="xl49"/>
    <w:basedOn w:val="a1"/>
    <w:rsid w:val="00AA7ED0"/>
    <w:pPr>
      <w:widowControl w:val="0"/>
      <w:spacing w:before="100" w:beforeAutospacing="1" w:after="100" w:afterAutospacing="1" w:line="240" w:lineRule="auto"/>
    </w:pPr>
    <w:rPr>
      <w:rFonts w:ascii="Comic Sans MS" w:hAnsi="Comic Sans MS"/>
      <w:b/>
      <w:bCs/>
      <w:color w:val="333333"/>
      <w:sz w:val="24"/>
      <w:szCs w:val="24"/>
      <w:u w:val="single"/>
    </w:rPr>
  </w:style>
  <w:style w:type="paragraph" w:customStyle="1" w:styleId="xl50">
    <w:name w:val="xl50"/>
    <w:basedOn w:val="a1"/>
    <w:rsid w:val="00AA7ED0"/>
    <w:pPr>
      <w:widowControl w:val="0"/>
      <w:spacing w:before="100" w:beforeAutospacing="1" w:after="100" w:afterAutospacing="1" w:line="240" w:lineRule="auto"/>
    </w:pPr>
    <w:rPr>
      <w:rFonts w:ascii="Comic Sans MS" w:hAnsi="Comic Sans MS"/>
      <w:color w:val="333333"/>
      <w:sz w:val="24"/>
      <w:szCs w:val="24"/>
    </w:rPr>
  </w:style>
  <w:style w:type="paragraph" w:customStyle="1" w:styleId="xl51">
    <w:name w:val="xl51"/>
    <w:basedOn w:val="a1"/>
    <w:rsid w:val="00AA7ED0"/>
    <w:pPr>
      <w:widowControl w:val="0"/>
      <w:spacing w:before="100" w:beforeAutospacing="1" w:after="100" w:afterAutospacing="1" w:line="240" w:lineRule="auto"/>
      <w:jc w:val="center"/>
    </w:pPr>
    <w:rPr>
      <w:rFonts w:ascii="Comic Sans MS" w:hAnsi="Comic Sans MS"/>
      <w:b/>
      <w:bCs/>
      <w:color w:val="333333"/>
      <w:sz w:val="24"/>
      <w:szCs w:val="24"/>
    </w:rPr>
  </w:style>
  <w:style w:type="paragraph" w:customStyle="1" w:styleId="xl52">
    <w:name w:val="xl52"/>
    <w:basedOn w:val="a1"/>
    <w:rsid w:val="00AA7ED0"/>
    <w:pPr>
      <w:widowControl w:val="0"/>
      <w:spacing w:before="100" w:beforeAutospacing="1" w:after="100" w:afterAutospacing="1" w:line="240" w:lineRule="auto"/>
    </w:pPr>
    <w:rPr>
      <w:rFonts w:ascii="Times New Roman" w:hAnsi="Times New Roman"/>
      <w:b/>
      <w:bCs/>
      <w:color w:val="333333"/>
      <w:sz w:val="24"/>
      <w:szCs w:val="24"/>
    </w:rPr>
  </w:style>
  <w:style w:type="paragraph" w:customStyle="1" w:styleId="af3">
    <w:name w:val="Ë.Ä."/>
    <w:basedOn w:val="a1"/>
    <w:rsid w:val="00AA7ED0"/>
    <w:pPr>
      <w:widowControl w:val="0"/>
      <w:tabs>
        <w:tab w:val="right" w:pos="9639"/>
      </w:tabs>
      <w:overflowPunct w:val="0"/>
      <w:autoSpaceDE w:val="0"/>
      <w:autoSpaceDN w:val="0"/>
      <w:adjustRightInd w:val="0"/>
      <w:spacing w:after="0" w:line="320" w:lineRule="atLeast"/>
      <w:ind w:right="1985" w:firstLine="720"/>
      <w:jc w:val="both"/>
      <w:textAlignment w:val="baseline"/>
    </w:pPr>
    <w:rPr>
      <w:rFonts w:ascii="Comic Sans MS" w:hAnsi="Comic Sans MS"/>
      <w:color w:val="333333"/>
    </w:rPr>
  </w:style>
  <w:style w:type="paragraph" w:styleId="23">
    <w:name w:val="Body Text 2"/>
    <w:basedOn w:val="a1"/>
    <w:link w:val="2Char1"/>
    <w:rsid w:val="00AA7ED0"/>
    <w:pPr>
      <w:widowControl w:val="0"/>
      <w:overflowPunct w:val="0"/>
      <w:autoSpaceDE w:val="0"/>
      <w:autoSpaceDN w:val="0"/>
      <w:adjustRightInd w:val="0"/>
      <w:spacing w:after="0" w:line="320" w:lineRule="atLeast"/>
      <w:jc w:val="both"/>
      <w:textAlignment w:val="baseline"/>
    </w:pPr>
    <w:rPr>
      <w:rFonts w:ascii="Comic Sans MS" w:hAnsi="Comic Sans MS"/>
      <w:color w:val="FF0000"/>
    </w:rPr>
  </w:style>
  <w:style w:type="character" w:customStyle="1" w:styleId="2Char1">
    <w:name w:val="Σώμα κείμενου 2 Char"/>
    <w:basedOn w:val="a2"/>
    <w:link w:val="23"/>
    <w:rsid w:val="00AA7ED0"/>
    <w:rPr>
      <w:rFonts w:ascii="Comic Sans MS" w:eastAsia="Times New Roman" w:hAnsi="Comic Sans MS" w:cs="Times New Roman"/>
      <w:color w:val="FF0000"/>
      <w:lang w:eastAsia="el-GR"/>
    </w:rPr>
  </w:style>
  <w:style w:type="paragraph" w:styleId="31">
    <w:name w:val="Body Text Indent 3"/>
    <w:basedOn w:val="a1"/>
    <w:link w:val="3Char0"/>
    <w:rsid w:val="00AA7ED0"/>
    <w:pPr>
      <w:widowControl w:val="0"/>
      <w:overflowPunct w:val="0"/>
      <w:autoSpaceDE w:val="0"/>
      <w:autoSpaceDN w:val="0"/>
      <w:adjustRightInd w:val="0"/>
      <w:spacing w:after="0" w:line="320" w:lineRule="atLeast"/>
      <w:ind w:firstLine="709"/>
      <w:jc w:val="both"/>
      <w:textAlignment w:val="baseline"/>
    </w:pPr>
    <w:rPr>
      <w:rFonts w:ascii="Comic Sans MS" w:hAnsi="Comic Sans MS"/>
      <w:color w:val="FF0000"/>
    </w:rPr>
  </w:style>
  <w:style w:type="character" w:customStyle="1" w:styleId="3Char0">
    <w:name w:val="Σώμα κείμενου με εσοχή 3 Char"/>
    <w:basedOn w:val="a2"/>
    <w:link w:val="31"/>
    <w:rsid w:val="00AA7ED0"/>
    <w:rPr>
      <w:rFonts w:ascii="Comic Sans MS" w:eastAsia="Times New Roman" w:hAnsi="Comic Sans MS" w:cs="Times New Roman"/>
      <w:color w:val="FF0000"/>
      <w:lang w:eastAsia="el-GR"/>
    </w:rPr>
  </w:style>
  <w:style w:type="paragraph" w:styleId="32">
    <w:name w:val="Body Text 3"/>
    <w:basedOn w:val="a1"/>
    <w:link w:val="3Char1"/>
    <w:rsid w:val="00AA7ED0"/>
    <w:pPr>
      <w:widowControl w:val="0"/>
      <w:overflowPunct w:val="0"/>
      <w:autoSpaceDE w:val="0"/>
      <w:autoSpaceDN w:val="0"/>
      <w:adjustRightInd w:val="0"/>
      <w:spacing w:after="0" w:line="320" w:lineRule="atLeast"/>
      <w:ind w:right="141"/>
      <w:jc w:val="both"/>
      <w:textAlignment w:val="baseline"/>
    </w:pPr>
    <w:rPr>
      <w:rFonts w:ascii="Comic Sans MS" w:hAnsi="Comic Sans MS"/>
      <w:color w:val="FF0000"/>
    </w:rPr>
  </w:style>
  <w:style w:type="character" w:customStyle="1" w:styleId="3Char1">
    <w:name w:val="Σώμα κείμενου 3 Char"/>
    <w:basedOn w:val="a2"/>
    <w:link w:val="32"/>
    <w:rsid w:val="00AA7ED0"/>
    <w:rPr>
      <w:rFonts w:ascii="Comic Sans MS" w:eastAsia="Times New Roman" w:hAnsi="Comic Sans MS" w:cs="Times New Roman"/>
      <w:color w:val="FF0000"/>
      <w:lang w:eastAsia="el-GR"/>
    </w:rPr>
  </w:style>
  <w:style w:type="paragraph" w:customStyle="1" w:styleId="xl24">
    <w:name w:val="xl24"/>
    <w:basedOn w:val="a1"/>
    <w:rsid w:val="00AA7ED0"/>
    <w:pPr>
      <w:spacing w:before="100" w:beforeAutospacing="1" w:after="100" w:afterAutospacing="1" w:line="240" w:lineRule="auto"/>
    </w:pPr>
    <w:rPr>
      <w:rFonts w:ascii="Times New Roman" w:eastAsia="Arial Unicode MS" w:hAnsi="Times New Roman" w:cs="Arial Unicode MS"/>
      <w:color w:val="333333"/>
      <w:sz w:val="20"/>
    </w:rPr>
  </w:style>
  <w:style w:type="paragraph" w:customStyle="1" w:styleId="xl25">
    <w:name w:val="xl25"/>
    <w:basedOn w:val="a1"/>
    <w:rsid w:val="00AA7ED0"/>
    <w:pPr>
      <w:spacing w:before="100" w:beforeAutospacing="1" w:after="100" w:afterAutospacing="1" w:line="240" w:lineRule="auto"/>
      <w:jc w:val="center"/>
    </w:pPr>
    <w:rPr>
      <w:rFonts w:ascii="Times New Roman" w:eastAsia="Arial Unicode MS" w:hAnsi="Times New Roman" w:cs="Arial Unicode MS"/>
      <w:b/>
      <w:bCs/>
      <w:color w:val="333333"/>
      <w:sz w:val="20"/>
    </w:rPr>
  </w:style>
  <w:style w:type="paragraph" w:customStyle="1" w:styleId="xl31">
    <w:name w:val="xl31"/>
    <w:basedOn w:val="a1"/>
    <w:rsid w:val="00AA7ED0"/>
    <w:pPr>
      <w:spacing w:before="100" w:beforeAutospacing="1" w:after="100" w:afterAutospacing="1" w:line="240" w:lineRule="auto"/>
    </w:pPr>
    <w:rPr>
      <w:rFonts w:ascii="Times New Roman" w:eastAsia="Arial Unicode MS" w:hAnsi="Times New Roman" w:cs="Arial Unicode MS"/>
      <w:color w:val="333333"/>
      <w:sz w:val="20"/>
    </w:rPr>
  </w:style>
  <w:style w:type="paragraph" w:customStyle="1" w:styleId="xl32">
    <w:name w:val="xl32"/>
    <w:basedOn w:val="a1"/>
    <w:rsid w:val="00AA7ED0"/>
    <w:pPr>
      <w:spacing w:before="100" w:beforeAutospacing="1" w:after="100" w:afterAutospacing="1" w:line="240" w:lineRule="auto"/>
    </w:pPr>
    <w:rPr>
      <w:rFonts w:ascii="Times New Roman" w:eastAsia="Arial Unicode MS" w:hAnsi="Times New Roman" w:cs="Arial Unicode MS"/>
      <w:i/>
      <w:iCs/>
      <w:color w:val="333333"/>
      <w:sz w:val="20"/>
    </w:rPr>
  </w:style>
  <w:style w:type="paragraph" w:customStyle="1" w:styleId="xl33">
    <w:name w:val="xl33"/>
    <w:basedOn w:val="a1"/>
    <w:rsid w:val="00AA7ED0"/>
    <w:pPr>
      <w:spacing w:before="100" w:beforeAutospacing="1" w:after="100" w:afterAutospacing="1" w:line="240" w:lineRule="auto"/>
    </w:pPr>
    <w:rPr>
      <w:rFonts w:ascii="Times New Roman" w:eastAsia="Arial Unicode MS" w:hAnsi="Times New Roman" w:cs="Arial Unicode MS"/>
      <w:b/>
      <w:bCs/>
      <w:color w:val="333333"/>
      <w:sz w:val="20"/>
    </w:rPr>
  </w:style>
  <w:style w:type="paragraph" w:customStyle="1" w:styleId="xl34">
    <w:name w:val="xl34"/>
    <w:basedOn w:val="a1"/>
    <w:rsid w:val="00AA7ED0"/>
    <w:pPr>
      <w:spacing w:before="100" w:beforeAutospacing="1" w:after="100" w:afterAutospacing="1" w:line="240" w:lineRule="auto"/>
    </w:pPr>
    <w:rPr>
      <w:rFonts w:ascii="Times New Roman" w:eastAsia="Arial Unicode MS" w:hAnsi="Times New Roman" w:cs="Arial Unicode MS"/>
      <w:b/>
      <w:bCs/>
      <w:color w:val="333333"/>
      <w:sz w:val="20"/>
    </w:rPr>
  </w:style>
  <w:style w:type="paragraph" w:customStyle="1" w:styleId="xl53">
    <w:name w:val="xl53"/>
    <w:basedOn w:val="a1"/>
    <w:rsid w:val="00AA7ED0"/>
    <w:pPr>
      <w:pBdr>
        <w:top w:val="single" w:sz="8" w:space="0" w:color="auto"/>
        <w:left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Arial Unicode MS"/>
      <w:color w:val="333333"/>
      <w:sz w:val="20"/>
    </w:rPr>
  </w:style>
  <w:style w:type="paragraph" w:customStyle="1" w:styleId="xl54">
    <w:name w:val="xl54"/>
    <w:basedOn w:val="a1"/>
    <w:rsid w:val="00AA7ED0"/>
    <w:pPr>
      <w:pBdr>
        <w:top w:val="single" w:sz="8"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Arial Unicode MS"/>
      <w:b/>
      <w:bCs/>
      <w:color w:val="333333"/>
      <w:sz w:val="20"/>
    </w:rPr>
  </w:style>
  <w:style w:type="paragraph" w:customStyle="1" w:styleId="xl55">
    <w:name w:val="xl55"/>
    <w:basedOn w:val="a1"/>
    <w:rsid w:val="00AA7ED0"/>
    <w:pPr>
      <w:pBdr>
        <w:top w:val="single" w:sz="8"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Arial Unicode MS"/>
      <w:b/>
      <w:bCs/>
      <w:color w:val="333333"/>
      <w:sz w:val="20"/>
    </w:rPr>
  </w:style>
  <w:style w:type="paragraph" w:customStyle="1" w:styleId="xl56">
    <w:name w:val="xl56"/>
    <w:basedOn w:val="a1"/>
    <w:rsid w:val="00AA7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Arial Unicode MS"/>
      <w:b/>
      <w:bCs/>
      <w:color w:val="333333"/>
      <w:sz w:val="20"/>
    </w:rPr>
  </w:style>
  <w:style w:type="paragraph" w:customStyle="1" w:styleId="xl57">
    <w:name w:val="xl57"/>
    <w:basedOn w:val="a1"/>
    <w:rsid w:val="00AA7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Arial Unicode MS"/>
      <w:color w:val="333333"/>
      <w:sz w:val="20"/>
    </w:rPr>
  </w:style>
  <w:style w:type="paragraph" w:customStyle="1" w:styleId="xl58">
    <w:name w:val="xl58"/>
    <w:basedOn w:val="a1"/>
    <w:rsid w:val="00AA7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Arial Unicode MS"/>
      <w:b/>
      <w:bCs/>
      <w:color w:val="333333"/>
      <w:sz w:val="20"/>
    </w:rPr>
  </w:style>
  <w:style w:type="paragraph" w:customStyle="1" w:styleId="xl59">
    <w:name w:val="xl59"/>
    <w:basedOn w:val="a1"/>
    <w:rsid w:val="00AA7ED0"/>
    <w:pPr>
      <w:spacing w:before="100" w:beforeAutospacing="1" w:after="100" w:afterAutospacing="1" w:line="240" w:lineRule="auto"/>
    </w:pPr>
    <w:rPr>
      <w:rFonts w:ascii="Times New Roman" w:eastAsia="Arial Unicode MS" w:hAnsi="Times New Roman" w:cs="Arial Unicode MS"/>
      <w:b/>
      <w:bCs/>
      <w:color w:val="333333"/>
      <w:sz w:val="20"/>
    </w:rPr>
  </w:style>
  <w:style w:type="paragraph" w:customStyle="1" w:styleId="xl60">
    <w:name w:val="xl60"/>
    <w:basedOn w:val="a1"/>
    <w:rsid w:val="00AA7ED0"/>
    <w:pPr>
      <w:spacing w:before="100" w:beforeAutospacing="1" w:after="100" w:afterAutospacing="1" w:line="240" w:lineRule="auto"/>
      <w:jc w:val="center"/>
    </w:pPr>
    <w:rPr>
      <w:rFonts w:ascii="Times New Roman" w:eastAsia="Arial Unicode MS" w:hAnsi="Times New Roman" w:cs="Arial Unicode MS"/>
      <w:b/>
      <w:bCs/>
      <w:color w:val="333333"/>
      <w:sz w:val="20"/>
    </w:rPr>
  </w:style>
  <w:style w:type="paragraph" w:customStyle="1" w:styleId="xl61">
    <w:name w:val="xl61"/>
    <w:basedOn w:val="a1"/>
    <w:rsid w:val="00AA7ED0"/>
    <w:pPr>
      <w:spacing w:before="100" w:beforeAutospacing="1" w:after="100" w:afterAutospacing="1" w:line="240" w:lineRule="auto"/>
    </w:pPr>
    <w:rPr>
      <w:rFonts w:ascii="Times New Roman" w:eastAsia="Arial Unicode MS" w:hAnsi="Times New Roman" w:cs="Arial Unicode MS"/>
      <w:b/>
      <w:bCs/>
      <w:color w:val="333333"/>
      <w:sz w:val="20"/>
      <w:u w:val="single"/>
    </w:rPr>
  </w:style>
  <w:style w:type="paragraph" w:customStyle="1" w:styleId="xl62">
    <w:name w:val="xl62"/>
    <w:basedOn w:val="a1"/>
    <w:rsid w:val="00AA7ED0"/>
    <w:pPr>
      <w:spacing w:before="100" w:beforeAutospacing="1" w:after="100" w:afterAutospacing="1" w:line="240" w:lineRule="auto"/>
      <w:jc w:val="right"/>
    </w:pPr>
    <w:rPr>
      <w:rFonts w:ascii="Times New Roman" w:eastAsia="Arial Unicode MS" w:hAnsi="Times New Roman" w:cs="Arial Unicode MS"/>
      <w:b/>
      <w:bCs/>
      <w:color w:val="333333"/>
      <w:sz w:val="20"/>
    </w:rPr>
  </w:style>
  <w:style w:type="paragraph" w:customStyle="1" w:styleId="xl63">
    <w:name w:val="xl63"/>
    <w:basedOn w:val="a1"/>
    <w:rsid w:val="00AA7ED0"/>
    <w:pPr>
      <w:pBdr>
        <w:bottom w:val="single" w:sz="8" w:space="0" w:color="auto"/>
      </w:pBdr>
      <w:spacing w:before="100" w:beforeAutospacing="1" w:after="100" w:afterAutospacing="1" w:line="240" w:lineRule="auto"/>
      <w:jc w:val="center"/>
    </w:pPr>
    <w:rPr>
      <w:rFonts w:ascii="Times New Roman" w:eastAsia="Arial Unicode MS" w:hAnsi="Times New Roman" w:cs="Arial Unicode MS"/>
      <w:b/>
      <w:bCs/>
      <w:color w:val="333333"/>
      <w:sz w:val="20"/>
    </w:rPr>
  </w:style>
  <w:style w:type="paragraph" w:customStyle="1" w:styleId="xl64">
    <w:name w:val="xl64"/>
    <w:basedOn w:val="a1"/>
    <w:rsid w:val="00AA7ED0"/>
    <w:pPr>
      <w:pBdr>
        <w:top w:val="single" w:sz="8" w:space="0" w:color="auto"/>
        <w:left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Arial Unicode MS"/>
      <w:b/>
      <w:bCs/>
      <w:color w:val="333333"/>
      <w:sz w:val="20"/>
    </w:rPr>
  </w:style>
  <w:style w:type="paragraph" w:customStyle="1" w:styleId="xl65">
    <w:name w:val="xl65"/>
    <w:basedOn w:val="a1"/>
    <w:rsid w:val="00AA7ED0"/>
    <w:pPr>
      <w:pBdr>
        <w:top w:val="single" w:sz="8" w:space="0" w:color="auto"/>
        <w:left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Arial Unicode MS"/>
      <w:b/>
      <w:bCs/>
      <w:color w:val="333333"/>
      <w:sz w:val="20"/>
    </w:rPr>
  </w:style>
  <w:style w:type="paragraph" w:customStyle="1" w:styleId="xl66">
    <w:name w:val="xl66"/>
    <w:basedOn w:val="a1"/>
    <w:rsid w:val="00AA7ED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Arial Unicode MS"/>
      <w:color w:val="333333"/>
      <w:sz w:val="20"/>
    </w:rPr>
  </w:style>
  <w:style w:type="paragraph" w:customStyle="1" w:styleId="xl67">
    <w:name w:val="xl67"/>
    <w:basedOn w:val="a1"/>
    <w:rsid w:val="00AA7ED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Arial Unicode MS"/>
      <w:color w:val="333333"/>
      <w:sz w:val="20"/>
    </w:rPr>
  </w:style>
  <w:style w:type="paragraph" w:customStyle="1" w:styleId="xl68">
    <w:name w:val="xl68"/>
    <w:basedOn w:val="a1"/>
    <w:rsid w:val="00AA7E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cs="Arial Unicode MS"/>
      <w:color w:val="333333"/>
      <w:sz w:val="20"/>
    </w:rPr>
  </w:style>
  <w:style w:type="paragraph" w:customStyle="1" w:styleId="xl69">
    <w:name w:val="xl69"/>
    <w:basedOn w:val="a1"/>
    <w:rsid w:val="00AA7ED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Arial Unicode MS"/>
      <w:color w:val="333333"/>
      <w:sz w:val="20"/>
    </w:rPr>
  </w:style>
  <w:style w:type="paragraph" w:customStyle="1" w:styleId="xl70">
    <w:name w:val="xl70"/>
    <w:basedOn w:val="a1"/>
    <w:rsid w:val="00AA7E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cs="Arial Unicode MS"/>
      <w:color w:val="333333"/>
      <w:sz w:val="20"/>
    </w:rPr>
  </w:style>
  <w:style w:type="paragraph" w:customStyle="1" w:styleId="xl71">
    <w:name w:val="xl71"/>
    <w:basedOn w:val="a1"/>
    <w:rsid w:val="00AA7ED0"/>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Arial Unicode MS"/>
      <w:b/>
      <w:bCs/>
      <w:color w:val="333333"/>
      <w:sz w:val="20"/>
    </w:rPr>
  </w:style>
  <w:style w:type="paragraph" w:customStyle="1" w:styleId="xl72">
    <w:name w:val="xl72"/>
    <w:basedOn w:val="a1"/>
    <w:rsid w:val="00AA7ED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Arial Unicode MS"/>
      <w:b/>
      <w:bCs/>
      <w:color w:val="333333"/>
      <w:sz w:val="20"/>
    </w:rPr>
  </w:style>
  <w:style w:type="paragraph" w:customStyle="1" w:styleId="xl73">
    <w:name w:val="xl73"/>
    <w:basedOn w:val="a1"/>
    <w:rsid w:val="00AA7ED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Arial Unicode MS" w:hAnsi="Times New Roman" w:cs="Arial Unicode MS"/>
      <w:b/>
      <w:bCs/>
      <w:color w:val="333333"/>
      <w:sz w:val="20"/>
    </w:rPr>
  </w:style>
  <w:style w:type="paragraph" w:customStyle="1" w:styleId="xl74">
    <w:name w:val="xl74"/>
    <w:basedOn w:val="a1"/>
    <w:rsid w:val="00AA7ED0"/>
    <w:pPr>
      <w:spacing w:before="100" w:beforeAutospacing="1" w:after="100" w:afterAutospacing="1" w:line="240" w:lineRule="auto"/>
    </w:pPr>
    <w:rPr>
      <w:rFonts w:ascii="Times New Roman" w:eastAsia="Arial Unicode MS" w:hAnsi="Times New Roman" w:cs="Arial Unicode MS"/>
      <w:color w:val="333333"/>
      <w:sz w:val="20"/>
    </w:rPr>
  </w:style>
  <w:style w:type="paragraph" w:customStyle="1" w:styleId="xl75">
    <w:name w:val="xl75"/>
    <w:basedOn w:val="a1"/>
    <w:rsid w:val="00AA7ED0"/>
    <w:pPr>
      <w:numPr>
        <w:numId w:val="7"/>
      </w:numPr>
      <w:pBdr>
        <w:top w:val="single" w:sz="8" w:space="0" w:color="auto"/>
        <w:left w:val="single" w:sz="4" w:space="0" w:color="auto"/>
        <w:right w:val="single" w:sz="8" w:space="0" w:color="auto"/>
      </w:pBdr>
      <w:shd w:val="clear" w:color="auto" w:fill="C0C0C0"/>
      <w:tabs>
        <w:tab w:val="clear" w:pos="432"/>
      </w:tabs>
      <w:spacing w:before="100" w:beforeAutospacing="1" w:after="100" w:afterAutospacing="1" w:line="240" w:lineRule="auto"/>
      <w:ind w:left="0" w:firstLine="0"/>
      <w:jc w:val="center"/>
      <w:textAlignment w:val="center"/>
    </w:pPr>
    <w:rPr>
      <w:rFonts w:ascii="Times New Roman" w:eastAsia="Arial Unicode MS" w:hAnsi="Times New Roman" w:cs="Arial Unicode MS"/>
      <w:b/>
      <w:bCs/>
      <w:color w:val="333333"/>
      <w:sz w:val="20"/>
    </w:rPr>
  </w:style>
  <w:style w:type="paragraph" w:customStyle="1" w:styleId="xl76">
    <w:name w:val="xl76"/>
    <w:basedOn w:val="a1"/>
    <w:rsid w:val="00AA7ED0"/>
    <w:pPr>
      <w:spacing w:before="100" w:beforeAutospacing="1" w:after="100" w:afterAutospacing="1" w:line="240" w:lineRule="auto"/>
    </w:pPr>
    <w:rPr>
      <w:rFonts w:ascii="Times New Roman" w:eastAsia="Arial Unicode MS" w:hAnsi="Times New Roman" w:cs="Arial Unicode MS"/>
      <w:b/>
      <w:bCs/>
      <w:color w:val="333333"/>
      <w:sz w:val="20"/>
    </w:rPr>
  </w:style>
  <w:style w:type="paragraph" w:customStyle="1" w:styleId="Style1">
    <w:name w:val="Style1"/>
    <w:basedOn w:val="1"/>
    <w:rsid w:val="00AA7ED0"/>
    <w:pPr>
      <w:keepLines w:val="0"/>
      <w:widowControl w:val="0"/>
      <w:numPr>
        <w:ilvl w:val="2"/>
        <w:numId w:val="8"/>
      </w:numPr>
      <w:tabs>
        <w:tab w:val="clear" w:pos="720"/>
        <w:tab w:val="num" w:pos="432"/>
      </w:tabs>
      <w:overflowPunct w:val="0"/>
      <w:autoSpaceDE w:val="0"/>
      <w:autoSpaceDN w:val="0"/>
      <w:adjustRightInd w:val="0"/>
      <w:spacing w:before="60" w:line="240" w:lineRule="auto"/>
      <w:ind w:left="432" w:hanging="432"/>
      <w:textAlignment w:val="baseline"/>
    </w:pPr>
    <w:rPr>
      <w:rFonts w:ascii="Comic Sans MS" w:hAnsi="Comic Sans MS"/>
      <w:bCs w:val="0"/>
      <w:i/>
      <w:caps/>
      <w:noProof/>
      <w:color w:val="333333"/>
      <w:kern w:val="28"/>
      <w:sz w:val="24"/>
      <w:szCs w:val="24"/>
      <w:u w:val="double"/>
    </w:rPr>
  </w:style>
  <w:style w:type="paragraph" w:customStyle="1" w:styleId="1ComicSansMS12pt">
    <w:name w:val="Στυλ Επικεφαλίδα 1 + Comic Sans MS 12 pt Σκούρο μπλε"/>
    <w:basedOn w:val="1"/>
    <w:rsid w:val="00AA7ED0"/>
    <w:pPr>
      <w:keepLines w:val="0"/>
      <w:widowControl w:val="0"/>
      <w:overflowPunct w:val="0"/>
      <w:autoSpaceDE w:val="0"/>
      <w:autoSpaceDN w:val="0"/>
      <w:adjustRightInd w:val="0"/>
      <w:spacing w:before="60" w:line="240" w:lineRule="auto"/>
      <w:textAlignment w:val="baseline"/>
    </w:pPr>
    <w:rPr>
      <w:rFonts w:ascii="Comic Sans MS" w:hAnsi="Comic Sans MS"/>
      <w:i/>
      <w:iCs/>
      <w:caps/>
      <w:noProof/>
      <w:color w:val="000080"/>
      <w:kern w:val="28"/>
      <w:sz w:val="24"/>
      <w:szCs w:val="24"/>
      <w:u w:val="double"/>
    </w:rPr>
  </w:style>
  <w:style w:type="paragraph" w:customStyle="1" w:styleId="3ComicSansMS">
    <w:name w:val="Στυλ Επικεφαλίδα 3 + Comic Sans MS Έντονα Χωρίς υπογράμμιση Δεξ..."/>
    <w:basedOn w:val="3"/>
    <w:rsid w:val="00AA7ED0"/>
    <w:pPr>
      <w:keepLines w:val="0"/>
      <w:widowControl w:val="0"/>
      <w:overflowPunct w:val="0"/>
      <w:autoSpaceDE w:val="0"/>
      <w:autoSpaceDN w:val="0"/>
      <w:adjustRightInd w:val="0"/>
      <w:spacing w:before="0" w:line="320" w:lineRule="atLeast"/>
      <w:ind w:left="2160" w:right="141" w:hanging="180"/>
      <w:jc w:val="both"/>
      <w:textAlignment w:val="baseline"/>
    </w:pPr>
    <w:rPr>
      <w:rFonts w:ascii="Comic Sans MS" w:hAnsi="Comic Sans MS"/>
      <w:color w:val="333333"/>
    </w:rPr>
  </w:style>
  <w:style w:type="table" w:styleId="af4">
    <w:name w:val="Table Grid"/>
    <w:basedOn w:val="a3"/>
    <w:uiPriority w:val="59"/>
    <w:rsid w:val="00AA7ED0"/>
    <w:pPr>
      <w:widowControl w:val="0"/>
      <w:overflowPunct w:val="0"/>
      <w:autoSpaceDE w:val="0"/>
      <w:autoSpaceDN w:val="0"/>
      <w:adjustRightInd w:val="0"/>
      <w:spacing w:line="320" w:lineRule="atLeast"/>
      <w:ind w:left="0" w:right="0"/>
      <w:textAlignment w:val="baseline"/>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RGB47">
    <w:name w:val="Στυλ Επικεφαλίδα 3 + Προσαρμοσμένο χρώμα(RGB(47"/>
    <w:aliases w:val="42,66))"/>
    <w:basedOn w:val="3"/>
    <w:link w:val="3RGB47Char"/>
    <w:autoRedefine/>
    <w:rsid w:val="00AA7ED0"/>
    <w:pPr>
      <w:keepLines w:val="0"/>
      <w:widowControl w:val="0"/>
      <w:numPr>
        <w:ilvl w:val="2"/>
      </w:numPr>
      <w:overflowPunct w:val="0"/>
      <w:autoSpaceDE w:val="0"/>
      <w:autoSpaceDN w:val="0"/>
      <w:adjustRightInd w:val="0"/>
      <w:spacing w:before="0" w:line="320" w:lineRule="atLeast"/>
      <w:textAlignment w:val="baseline"/>
    </w:pPr>
    <w:rPr>
      <w:rFonts w:ascii="Comic Sans MS" w:hAnsi="Comic Sans MS"/>
      <w:bCs w:val="0"/>
      <w:color w:val="2F2A42"/>
      <w:u w:val="double"/>
    </w:rPr>
  </w:style>
  <w:style w:type="character" w:customStyle="1" w:styleId="3RGB47Char">
    <w:name w:val="Στυλ Επικεφαλίδα 3 + Προσαρμοσμένο χρώμα(RGB(47 Char"/>
    <w:aliases w:val="42 Char,66)) Char"/>
    <w:link w:val="3RGB47"/>
    <w:rsid w:val="00AA7ED0"/>
    <w:rPr>
      <w:rFonts w:ascii="Comic Sans MS" w:eastAsia="Times New Roman" w:hAnsi="Comic Sans MS" w:cs="Times New Roman"/>
      <w:b/>
      <w:color w:val="2F2A42"/>
      <w:u w:val="double"/>
      <w:lang w:eastAsia="el-GR"/>
    </w:rPr>
  </w:style>
  <w:style w:type="paragraph" w:customStyle="1" w:styleId="xl77">
    <w:name w:val="xl77"/>
    <w:basedOn w:val="a1"/>
    <w:rsid w:val="00AA7ED0"/>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sz w:val="16"/>
      <w:szCs w:val="16"/>
    </w:rPr>
  </w:style>
  <w:style w:type="paragraph" w:customStyle="1" w:styleId="xl78">
    <w:name w:val="xl78"/>
    <w:basedOn w:val="a1"/>
    <w:rsid w:val="00AA7ED0"/>
    <w:pPr>
      <w:pBdr>
        <w:left w:val="double" w:sz="6" w:space="0" w:color="auto"/>
        <w:right w:val="single" w:sz="4" w:space="0" w:color="auto"/>
      </w:pBdr>
      <w:shd w:val="clear" w:color="C0C0C0" w:fill="auto"/>
      <w:spacing w:before="100" w:beforeAutospacing="1" w:after="100" w:afterAutospacing="1" w:line="240" w:lineRule="auto"/>
      <w:jc w:val="right"/>
      <w:textAlignment w:val="center"/>
    </w:pPr>
    <w:rPr>
      <w:rFonts w:ascii="Arial" w:hAnsi="Arial" w:cs="Arial"/>
      <w:b/>
      <w:bCs/>
      <w:i/>
      <w:iCs/>
      <w:sz w:val="16"/>
      <w:szCs w:val="16"/>
    </w:rPr>
  </w:style>
  <w:style w:type="paragraph" w:customStyle="1" w:styleId="xl79">
    <w:name w:val="xl79"/>
    <w:basedOn w:val="a1"/>
    <w:rsid w:val="00AA7ED0"/>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hAnsi="Arial" w:cs="Arial"/>
      <w:b/>
      <w:bCs/>
      <w:sz w:val="16"/>
      <w:szCs w:val="16"/>
    </w:rPr>
  </w:style>
  <w:style w:type="paragraph" w:customStyle="1" w:styleId="xl80">
    <w:name w:val="xl80"/>
    <w:basedOn w:val="a1"/>
    <w:rsid w:val="00AA7ED0"/>
    <w:pPr>
      <w:pBdr>
        <w:left w:val="single" w:sz="4" w:space="0" w:color="auto"/>
        <w:bottom w:val="single" w:sz="4" w:space="0" w:color="auto"/>
      </w:pBdr>
      <w:shd w:val="clear" w:color="auto" w:fill="FFFFCC"/>
      <w:spacing w:before="100" w:beforeAutospacing="1" w:after="100" w:afterAutospacing="1" w:line="240" w:lineRule="auto"/>
      <w:textAlignment w:val="center"/>
    </w:pPr>
    <w:rPr>
      <w:rFonts w:ascii="Arial" w:hAnsi="Arial" w:cs="Arial"/>
      <w:b/>
      <w:bCs/>
      <w:i/>
      <w:iCs/>
      <w:sz w:val="16"/>
      <w:szCs w:val="16"/>
    </w:rPr>
  </w:style>
  <w:style w:type="paragraph" w:customStyle="1" w:styleId="xl81">
    <w:name w:val="xl81"/>
    <w:basedOn w:val="a1"/>
    <w:rsid w:val="00AA7ED0"/>
    <w:pPr>
      <w:pBdr>
        <w:bottom w:val="single" w:sz="4" w:space="0" w:color="auto"/>
        <w:right w:val="single" w:sz="4" w:space="0" w:color="auto"/>
      </w:pBdr>
      <w:shd w:val="clear" w:color="auto" w:fill="FFFFCC"/>
      <w:spacing w:before="100" w:beforeAutospacing="1" w:after="100" w:afterAutospacing="1" w:line="240" w:lineRule="auto"/>
      <w:textAlignment w:val="center"/>
    </w:pPr>
    <w:rPr>
      <w:rFonts w:ascii="Arial" w:hAnsi="Arial" w:cs="Arial"/>
      <w:b/>
      <w:bCs/>
      <w:sz w:val="16"/>
      <w:szCs w:val="16"/>
    </w:rPr>
  </w:style>
  <w:style w:type="paragraph" w:customStyle="1" w:styleId="xl82">
    <w:name w:val="xl82"/>
    <w:basedOn w:val="a1"/>
    <w:rsid w:val="00AA7ED0"/>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hAnsi="Arial"/>
      <w:b/>
      <w:bCs/>
      <w:sz w:val="16"/>
      <w:szCs w:val="16"/>
    </w:rPr>
  </w:style>
  <w:style w:type="paragraph" w:customStyle="1" w:styleId="xl83">
    <w:name w:val="xl83"/>
    <w:basedOn w:val="a1"/>
    <w:rsid w:val="00AA7ED0"/>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sz w:val="16"/>
      <w:szCs w:val="16"/>
    </w:rPr>
  </w:style>
  <w:style w:type="paragraph" w:customStyle="1" w:styleId="xl84">
    <w:name w:val="xl84"/>
    <w:basedOn w:val="a1"/>
    <w:rsid w:val="00AA7ED0"/>
    <w:pPr>
      <w:pBdr>
        <w:left w:val="double" w:sz="6" w:space="0" w:color="auto"/>
        <w:right w:val="single" w:sz="4" w:space="0" w:color="auto"/>
      </w:pBdr>
      <w:shd w:val="clear" w:color="C0C0C0" w:fill="auto"/>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85">
    <w:name w:val="xl85"/>
    <w:basedOn w:val="a1"/>
    <w:rsid w:val="00AA7ED0"/>
    <w:pPr>
      <w:pBdr>
        <w:left w:val="single" w:sz="4" w:space="0" w:color="auto"/>
        <w:bottom w:val="single" w:sz="4" w:space="0" w:color="auto"/>
      </w:pBdr>
      <w:shd w:val="clear" w:color="auto" w:fill="CCFFCC"/>
      <w:spacing w:before="100" w:beforeAutospacing="1" w:after="100" w:afterAutospacing="1" w:line="240" w:lineRule="auto"/>
      <w:textAlignment w:val="center"/>
    </w:pPr>
    <w:rPr>
      <w:rFonts w:ascii="Arial" w:hAnsi="Arial" w:cs="Arial"/>
      <w:b/>
      <w:bCs/>
      <w:i/>
      <w:iCs/>
      <w:sz w:val="16"/>
      <w:szCs w:val="16"/>
    </w:rPr>
  </w:style>
  <w:style w:type="paragraph" w:customStyle="1" w:styleId="xl86">
    <w:name w:val="xl86"/>
    <w:basedOn w:val="a1"/>
    <w:rsid w:val="00AA7ED0"/>
    <w:pPr>
      <w:pBdr>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i/>
      <w:iCs/>
      <w:sz w:val="16"/>
      <w:szCs w:val="16"/>
    </w:rPr>
  </w:style>
  <w:style w:type="paragraph" w:customStyle="1" w:styleId="xl87">
    <w:name w:val="xl87"/>
    <w:basedOn w:val="a1"/>
    <w:rsid w:val="00AA7ED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b/>
      <w:bCs/>
      <w:sz w:val="16"/>
      <w:szCs w:val="16"/>
    </w:rPr>
  </w:style>
  <w:style w:type="paragraph" w:customStyle="1" w:styleId="xl88">
    <w:name w:val="xl88"/>
    <w:basedOn w:val="a1"/>
    <w:rsid w:val="00AA7ED0"/>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89">
    <w:name w:val="xl89"/>
    <w:basedOn w:val="a1"/>
    <w:rsid w:val="00AA7ED0"/>
    <w:pPr>
      <w:pBdr>
        <w:left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b/>
      <w:bCs/>
      <w:sz w:val="16"/>
      <w:szCs w:val="16"/>
    </w:rPr>
  </w:style>
  <w:style w:type="paragraph" w:customStyle="1" w:styleId="xl90">
    <w:name w:val="xl90"/>
    <w:basedOn w:val="a1"/>
    <w:rsid w:val="00AA7ED0"/>
    <w:pPr>
      <w:pBdr>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91">
    <w:name w:val="xl91"/>
    <w:basedOn w:val="a1"/>
    <w:rsid w:val="00AA7ED0"/>
    <w:pPr>
      <w:pBdr>
        <w:left w:val="single" w:sz="4" w:space="0" w:color="auto"/>
        <w:bottom w:val="single" w:sz="4" w:space="0" w:color="auto"/>
      </w:pBdr>
      <w:shd w:val="clear" w:color="auto" w:fill="FFFFFF"/>
      <w:spacing w:before="100" w:beforeAutospacing="1" w:after="100" w:afterAutospacing="1" w:line="240" w:lineRule="auto"/>
      <w:jc w:val="center"/>
    </w:pPr>
    <w:rPr>
      <w:rFonts w:ascii="Arial" w:hAnsi="Arial"/>
      <w:b/>
      <w:bCs/>
      <w:sz w:val="16"/>
      <w:szCs w:val="16"/>
    </w:rPr>
  </w:style>
  <w:style w:type="paragraph" w:customStyle="1" w:styleId="xl92">
    <w:name w:val="xl92"/>
    <w:basedOn w:val="a1"/>
    <w:rsid w:val="00AA7ED0"/>
    <w:pPr>
      <w:pBdr>
        <w:bottom w:val="single" w:sz="4" w:space="0" w:color="auto"/>
        <w:right w:val="single" w:sz="4" w:space="0" w:color="auto"/>
      </w:pBdr>
      <w:shd w:val="clear" w:color="auto" w:fill="FFFFFF"/>
      <w:spacing w:before="100" w:beforeAutospacing="1" w:after="100" w:afterAutospacing="1" w:line="240" w:lineRule="auto"/>
    </w:pPr>
    <w:rPr>
      <w:rFonts w:ascii="Arial" w:hAnsi="Arial"/>
      <w:sz w:val="16"/>
      <w:szCs w:val="16"/>
    </w:rPr>
  </w:style>
  <w:style w:type="paragraph" w:customStyle="1" w:styleId="xl93">
    <w:name w:val="xl93"/>
    <w:basedOn w:val="a1"/>
    <w:rsid w:val="00AA7ED0"/>
    <w:pPr>
      <w:pBdr>
        <w:top w:val="single" w:sz="4" w:space="0" w:color="auto"/>
        <w:left w:val="single" w:sz="4" w:space="0" w:color="auto"/>
        <w:bottom w:val="single" w:sz="4" w:space="0" w:color="auto"/>
      </w:pBdr>
      <w:shd w:val="clear" w:color="auto" w:fill="FFFFCC"/>
      <w:spacing w:before="100" w:beforeAutospacing="1" w:after="100" w:afterAutospacing="1" w:line="240" w:lineRule="auto"/>
      <w:textAlignment w:val="center"/>
    </w:pPr>
    <w:rPr>
      <w:rFonts w:ascii="Arial" w:hAnsi="Arial" w:cs="Arial"/>
      <w:b/>
      <w:bCs/>
      <w:sz w:val="16"/>
      <w:szCs w:val="16"/>
    </w:rPr>
  </w:style>
  <w:style w:type="paragraph" w:customStyle="1" w:styleId="xl94">
    <w:name w:val="xl94"/>
    <w:basedOn w:val="a1"/>
    <w:rsid w:val="00AA7ED0"/>
    <w:pPr>
      <w:pBdr>
        <w:top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ascii="Arial" w:hAnsi="Arial" w:cs="Arial"/>
      <w:sz w:val="16"/>
      <w:szCs w:val="16"/>
    </w:rPr>
  </w:style>
  <w:style w:type="paragraph" w:customStyle="1" w:styleId="xl95">
    <w:name w:val="xl95"/>
    <w:basedOn w:val="a1"/>
    <w:rsid w:val="00AA7ED0"/>
    <w:pPr>
      <w:pBdr>
        <w:left w:val="single" w:sz="4" w:space="0" w:color="auto"/>
        <w:bottom w:val="single" w:sz="4" w:space="0" w:color="auto"/>
      </w:pBdr>
      <w:shd w:val="clear" w:color="auto" w:fill="CCFFCC"/>
      <w:spacing w:before="100" w:beforeAutospacing="1" w:after="100" w:afterAutospacing="1" w:line="240" w:lineRule="auto"/>
      <w:textAlignment w:val="center"/>
    </w:pPr>
    <w:rPr>
      <w:rFonts w:ascii="Arial" w:hAnsi="Arial" w:cs="Arial"/>
      <w:b/>
      <w:bCs/>
      <w:sz w:val="16"/>
      <w:szCs w:val="16"/>
    </w:rPr>
  </w:style>
  <w:style w:type="paragraph" w:customStyle="1" w:styleId="xl96">
    <w:name w:val="xl96"/>
    <w:basedOn w:val="a1"/>
    <w:rsid w:val="00AA7ED0"/>
    <w:pPr>
      <w:pBdr>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sz w:val="16"/>
      <w:szCs w:val="16"/>
    </w:rPr>
  </w:style>
  <w:style w:type="paragraph" w:customStyle="1" w:styleId="xl97">
    <w:name w:val="xl97"/>
    <w:basedOn w:val="a1"/>
    <w:rsid w:val="00AA7ED0"/>
    <w:pPr>
      <w:pBdr>
        <w:top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ascii="Arial" w:hAnsi="Arial" w:cs="Arial"/>
      <w:b/>
      <w:bCs/>
      <w:sz w:val="16"/>
      <w:szCs w:val="16"/>
    </w:rPr>
  </w:style>
  <w:style w:type="paragraph" w:customStyle="1" w:styleId="xl98">
    <w:name w:val="xl98"/>
    <w:basedOn w:val="a1"/>
    <w:rsid w:val="00AA7ED0"/>
    <w:pPr>
      <w:pBdr>
        <w:top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ascii="Arial" w:hAnsi="Arial" w:cs="Arial"/>
      <w:b/>
      <w:bCs/>
      <w:i/>
      <w:iCs/>
      <w:sz w:val="16"/>
      <w:szCs w:val="16"/>
    </w:rPr>
  </w:style>
  <w:style w:type="paragraph" w:customStyle="1" w:styleId="xl99">
    <w:name w:val="xl99"/>
    <w:basedOn w:val="a1"/>
    <w:rsid w:val="00AA7ED0"/>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hAnsi="Arial" w:cs="Arial"/>
      <w:b/>
      <w:bCs/>
      <w:sz w:val="18"/>
      <w:szCs w:val="18"/>
    </w:rPr>
  </w:style>
  <w:style w:type="paragraph" w:customStyle="1" w:styleId="xl100">
    <w:name w:val="xl100"/>
    <w:basedOn w:val="a1"/>
    <w:rsid w:val="00AA7ED0"/>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i/>
      <w:iCs/>
      <w:sz w:val="16"/>
      <w:szCs w:val="16"/>
    </w:rPr>
  </w:style>
  <w:style w:type="paragraph" w:customStyle="1" w:styleId="xl101">
    <w:name w:val="xl101"/>
    <w:basedOn w:val="a1"/>
    <w:rsid w:val="00AA7ED0"/>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sz w:val="16"/>
      <w:szCs w:val="16"/>
    </w:rPr>
  </w:style>
  <w:style w:type="paragraph" w:customStyle="1" w:styleId="xl102">
    <w:name w:val="xl102"/>
    <w:basedOn w:val="a1"/>
    <w:rsid w:val="00AA7ED0"/>
    <w:pPr>
      <w:pBdr>
        <w:left w:val="double" w:sz="6" w:space="0" w:color="auto"/>
        <w:right w:val="single" w:sz="4" w:space="0" w:color="auto"/>
      </w:pBdr>
      <w:shd w:val="clear" w:color="C0C0C0" w:fill="auto"/>
      <w:spacing w:before="100" w:beforeAutospacing="1" w:after="100" w:afterAutospacing="1" w:line="240" w:lineRule="auto"/>
      <w:jc w:val="right"/>
      <w:textAlignment w:val="center"/>
    </w:pPr>
    <w:rPr>
      <w:rFonts w:ascii="Arial" w:hAnsi="Arial" w:cs="Arial"/>
      <w:sz w:val="16"/>
      <w:szCs w:val="16"/>
    </w:rPr>
  </w:style>
  <w:style w:type="paragraph" w:customStyle="1" w:styleId="xl103">
    <w:name w:val="xl103"/>
    <w:basedOn w:val="a1"/>
    <w:rsid w:val="00AA7ED0"/>
    <w:pPr>
      <w:pBdr>
        <w:top w:val="single" w:sz="4" w:space="0" w:color="auto"/>
        <w:left w:val="single" w:sz="4" w:space="0" w:color="auto"/>
        <w:bottom w:val="single" w:sz="4" w:space="0" w:color="auto"/>
      </w:pBdr>
      <w:shd w:val="clear" w:color="auto" w:fill="FFFFCC"/>
      <w:spacing w:before="100" w:beforeAutospacing="1" w:after="100" w:afterAutospacing="1" w:line="240" w:lineRule="auto"/>
      <w:textAlignment w:val="center"/>
    </w:pPr>
    <w:rPr>
      <w:rFonts w:ascii="Arial" w:hAnsi="Arial" w:cs="Arial"/>
      <w:b/>
      <w:bCs/>
      <w:i/>
      <w:iCs/>
      <w:sz w:val="16"/>
      <w:szCs w:val="16"/>
    </w:rPr>
  </w:style>
  <w:style w:type="paragraph" w:customStyle="1" w:styleId="xl104">
    <w:name w:val="xl104"/>
    <w:basedOn w:val="a1"/>
    <w:rsid w:val="00AA7ED0"/>
    <w:pPr>
      <w:pBdr>
        <w:bottom w:val="single" w:sz="4" w:space="0" w:color="auto"/>
        <w:right w:val="single" w:sz="4" w:space="0" w:color="auto"/>
      </w:pBdr>
      <w:shd w:val="clear" w:color="auto" w:fill="FFFFCC"/>
      <w:spacing w:before="100" w:beforeAutospacing="1" w:after="100" w:afterAutospacing="1" w:line="240" w:lineRule="auto"/>
      <w:textAlignment w:val="center"/>
    </w:pPr>
    <w:rPr>
      <w:rFonts w:ascii="Arial" w:hAnsi="Arial" w:cs="Arial"/>
      <w:sz w:val="16"/>
      <w:szCs w:val="16"/>
    </w:rPr>
  </w:style>
  <w:style w:type="paragraph" w:customStyle="1" w:styleId="xl105">
    <w:name w:val="xl105"/>
    <w:basedOn w:val="a1"/>
    <w:rsid w:val="00AA7ED0"/>
    <w:pPr>
      <w:pBdr>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hAnsi="Arial" w:cs="Arial"/>
      <w:b/>
      <w:bCs/>
      <w:sz w:val="18"/>
      <w:szCs w:val="18"/>
    </w:rPr>
  </w:style>
  <w:style w:type="paragraph" w:customStyle="1" w:styleId="xl106">
    <w:name w:val="xl106"/>
    <w:basedOn w:val="a1"/>
    <w:rsid w:val="00AA7ED0"/>
    <w:pPr>
      <w:pBdr>
        <w:bottom w:val="single" w:sz="4" w:space="0" w:color="auto"/>
        <w:right w:val="single" w:sz="4" w:space="0" w:color="auto"/>
      </w:pBdr>
      <w:shd w:val="clear" w:color="auto" w:fill="C0C0C0"/>
      <w:spacing w:before="100" w:beforeAutospacing="1" w:after="100" w:afterAutospacing="1" w:line="240" w:lineRule="auto"/>
      <w:textAlignment w:val="center"/>
    </w:pPr>
    <w:rPr>
      <w:rFonts w:ascii="Arial" w:hAnsi="Arial" w:cs="Arial"/>
      <w:b/>
      <w:bCs/>
      <w:sz w:val="16"/>
      <w:szCs w:val="16"/>
    </w:rPr>
  </w:style>
  <w:style w:type="paragraph" w:customStyle="1" w:styleId="xl107">
    <w:name w:val="xl107"/>
    <w:basedOn w:val="a1"/>
    <w:rsid w:val="00AA7ED0"/>
    <w:pPr>
      <w:pBdr>
        <w:bottom w:val="single" w:sz="4" w:space="0" w:color="auto"/>
      </w:pBdr>
      <w:shd w:val="clear" w:color="auto" w:fill="FFFFCC"/>
      <w:spacing w:before="100" w:beforeAutospacing="1" w:after="100" w:afterAutospacing="1" w:line="240" w:lineRule="auto"/>
      <w:textAlignment w:val="center"/>
    </w:pPr>
    <w:rPr>
      <w:rFonts w:ascii="Arial" w:hAnsi="Arial" w:cs="Arial"/>
      <w:b/>
      <w:bCs/>
      <w:i/>
      <w:iCs/>
      <w:sz w:val="16"/>
      <w:szCs w:val="16"/>
    </w:rPr>
  </w:style>
  <w:style w:type="paragraph" w:customStyle="1" w:styleId="xl108">
    <w:name w:val="xl108"/>
    <w:basedOn w:val="a1"/>
    <w:rsid w:val="00AA7ED0"/>
    <w:pPr>
      <w:pBdr>
        <w:bottom w:val="single" w:sz="4" w:space="0" w:color="auto"/>
      </w:pBdr>
      <w:shd w:val="clear" w:color="auto" w:fill="CCFFCC"/>
      <w:spacing w:before="100" w:beforeAutospacing="1" w:after="100" w:afterAutospacing="1" w:line="240" w:lineRule="auto"/>
      <w:textAlignment w:val="center"/>
    </w:pPr>
    <w:rPr>
      <w:rFonts w:ascii="Arial" w:hAnsi="Arial" w:cs="Arial"/>
      <w:b/>
      <w:bCs/>
      <w:sz w:val="18"/>
      <w:szCs w:val="18"/>
    </w:rPr>
  </w:style>
  <w:style w:type="paragraph" w:customStyle="1" w:styleId="xl109">
    <w:name w:val="xl109"/>
    <w:basedOn w:val="a1"/>
    <w:rsid w:val="00AA7ED0"/>
    <w:pPr>
      <w:pBdr>
        <w:bottom w:val="single" w:sz="4" w:space="0" w:color="auto"/>
      </w:pBdr>
      <w:shd w:val="clear" w:color="auto" w:fill="CCFFCC"/>
      <w:spacing w:before="100" w:beforeAutospacing="1" w:after="100" w:afterAutospacing="1" w:line="240" w:lineRule="auto"/>
      <w:textAlignment w:val="center"/>
    </w:pPr>
    <w:rPr>
      <w:rFonts w:ascii="Arial" w:hAnsi="Arial" w:cs="Arial"/>
      <w:b/>
      <w:bCs/>
      <w:i/>
      <w:iCs/>
      <w:sz w:val="16"/>
      <w:szCs w:val="16"/>
    </w:rPr>
  </w:style>
  <w:style w:type="paragraph" w:customStyle="1" w:styleId="xl110">
    <w:name w:val="xl110"/>
    <w:basedOn w:val="a1"/>
    <w:rsid w:val="00AA7ED0"/>
    <w:pPr>
      <w:pBdr>
        <w:bottom w:val="single" w:sz="4" w:space="0" w:color="auto"/>
        <w:right w:val="single" w:sz="4" w:space="0" w:color="auto"/>
      </w:pBdr>
      <w:shd w:val="clear" w:color="auto" w:fill="FFFFCC"/>
      <w:spacing w:before="100" w:beforeAutospacing="1" w:after="100" w:afterAutospacing="1" w:line="240" w:lineRule="auto"/>
      <w:textAlignment w:val="center"/>
    </w:pPr>
    <w:rPr>
      <w:rFonts w:ascii="Arial" w:hAnsi="Arial" w:cs="Arial"/>
      <w:b/>
      <w:bCs/>
      <w:i/>
      <w:iCs/>
      <w:sz w:val="16"/>
      <w:szCs w:val="16"/>
    </w:rPr>
  </w:style>
  <w:style w:type="paragraph" w:customStyle="1" w:styleId="xl111">
    <w:name w:val="xl111"/>
    <w:basedOn w:val="a1"/>
    <w:rsid w:val="00AA7ED0"/>
    <w:pPr>
      <w:pBdr>
        <w:left w:val="double" w:sz="6" w:space="0" w:color="auto"/>
        <w:right w:val="single" w:sz="4" w:space="0" w:color="auto"/>
      </w:pBdr>
      <w:shd w:val="clear" w:color="C0C0C0" w:fill="auto"/>
      <w:spacing w:before="100" w:beforeAutospacing="1" w:after="100" w:afterAutospacing="1" w:line="240" w:lineRule="auto"/>
      <w:jc w:val="both"/>
      <w:textAlignment w:val="center"/>
    </w:pPr>
    <w:rPr>
      <w:rFonts w:ascii="Arial" w:hAnsi="Arial" w:cs="Arial"/>
      <w:b/>
      <w:bCs/>
      <w:i/>
      <w:iCs/>
      <w:sz w:val="16"/>
      <w:szCs w:val="16"/>
    </w:rPr>
  </w:style>
  <w:style w:type="paragraph" w:customStyle="1" w:styleId="xl112">
    <w:name w:val="xl112"/>
    <w:basedOn w:val="a1"/>
    <w:rsid w:val="00AA7ED0"/>
    <w:pPr>
      <w:pBdr>
        <w:bottom w:val="single" w:sz="4" w:space="0" w:color="auto"/>
      </w:pBdr>
      <w:shd w:val="clear" w:color="auto" w:fill="CCFFCC"/>
      <w:spacing w:before="100" w:beforeAutospacing="1" w:after="100" w:afterAutospacing="1" w:line="240" w:lineRule="auto"/>
      <w:textAlignment w:val="center"/>
    </w:pPr>
    <w:rPr>
      <w:rFonts w:ascii="Arial" w:hAnsi="Arial" w:cs="Arial"/>
      <w:sz w:val="18"/>
      <w:szCs w:val="18"/>
    </w:rPr>
  </w:style>
  <w:style w:type="paragraph" w:customStyle="1" w:styleId="xl113">
    <w:name w:val="xl113"/>
    <w:basedOn w:val="a1"/>
    <w:rsid w:val="00AA7ED0"/>
    <w:pPr>
      <w:pBdr>
        <w:bottom w:val="single" w:sz="4" w:space="0" w:color="auto"/>
      </w:pBdr>
      <w:shd w:val="clear" w:color="auto" w:fill="CCFFCC"/>
      <w:spacing w:before="100" w:beforeAutospacing="1" w:after="100" w:afterAutospacing="1" w:line="240" w:lineRule="auto"/>
      <w:textAlignment w:val="center"/>
    </w:pPr>
    <w:rPr>
      <w:rFonts w:ascii="Arial" w:hAnsi="Arial" w:cs="Arial"/>
      <w:sz w:val="16"/>
      <w:szCs w:val="16"/>
    </w:rPr>
  </w:style>
  <w:style w:type="paragraph" w:customStyle="1" w:styleId="xl114">
    <w:name w:val="xl114"/>
    <w:basedOn w:val="a1"/>
    <w:rsid w:val="00AA7ED0"/>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Arial" w:hAnsi="Arial" w:cs="Arial"/>
      <w:b/>
      <w:bCs/>
      <w:sz w:val="18"/>
      <w:szCs w:val="18"/>
    </w:rPr>
  </w:style>
  <w:style w:type="paragraph" w:customStyle="1" w:styleId="xl115">
    <w:name w:val="xl115"/>
    <w:basedOn w:val="a1"/>
    <w:rsid w:val="00AA7ED0"/>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hAnsi="Arial" w:cs="Arial"/>
      <w:b/>
      <w:bCs/>
      <w:sz w:val="16"/>
      <w:szCs w:val="16"/>
    </w:rPr>
  </w:style>
  <w:style w:type="paragraph" w:customStyle="1" w:styleId="xl116">
    <w:name w:val="xl116"/>
    <w:basedOn w:val="a1"/>
    <w:rsid w:val="00AA7ED0"/>
    <w:pPr>
      <w:pBdr>
        <w:left w:val="double" w:sz="6" w:space="0" w:color="auto"/>
        <w:right w:val="single" w:sz="4" w:space="0" w:color="auto"/>
      </w:pBdr>
      <w:shd w:val="clear" w:color="C0C0C0" w:fill="FFFFFF"/>
      <w:spacing w:before="100" w:beforeAutospacing="1" w:after="100" w:afterAutospacing="1" w:line="240" w:lineRule="auto"/>
      <w:textAlignment w:val="center"/>
    </w:pPr>
    <w:rPr>
      <w:rFonts w:ascii="Arial" w:hAnsi="Arial" w:cs="Arial"/>
      <w:b/>
      <w:bCs/>
      <w:i/>
      <w:iCs/>
      <w:sz w:val="16"/>
      <w:szCs w:val="16"/>
    </w:rPr>
  </w:style>
  <w:style w:type="paragraph" w:customStyle="1" w:styleId="xl117">
    <w:name w:val="xl117"/>
    <w:basedOn w:val="a1"/>
    <w:rsid w:val="00AA7ED0"/>
    <w:pPr>
      <w:pBdr>
        <w:left w:val="double" w:sz="6" w:space="0" w:color="auto"/>
        <w:right w:val="single" w:sz="4" w:space="0" w:color="auto"/>
      </w:pBdr>
      <w:shd w:val="clear" w:color="C0C0C0" w:fill="FFFFFF"/>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118">
    <w:name w:val="xl118"/>
    <w:basedOn w:val="a1"/>
    <w:rsid w:val="00AA7ED0"/>
    <w:pPr>
      <w:pBdr>
        <w:bottom w:val="single" w:sz="4" w:space="0" w:color="auto"/>
      </w:pBdr>
      <w:shd w:val="clear" w:color="auto" w:fill="C0C0C0"/>
      <w:spacing w:before="100" w:beforeAutospacing="1" w:after="100" w:afterAutospacing="1" w:line="240" w:lineRule="auto"/>
      <w:textAlignment w:val="center"/>
    </w:pPr>
    <w:rPr>
      <w:rFonts w:ascii="Arial" w:hAnsi="Arial" w:cs="Arial"/>
      <w:b/>
      <w:bCs/>
      <w:sz w:val="18"/>
      <w:szCs w:val="18"/>
    </w:rPr>
  </w:style>
  <w:style w:type="paragraph" w:customStyle="1" w:styleId="xl119">
    <w:name w:val="xl119"/>
    <w:basedOn w:val="a1"/>
    <w:rsid w:val="00AA7ED0"/>
    <w:pPr>
      <w:pBdr>
        <w:bottom w:val="single" w:sz="4" w:space="0" w:color="auto"/>
      </w:pBdr>
      <w:shd w:val="clear" w:color="auto" w:fill="C0C0C0"/>
      <w:spacing w:before="100" w:beforeAutospacing="1" w:after="100" w:afterAutospacing="1" w:line="240" w:lineRule="auto"/>
      <w:textAlignment w:val="center"/>
    </w:pPr>
    <w:rPr>
      <w:rFonts w:ascii="Arial" w:hAnsi="Arial" w:cs="Arial"/>
      <w:b/>
      <w:bCs/>
      <w:sz w:val="16"/>
      <w:szCs w:val="16"/>
    </w:rPr>
  </w:style>
  <w:style w:type="paragraph" w:customStyle="1" w:styleId="xl120">
    <w:name w:val="xl120"/>
    <w:basedOn w:val="a1"/>
    <w:rsid w:val="00AA7ED0"/>
    <w:pPr>
      <w:pBdr>
        <w:left w:val="double" w:sz="6" w:space="0" w:color="auto"/>
        <w:right w:val="single" w:sz="4" w:space="0" w:color="auto"/>
      </w:pBdr>
      <w:shd w:val="clear" w:color="C0C0C0" w:fill="FFFFFF"/>
      <w:spacing w:before="100" w:beforeAutospacing="1" w:after="100" w:afterAutospacing="1" w:line="240" w:lineRule="auto"/>
      <w:jc w:val="right"/>
      <w:textAlignment w:val="center"/>
    </w:pPr>
    <w:rPr>
      <w:rFonts w:ascii="Arial" w:hAnsi="Arial" w:cs="Arial"/>
      <w:b/>
      <w:bCs/>
      <w:i/>
      <w:iCs/>
      <w:sz w:val="16"/>
      <w:szCs w:val="16"/>
    </w:rPr>
  </w:style>
  <w:style w:type="paragraph" w:customStyle="1" w:styleId="xl121">
    <w:name w:val="xl121"/>
    <w:basedOn w:val="a1"/>
    <w:rsid w:val="00AA7ED0"/>
    <w:pPr>
      <w:pBdr>
        <w:bottom w:val="single" w:sz="4" w:space="0" w:color="auto"/>
        <w:right w:val="single" w:sz="4" w:space="0" w:color="auto"/>
      </w:pBdr>
      <w:shd w:val="clear" w:color="auto" w:fill="FFFFCC"/>
      <w:spacing w:before="100" w:beforeAutospacing="1" w:after="100" w:afterAutospacing="1" w:line="240" w:lineRule="auto"/>
      <w:textAlignment w:val="center"/>
    </w:pPr>
    <w:rPr>
      <w:rFonts w:ascii="Arial" w:hAnsi="Arial" w:cs="Arial"/>
      <w:b/>
      <w:bCs/>
      <w:sz w:val="16"/>
      <w:szCs w:val="16"/>
    </w:rPr>
  </w:style>
  <w:style w:type="paragraph" w:customStyle="1" w:styleId="xl122">
    <w:name w:val="xl122"/>
    <w:basedOn w:val="a1"/>
    <w:rsid w:val="00AA7ED0"/>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sz w:val="16"/>
      <w:szCs w:val="16"/>
    </w:rPr>
  </w:style>
  <w:style w:type="paragraph" w:customStyle="1" w:styleId="xl123">
    <w:name w:val="xl123"/>
    <w:basedOn w:val="a1"/>
    <w:rsid w:val="00AA7ED0"/>
    <w:pPr>
      <w:pBdr>
        <w:left w:val="double" w:sz="6" w:space="0" w:color="auto"/>
        <w:right w:val="single" w:sz="4" w:space="0" w:color="auto"/>
      </w:pBdr>
      <w:shd w:val="clear" w:color="C0C0C0" w:fill="FFFFFF"/>
      <w:spacing w:before="100" w:beforeAutospacing="1" w:after="100" w:afterAutospacing="1" w:line="240" w:lineRule="auto"/>
      <w:textAlignment w:val="center"/>
    </w:pPr>
    <w:rPr>
      <w:rFonts w:ascii="Arial" w:hAnsi="Arial" w:cs="Arial"/>
      <w:b/>
      <w:bCs/>
      <w:i/>
      <w:iCs/>
      <w:sz w:val="16"/>
      <w:szCs w:val="16"/>
    </w:rPr>
  </w:style>
  <w:style w:type="paragraph" w:customStyle="1" w:styleId="xl124">
    <w:name w:val="xl124"/>
    <w:basedOn w:val="a1"/>
    <w:rsid w:val="00AA7ED0"/>
    <w:pPr>
      <w:pBdr>
        <w:left w:val="double" w:sz="6" w:space="0" w:color="auto"/>
        <w:right w:val="single" w:sz="4" w:space="0" w:color="auto"/>
      </w:pBdr>
      <w:shd w:val="clear" w:color="C0C0C0" w:fill="FFFFFF"/>
      <w:spacing w:before="100" w:beforeAutospacing="1" w:after="100" w:afterAutospacing="1" w:line="240" w:lineRule="auto"/>
      <w:jc w:val="right"/>
      <w:textAlignment w:val="center"/>
    </w:pPr>
    <w:rPr>
      <w:rFonts w:ascii="Arial" w:hAnsi="Arial" w:cs="Arial"/>
      <w:sz w:val="16"/>
      <w:szCs w:val="16"/>
    </w:rPr>
  </w:style>
  <w:style w:type="paragraph" w:customStyle="1" w:styleId="xl125">
    <w:name w:val="xl125"/>
    <w:basedOn w:val="a1"/>
    <w:rsid w:val="00AA7ED0"/>
    <w:pPr>
      <w:pBdr>
        <w:left w:val="single" w:sz="4" w:space="0" w:color="auto"/>
        <w:bottom w:val="single" w:sz="4" w:space="0" w:color="auto"/>
      </w:pBdr>
      <w:shd w:val="clear" w:color="auto" w:fill="CCFFFF"/>
      <w:spacing w:before="100" w:beforeAutospacing="1" w:after="100" w:afterAutospacing="1" w:line="240" w:lineRule="auto"/>
      <w:textAlignment w:val="center"/>
    </w:pPr>
    <w:rPr>
      <w:rFonts w:ascii="Arial" w:hAnsi="Arial" w:cs="Arial"/>
      <w:b/>
      <w:bCs/>
      <w:sz w:val="16"/>
      <w:szCs w:val="16"/>
    </w:rPr>
  </w:style>
  <w:style w:type="paragraph" w:customStyle="1" w:styleId="xl126">
    <w:name w:val="xl126"/>
    <w:basedOn w:val="a1"/>
    <w:rsid w:val="00AA7ED0"/>
    <w:pPr>
      <w:pBdr>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sz w:val="16"/>
      <w:szCs w:val="16"/>
    </w:rPr>
  </w:style>
  <w:style w:type="paragraph" w:customStyle="1" w:styleId="xl127">
    <w:name w:val="xl127"/>
    <w:basedOn w:val="a1"/>
    <w:rsid w:val="00AA7ED0"/>
    <w:pPr>
      <w:pBdr>
        <w:left w:val="double" w:sz="6" w:space="0" w:color="auto"/>
        <w:bottom w:val="double" w:sz="6" w:space="0" w:color="auto"/>
        <w:right w:val="single" w:sz="4" w:space="0" w:color="auto"/>
      </w:pBdr>
      <w:shd w:val="clear" w:color="C0C0C0" w:fill="FFFFFF"/>
      <w:spacing w:before="100" w:beforeAutospacing="1" w:after="100" w:afterAutospacing="1" w:line="240" w:lineRule="auto"/>
      <w:textAlignment w:val="center"/>
    </w:pPr>
    <w:rPr>
      <w:rFonts w:ascii="Arial" w:hAnsi="Arial" w:cs="Arial"/>
      <w:b/>
      <w:bCs/>
      <w:i/>
      <w:iCs/>
      <w:sz w:val="16"/>
      <w:szCs w:val="16"/>
    </w:rPr>
  </w:style>
  <w:style w:type="paragraph" w:customStyle="1" w:styleId="xl128">
    <w:name w:val="xl128"/>
    <w:basedOn w:val="a1"/>
    <w:rsid w:val="00AA7ED0"/>
    <w:pPr>
      <w:pBdr>
        <w:top w:val="single" w:sz="4" w:space="0" w:color="auto"/>
        <w:left w:val="single" w:sz="4" w:space="0" w:color="auto"/>
        <w:bottom w:val="double" w:sz="6" w:space="0" w:color="auto"/>
      </w:pBdr>
      <w:shd w:val="clear" w:color="auto" w:fill="C0C0C0"/>
      <w:spacing w:before="100" w:beforeAutospacing="1" w:after="100" w:afterAutospacing="1" w:line="240" w:lineRule="auto"/>
      <w:textAlignment w:val="center"/>
    </w:pPr>
    <w:rPr>
      <w:rFonts w:ascii="Arial" w:hAnsi="Arial" w:cs="Arial"/>
      <w:i/>
      <w:iCs/>
      <w:sz w:val="16"/>
      <w:szCs w:val="16"/>
    </w:rPr>
  </w:style>
  <w:style w:type="paragraph" w:customStyle="1" w:styleId="xl129">
    <w:name w:val="xl129"/>
    <w:basedOn w:val="a1"/>
    <w:rsid w:val="00AA7ED0"/>
    <w:pPr>
      <w:pBdr>
        <w:top w:val="single" w:sz="4"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ascii="Arial" w:hAnsi="Arial" w:cs="Arial"/>
      <w:i/>
      <w:iCs/>
      <w:sz w:val="16"/>
      <w:szCs w:val="16"/>
    </w:rPr>
  </w:style>
  <w:style w:type="paragraph" w:customStyle="1" w:styleId="xl130">
    <w:name w:val="xl130"/>
    <w:basedOn w:val="a1"/>
    <w:rsid w:val="00AA7ED0"/>
    <w:pPr>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hAnsi="Arial" w:cs="Arial"/>
      <w:b/>
      <w:bCs/>
      <w:i/>
      <w:iCs/>
      <w:color w:val="000080"/>
      <w:sz w:val="16"/>
      <w:szCs w:val="16"/>
    </w:rPr>
  </w:style>
  <w:style w:type="paragraph" w:customStyle="1" w:styleId="xl131">
    <w:name w:val="xl131"/>
    <w:basedOn w:val="a1"/>
    <w:rsid w:val="00AA7ED0"/>
    <w:pPr>
      <w:pBdr>
        <w:top w:val="double" w:sz="6" w:space="0" w:color="auto"/>
        <w:left w:val="single" w:sz="4" w:space="0" w:color="auto"/>
        <w:bottom w:val="single" w:sz="4" w:space="0" w:color="auto"/>
        <w:right w:val="double" w:sz="6" w:space="0" w:color="auto"/>
      </w:pBdr>
      <w:shd w:val="clear" w:color="auto" w:fill="CCFFCC"/>
      <w:spacing w:before="100" w:beforeAutospacing="1" w:after="100" w:afterAutospacing="1" w:line="240" w:lineRule="auto"/>
      <w:jc w:val="center"/>
      <w:textAlignment w:val="center"/>
    </w:pPr>
    <w:rPr>
      <w:rFonts w:ascii="Arial" w:hAnsi="Arial" w:cs="Arial"/>
      <w:b/>
      <w:bCs/>
      <w:i/>
      <w:iCs/>
      <w:color w:val="000080"/>
      <w:sz w:val="16"/>
      <w:szCs w:val="16"/>
    </w:rPr>
  </w:style>
  <w:style w:type="paragraph" w:customStyle="1" w:styleId="xl132">
    <w:name w:val="xl132"/>
    <w:basedOn w:val="a1"/>
    <w:rsid w:val="00AA7ED0"/>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i/>
      <w:iCs/>
      <w:sz w:val="16"/>
      <w:szCs w:val="16"/>
    </w:rPr>
  </w:style>
  <w:style w:type="paragraph" w:customStyle="1" w:styleId="xl133">
    <w:name w:val="xl133"/>
    <w:basedOn w:val="a1"/>
    <w:rsid w:val="00AA7ED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34">
    <w:name w:val="xl134"/>
    <w:basedOn w:val="a1"/>
    <w:rsid w:val="00AA7ED0"/>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1"/>
    <w:rsid w:val="00AA7ED0"/>
    <w:pPr>
      <w:pBdr>
        <w:top w:val="single" w:sz="4" w:space="0" w:color="auto"/>
        <w:bottom w:val="single" w:sz="4" w:space="0" w:color="auto"/>
      </w:pBdr>
      <w:shd w:val="clear" w:color="auto" w:fill="C0C0C0"/>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1"/>
    <w:rsid w:val="00AA7ED0"/>
    <w:pPr>
      <w:pBdr>
        <w:top w:val="single" w:sz="4" w:space="0" w:color="auto"/>
        <w:bottom w:val="single" w:sz="4" w:space="0" w:color="auto"/>
        <w:right w:val="double" w:sz="6" w:space="0" w:color="auto"/>
      </w:pBdr>
      <w:shd w:val="clear" w:color="auto" w:fill="C0C0C0"/>
      <w:spacing w:before="100" w:beforeAutospacing="1" w:after="100" w:afterAutospacing="1" w:line="240" w:lineRule="auto"/>
      <w:jc w:val="center"/>
    </w:pPr>
    <w:rPr>
      <w:rFonts w:ascii="Arial" w:hAnsi="Arial" w:cs="Arial"/>
      <w:b/>
      <w:bCs/>
      <w:sz w:val="16"/>
      <w:szCs w:val="16"/>
    </w:rPr>
  </w:style>
  <w:style w:type="paragraph" w:customStyle="1" w:styleId="xl137">
    <w:name w:val="xl137"/>
    <w:basedOn w:val="a1"/>
    <w:rsid w:val="00AA7ED0"/>
    <w:pPr>
      <w:pBdr>
        <w:top w:val="double" w:sz="6" w:space="0" w:color="auto"/>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Arial" w:hAnsi="Arial" w:cs="Arial"/>
      <w:b/>
      <w:bCs/>
      <w:i/>
      <w:iCs/>
      <w:color w:val="000080"/>
      <w:sz w:val="24"/>
      <w:szCs w:val="24"/>
    </w:rPr>
  </w:style>
  <w:style w:type="paragraph" w:customStyle="1" w:styleId="xl138">
    <w:name w:val="xl138"/>
    <w:basedOn w:val="a1"/>
    <w:rsid w:val="00AA7ED0"/>
    <w:pPr>
      <w:pBdr>
        <w:top w:val="double" w:sz="6"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rPr>
  </w:style>
  <w:style w:type="paragraph" w:customStyle="1" w:styleId="51">
    <w:name w:val="Επ5"/>
    <w:basedOn w:val="4"/>
    <w:rsid w:val="00AA7ED0"/>
    <w:pPr>
      <w:keepLines w:val="0"/>
      <w:widowControl w:val="0"/>
      <w:numPr>
        <w:ilvl w:val="3"/>
      </w:numPr>
      <w:overflowPunct w:val="0"/>
      <w:autoSpaceDE w:val="0"/>
      <w:autoSpaceDN w:val="0"/>
      <w:adjustRightInd w:val="0"/>
      <w:spacing w:before="60" w:line="240" w:lineRule="auto"/>
      <w:textAlignment w:val="baseline"/>
    </w:pPr>
    <w:rPr>
      <w:rFonts w:ascii="Comic Sans MS" w:hAnsi="Comic Sans MS"/>
      <w:b w:val="0"/>
      <w:bCs w:val="0"/>
      <w:i w:val="0"/>
      <w:iCs w:val="0"/>
      <w:noProof/>
      <w:color w:val="333333"/>
    </w:rPr>
  </w:style>
  <w:style w:type="table" w:styleId="52">
    <w:name w:val="Table Grid 5"/>
    <w:basedOn w:val="a3"/>
    <w:rsid w:val="00AA7ED0"/>
    <w:pPr>
      <w:widowControl w:val="0"/>
      <w:overflowPunct w:val="0"/>
      <w:autoSpaceDE w:val="0"/>
      <w:autoSpaceDN w:val="0"/>
      <w:adjustRightInd w:val="0"/>
      <w:spacing w:line="320" w:lineRule="atLeast"/>
      <w:ind w:left="0" w:right="0"/>
      <w:textAlignment w:val="baseline"/>
    </w:pPr>
    <w:rPr>
      <w:rFonts w:ascii="Times New Roman" w:eastAsia="Times New Roman" w:hAnsi="Times New Roman" w:cs="Times New Roman"/>
      <w:sz w:val="20"/>
      <w:szCs w:val="20"/>
      <w:lang w:eastAsia="el-G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shd w:val="clear" w:color="auto" w:fill="A6A6A6"/>
      </w:tcPr>
    </w:tblStylePr>
    <w:tblStylePr w:type="lastRow">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5">
    <w:name w:val="Document Map"/>
    <w:basedOn w:val="a1"/>
    <w:link w:val="Char6"/>
    <w:semiHidden/>
    <w:rsid w:val="00AA7ED0"/>
    <w:pPr>
      <w:widowControl w:val="0"/>
      <w:shd w:val="clear" w:color="auto" w:fill="000080"/>
      <w:overflowPunct w:val="0"/>
      <w:autoSpaceDE w:val="0"/>
      <w:autoSpaceDN w:val="0"/>
      <w:adjustRightInd w:val="0"/>
      <w:spacing w:after="0" w:line="320" w:lineRule="atLeast"/>
      <w:jc w:val="both"/>
      <w:textAlignment w:val="baseline"/>
    </w:pPr>
    <w:rPr>
      <w:rFonts w:ascii="Tahoma" w:hAnsi="Tahoma" w:cs="Tahoma"/>
      <w:color w:val="333333"/>
    </w:rPr>
  </w:style>
  <w:style w:type="character" w:customStyle="1" w:styleId="Char6">
    <w:name w:val="Χάρτης εγγράφου Char"/>
    <w:basedOn w:val="a2"/>
    <w:link w:val="af5"/>
    <w:semiHidden/>
    <w:rsid w:val="00AA7ED0"/>
    <w:rPr>
      <w:rFonts w:ascii="Tahoma" w:eastAsia="Times New Roman" w:hAnsi="Tahoma" w:cs="Tahoma"/>
      <w:color w:val="333333"/>
      <w:shd w:val="clear" w:color="auto" w:fill="000080"/>
      <w:lang w:eastAsia="el-GR"/>
    </w:rPr>
  </w:style>
  <w:style w:type="paragraph" w:customStyle="1" w:styleId="1ComicSansMS12pt14pt">
    <w:name w:val="Στυλ Στυλ Επικεφαλίδα 1 + Comic Sans MS 12 pt Σκούρο μπλε + 14 pt..."/>
    <w:basedOn w:val="1ComicSansMS12pt"/>
    <w:rsid w:val="00AA7ED0"/>
    <w:rPr>
      <w:i w:val="0"/>
      <w:iCs w:val="0"/>
      <w:color w:val="993300"/>
      <w:sz w:val="28"/>
      <w:szCs w:val="28"/>
      <w:u w:val="none"/>
    </w:rPr>
  </w:style>
  <w:style w:type="paragraph" w:customStyle="1" w:styleId="-1">
    <w:name w:val="Α-ΒΑΣΙΚΟ"/>
    <w:autoRedefine/>
    <w:rsid w:val="00AA7ED0"/>
    <w:pPr>
      <w:keepNext/>
      <w:spacing w:before="120" w:after="120" w:line="320" w:lineRule="atLeast"/>
      <w:ind w:left="0" w:right="0" w:firstLine="720"/>
    </w:pPr>
    <w:rPr>
      <w:rFonts w:ascii="Comic Sans MS" w:eastAsia="Times New Roman" w:hAnsi="Comic Sans MS" w:cs="Tahoma"/>
      <w:bCs/>
      <w:kern w:val="28"/>
    </w:rPr>
  </w:style>
  <w:style w:type="character" w:styleId="af6">
    <w:name w:val="page number"/>
    <w:basedOn w:val="a2"/>
    <w:rsid w:val="00AA7ED0"/>
  </w:style>
  <w:style w:type="paragraph" w:styleId="af7">
    <w:name w:val="Normal Indent"/>
    <w:basedOn w:val="a1"/>
    <w:rsid w:val="00AA7ED0"/>
    <w:pPr>
      <w:widowControl w:val="0"/>
      <w:overflowPunct w:val="0"/>
      <w:autoSpaceDE w:val="0"/>
      <w:autoSpaceDN w:val="0"/>
      <w:adjustRightInd w:val="0"/>
      <w:spacing w:before="60" w:after="60" w:line="240" w:lineRule="auto"/>
      <w:ind w:left="720"/>
      <w:jc w:val="both"/>
      <w:textAlignment w:val="baseline"/>
      <w:outlineLvl w:val="0"/>
    </w:pPr>
    <w:rPr>
      <w:kern w:val="44"/>
      <w:lang w:eastAsia="en-US"/>
    </w:rPr>
  </w:style>
  <w:style w:type="paragraph" w:customStyle="1" w:styleId="af8">
    <w:name w:val="Βασικό πίνακα"/>
    <w:basedOn w:val="a1"/>
    <w:autoRedefine/>
    <w:rsid w:val="00AA7ED0"/>
    <w:pPr>
      <w:widowControl w:val="0"/>
      <w:overflowPunct w:val="0"/>
      <w:autoSpaceDE w:val="0"/>
      <w:autoSpaceDN w:val="0"/>
      <w:adjustRightInd w:val="0"/>
      <w:spacing w:before="60" w:after="60" w:line="240" w:lineRule="auto"/>
      <w:jc w:val="both"/>
      <w:textAlignment w:val="baseline"/>
      <w:outlineLvl w:val="0"/>
    </w:pPr>
    <w:rPr>
      <w:color w:val="000000"/>
      <w:kern w:val="44"/>
      <w:lang w:eastAsia="en-US"/>
    </w:rPr>
  </w:style>
  <w:style w:type="paragraph" w:customStyle="1" w:styleId="af9">
    <w:name w:val="Βασικό χωρίς εσοχή"/>
    <w:basedOn w:val="a1"/>
    <w:autoRedefine/>
    <w:rsid w:val="00AA7ED0"/>
    <w:pPr>
      <w:widowControl w:val="0"/>
      <w:overflowPunct w:val="0"/>
      <w:autoSpaceDE w:val="0"/>
      <w:autoSpaceDN w:val="0"/>
      <w:adjustRightInd w:val="0"/>
      <w:spacing w:before="60" w:after="60" w:line="240" w:lineRule="auto"/>
      <w:jc w:val="both"/>
      <w:textAlignment w:val="baseline"/>
      <w:outlineLvl w:val="0"/>
    </w:pPr>
    <w:rPr>
      <w:kern w:val="44"/>
      <w:lang w:eastAsia="en-US"/>
    </w:rPr>
  </w:style>
  <w:style w:type="paragraph" w:customStyle="1" w:styleId="-10">
    <w:name w:val="ΔΛ-1"/>
    <w:basedOn w:val="a1"/>
    <w:rsid w:val="00AA7ED0"/>
    <w:pPr>
      <w:widowControl w:val="0"/>
      <w:tabs>
        <w:tab w:val="left" w:pos="567"/>
        <w:tab w:val="right" w:pos="7371"/>
      </w:tabs>
      <w:overflowPunct w:val="0"/>
      <w:autoSpaceDE w:val="0"/>
      <w:autoSpaceDN w:val="0"/>
      <w:adjustRightInd w:val="0"/>
      <w:spacing w:after="0" w:line="240" w:lineRule="auto"/>
      <w:jc w:val="both"/>
      <w:textAlignment w:val="baseline"/>
      <w:outlineLvl w:val="0"/>
    </w:pPr>
    <w:rPr>
      <w:b/>
      <w:kern w:val="44"/>
      <w:u w:val="single"/>
      <w:lang w:eastAsia="en-US"/>
    </w:rPr>
  </w:style>
  <w:style w:type="paragraph" w:customStyle="1" w:styleId="-2">
    <w:name w:val="ΔΛ-2"/>
    <w:basedOn w:val="-10"/>
    <w:rsid w:val="00AA7ED0"/>
    <w:pPr>
      <w:tabs>
        <w:tab w:val="clear" w:pos="567"/>
        <w:tab w:val="left" w:pos="851"/>
      </w:tabs>
    </w:pPr>
  </w:style>
  <w:style w:type="paragraph" w:customStyle="1" w:styleId="-3">
    <w:name w:val="ΔΛ-3"/>
    <w:basedOn w:val="-2"/>
    <w:rsid w:val="00AA7ED0"/>
    <w:pPr>
      <w:tabs>
        <w:tab w:val="clear" w:pos="851"/>
        <w:tab w:val="left" w:pos="1134"/>
      </w:tabs>
      <w:spacing w:line="240" w:lineRule="atLeast"/>
      <w:jc w:val="left"/>
    </w:pPr>
    <w:rPr>
      <w:b w:val="0"/>
    </w:rPr>
  </w:style>
  <w:style w:type="paragraph" w:customStyle="1" w:styleId="-4">
    <w:name w:val="ΔΛ-4"/>
    <w:basedOn w:val="-3"/>
    <w:rsid w:val="00AA7ED0"/>
  </w:style>
  <w:style w:type="paragraph" w:customStyle="1" w:styleId="-5">
    <w:name w:val="ΔΛ-Α"/>
    <w:basedOn w:val="a1"/>
    <w:rsid w:val="00AA7ED0"/>
    <w:pPr>
      <w:widowControl w:val="0"/>
      <w:tabs>
        <w:tab w:val="left" w:pos="567"/>
        <w:tab w:val="left" w:pos="992"/>
        <w:tab w:val="center" w:pos="5387"/>
        <w:tab w:val="right" w:pos="7655"/>
      </w:tabs>
      <w:overflowPunct w:val="0"/>
      <w:autoSpaceDE w:val="0"/>
      <w:autoSpaceDN w:val="0"/>
      <w:adjustRightInd w:val="0"/>
      <w:spacing w:before="60" w:after="60" w:line="240" w:lineRule="auto"/>
      <w:ind w:left="567"/>
      <w:jc w:val="both"/>
      <w:textAlignment w:val="baseline"/>
      <w:outlineLvl w:val="0"/>
    </w:pPr>
    <w:rPr>
      <w:b/>
      <w:kern w:val="44"/>
      <w:u w:val="single"/>
      <w:lang w:eastAsia="en-US"/>
    </w:rPr>
  </w:style>
  <w:style w:type="paragraph" w:customStyle="1" w:styleId="-6">
    <w:name w:val="ΔΛ-Έτος"/>
    <w:basedOn w:val="2"/>
    <w:autoRedefine/>
    <w:rsid w:val="00AA7ED0"/>
    <w:pPr>
      <w:keepNext/>
      <w:widowControl w:val="0"/>
      <w:tabs>
        <w:tab w:val="left" w:pos="851"/>
      </w:tabs>
      <w:overflowPunct w:val="0"/>
      <w:autoSpaceDE w:val="0"/>
      <w:autoSpaceDN w:val="0"/>
      <w:adjustRightInd w:val="0"/>
      <w:spacing w:before="60" w:beforeAutospacing="0" w:after="60" w:afterAutospacing="0"/>
      <w:ind w:left="709"/>
      <w:textAlignment w:val="baseline"/>
    </w:pPr>
    <w:rPr>
      <w:rFonts w:ascii="Calibri" w:hAnsi="Calibri"/>
      <w:bCs w:val="0"/>
      <w:kern w:val="44"/>
      <w:sz w:val="26"/>
      <w:szCs w:val="26"/>
      <w:u w:val="double"/>
      <w:lang w:eastAsia="en-US"/>
    </w:rPr>
  </w:style>
  <w:style w:type="paragraph" w:customStyle="1" w:styleId="-11">
    <w:name w:val="ΔΛ-Κ1"/>
    <w:basedOn w:val="a1"/>
    <w:link w:val="-1Char"/>
    <w:rsid w:val="00AA7ED0"/>
    <w:pPr>
      <w:widowControl w:val="0"/>
      <w:tabs>
        <w:tab w:val="right" w:pos="7371"/>
        <w:tab w:val="right" w:pos="9072"/>
      </w:tabs>
      <w:overflowPunct w:val="0"/>
      <w:autoSpaceDE w:val="0"/>
      <w:autoSpaceDN w:val="0"/>
      <w:adjustRightInd w:val="0"/>
      <w:spacing w:after="0" w:line="240" w:lineRule="auto"/>
      <w:ind w:right="1701"/>
      <w:jc w:val="both"/>
      <w:textAlignment w:val="baseline"/>
      <w:outlineLvl w:val="0"/>
    </w:pPr>
    <w:rPr>
      <w:kern w:val="44"/>
      <w:lang w:eastAsia="en-US"/>
    </w:rPr>
  </w:style>
  <w:style w:type="character" w:customStyle="1" w:styleId="-1Char">
    <w:name w:val="ΔΛ-Κ1 Char"/>
    <w:link w:val="-11"/>
    <w:rsid w:val="00AA7ED0"/>
    <w:rPr>
      <w:rFonts w:ascii="Calibri" w:eastAsia="Times New Roman" w:hAnsi="Calibri" w:cs="Times New Roman"/>
      <w:kern w:val="44"/>
    </w:rPr>
  </w:style>
  <w:style w:type="paragraph" w:customStyle="1" w:styleId="-20">
    <w:name w:val="ΔΛ-Κ2"/>
    <w:basedOn w:val="a1"/>
    <w:rsid w:val="00AA7ED0"/>
    <w:pPr>
      <w:widowControl w:val="0"/>
      <w:tabs>
        <w:tab w:val="left" w:pos="0"/>
        <w:tab w:val="right" w:pos="1701"/>
        <w:tab w:val="left" w:pos="1843"/>
        <w:tab w:val="right" w:pos="3119"/>
        <w:tab w:val="left" w:pos="3402"/>
        <w:tab w:val="center" w:pos="4820"/>
        <w:tab w:val="right" w:pos="7371"/>
      </w:tabs>
      <w:overflowPunct w:val="0"/>
      <w:autoSpaceDE w:val="0"/>
      <w:autoSpaceDN w:val="0"/>
      <w:adjustRightInd w:val="0"/>
      <w:spacing w:before="60" w:after="60" w:line="240" w:lineRule="auto"/>
      <w:jc w:val="both"/>
      <w:textAlignment w:val="baseline"/>
      <w:outlineLvl w:val="0"/>
    </w:pPr>
    <w:rPr>
      <w:kern w:val="44"/>
      <w:sz w:val="20"/>
      <w:szCs w:val="20"/>
      <w:lang w:eastAsia="en-US"/>
    </w:rPr>
  </w:style>
  <w:style w:type="paragraph" w:customStyle="1" w:styleId="-21">
    <w:name w:val="ΔΛ-Κ2 ΚΕΦΑΛΙΔΑ"/>
    <w:basedOn w:val="-20"/>
    <w:next w:val="a1"/>
    <w:rsid w:val="00AA7ED0"/>
    <w:pPr>
      <w:tabs>
        <w:tab w:val="clear" w:pos="1701"/>
        <w:tab w:val="clear" w:pos="1843"/>
        <w:tab w:val="clear" w:pos="3402"/>
        <w:tab w:val="center" w:pos="0"/>
        <w:tab w:val="center" w:pos="1418"/>
      </w:tabs>
    </w:pPr>
    <w:rPr>
      <w:b/>
      <w:u w:val="words"/>
    </w:rPr>
  </w:style>
  <w:style w:type="paragraph" w:customStyle="1" w:styleId="-7">
    <w:name w:val="ΔΛ-Τέλος"/>
    <w:basedOn w:val="a1"/>
    <w:autoRedefine/>
    <w:rsid w:val="00AA7ED0"/>
    <w:pPr>
      <w:widowControl w:val="0"/>
      <w:tabs>
        <w:tab w:val="right" w:pos="7371"/>
        <w:tab w:val="right" w:pos="9072"/>
      </w:tabs>
      <w:overflowPunct w:val="0"/>
      <w:autoSpaceDE w:val="0"/>
      <w:autoSpaceDN w:val="0"/>
      <w:adjustRightInd w:val="0"/>
      <w:spacing w:before="120" w:after="120" w:line="240" w:lineRule="auto"/>
      <w:jc w:val="both"/>
      <w:textAlignment w:val="baseline"/>
      <w:outlineLvl w:val="0"/>
    </w:pPr>
    <w:rPr>
      <w:b/>
      <w:kern w:val="44"/>
      <w:szCs w:val="28"/>
      <w:lang w:eastAsia="en-US"/>
    </w:rPr>
  </w:style>
  <w:style w:type="paragraph" w:customStyle="1" w:styleId="41">
    <w:name w:val="Επικεφαλιδα 4"/>
    <w:basedOn w:val="3"/>
    <w:autoRedefine/>
    <w:rsid w:val="00AA7ED0"/>
    <w:pPr>
      <w:keepLines w:val="0"/>
      <w:widowControl w:val="0"/>
      <w:tabs>
        <w:tab w:val="left" w:pos="851"/>
      </w:tabs>
      <w:overflowPunct w:val="0"/>
      <w:autoSpaceDE w:val="0"/>
      <w:autoSpaceDN w:val="0"/>
      <w:adjustRightInd w:val="0"/>
      <w:spacing w:before="60" w:after="60" w:line="240" w:lineRule="atLeast"/>
      <w:textAlignment w:val="baseline"/>
    </w:pPr>
    <w:rPr>
      <w:rFonts w:ascii="Calibri" w:hAnsi="Calibri" w:cs="Tahoma"/>
      <w:color w:val="auto"/>
      <w:kern w:val="44"/>
      <w:u w:val="dotted"/>
      <w:lang w:eastAsia="en-US"/>
    </w:rPr>
  </w:style>
  <w:style w:type="paragraph" w:styleId="afa">
    <w:name w:val="Note Heading"/>
    <w:basedOn w:val="a1"/>
    <w:next w:val="a1"/>
    <w:link w:val="Char7"/>
    <w:rsid w:val="00AA7ED0"/>
    <w:pPr>
      <w:widowControl w:val="0"/>
      <w:overflowPunct w:val="0"/>
      <w:autoSpaceDE w:val="0"/>
      <w:autoSpaceDN w:val="0"/>
      <w:adjustRightInd w:val="0"/>
      <w:spacing w:before="60" w:after="60" w:line="240" w:lineRule="auto"/>
      <w:jc w:val="both"/>
      <w:textAlignment w:val="baseline"/>
      <w:outlineLvl w:val="0"/>
    </w:pPr>
    <w:rPr>
      <w:kern w:val="44"/>
      <w:lang w:eastAsia="en-US"/>
    </w:rPr>
  </w:style>
  <w:style w:type="character" w:customStyle="1" w:styleId="Char7">
    <w:name w:val="Επικεφαλίδα σημείωσης Char"/>
    <w:basedOn w:val="a2"/>
    <w:link w:val="afa"/>
    <w:rsid w:val="00AA7ED0"/>
    <w:rPr>
      <w:rFonts w:ascii="Calibri" w:eastAsia="Times New Roman" w:hAnsi="Calibri" w:cs="Times New Roman"/>
      <w:kern w:val="44"/>
    </w:rPr>
  </w:style>
  <w:style w:type="paragraph" w:styleId="a">
    <w:name w:val="List"/>
    <w:basedOn w:val="a1"/>
    <w:rsid w:val="00AA7ED0"/>
    <w:pPr>
      <w:widowControl w:val="0"/>
      <w:numPr>
        <w:numId w:val="20"/>
      </w:numPr>
      <w:tabs>
        <w:tab w:val="clear" w:pos="851"/>
        <w:tab w:val="num" w:pos="360"/>
      </w:tabs>
      <w:overflowPunct w:val="0"/>
      <w:autoSpaceDE w:val="0"/>
      <w:autoSpaceDN w:val="0"/>
      <w:adjustRightInd w:val="0"/>
      <w:spacing w:before="60" w:after="60" w:line="240" w:lineRule="auto"/>
      <w:ind w:left="0" w:firstLine="0"/>
      <w:jc w:val="both"/>
      <w:textAlignment w:val="baseline"/>
      <w:outlineLvl w:val="0"/>
    </w:pPr>
    <w:rPr>
      <w:kern w:val="44"/>
      <w:lang w:eastAsia="en-US"/>
    </w:rPr>
  </w:style>
  <w:style w:type="paragraph" w:styleId="24">
    <w:name w:val="List 2"/>
    <w:basedOn w:val="a1"/>
    <w:rsid w:val="00AA7ED0"/>
    <w:pPr>
      <w:widowControl w:val="0"/>
      <w:overflowPunct w:val="0"/>
      <w:autoSpaceDE w:val="0"/>
      <w:autoSpaceDN w:val="0"/>
      <w:adjustRightInd w:val="0"/>
      <w:spacing w:before="60" w:after="60" w:line="240" w:lineRule="auto"/>
      <w:ind w:left="566" w:hanging="283"/>
      <w:jc w:val="both"/>
      <w:textAlignment w:val="baseline"/>
      <w:outlineLvl w:val="0"/>
    </w:pPr>
    <w:rPr>
      <w:kern w:val="44"/>
      <w:lang w:eastAsia="en-US"/>
    </w:rPr>
  </w:style>
  <w:style w:type="paragraph" w:customStyle="1" w:styleId="afb">
    <w:name w:val="Λίστα με αρίθμηση"/>
    <w:basedOn w:val="a1"/>
    <w:next w:val="a1"/>
    <w:rsid w:val="00AA7ED0"/>
    <w:pPr>
      <w:widowControl w:val="0"/>
      <w:overflowPunct w:val="0"/>
      <w:autoSpaceDE w:val="0"/>
      <w:autoSpaceDN w:val="0"/>
      <w:adjustRightInd w:val="0"/>
      <w:spacing w:before="60" w:after="60" w:line="240" w:lineRule="auto"/>
      <w:jc w:val="both"/>
      <w:textAlignment w:val="baseline"/>
      <w:outlineLvl w:val="0"/>
    </w:pPr>
    <w:rPr>
      <w:kern w:val="44"/>
      <w:lang w:eastAsia="en-US"/>
    </w:rPr>
  </w:style>
  <w:style w:type="paragraph" w:customStyle="1" w:styleId="12">
    <w:name w:val="Λίστα με αρίθμηση 1"/>
    <w:basedOn w:val="a1"/>
    <w:next w:val="a1"/>
    <w:rsid w:val="00AA7ED0"/>
    <w:pPr>
      <w:widowControl w:val="0"/>
      <w:overflowPunct w:val="0"/>
      <w:autoSpaceDE w:val="0"/>
      <w:autoSpaceDN w:val="0"/>
      <w:adjustRightInd w:val="0"/>
      <w:spacing w:before="60" w:after="60" w:line="240" w:lineRule="auto"/>
      <w:jc w:val="both"/>
      <w:textAlignment w:val="baseline"/>
      <w:outlineLvl w:val="0"/>
    </w:pPr>
    <w:rPr>
      <w:kern w:val="44"/>
      <w:lang w:eastAsia="en-US"/>
    </w:rPr>
  </w:style>
  <w:style w:type="paragraph" w:styleId="afc">
    <w:name w:val="List Number"/>
    <w:basedOn w:val="a1"/>
    <w:semiHidden/>
    <w:rsid w:val="00AA7ED0"/>
    <w:pPr>
      <w:widowControl w:val="0"/>
      <w:tabs>
        <w:tab w:val="num" w:pos="360"/>
      </w:tabs>
      <w:overflowPunct w:val="0"/>
      <w:autoSpaceDE w:val="0"/>
      <w:autoSpaceDN w:val="0"/>
      <w:adjustRightInd w:val="0"/>
      <w:spacing w:before="60" w:after="60" w:line="240" w:lineRule="auto"/>
      <w:jc w:val="both"/>
      <w:textAlignment w:val="baseline"/>
      <w:outlineLvl w:val="0"/>
    </w:pPr>
    <w:rPr>
      <w:kern w:val="44"/>
      <w:lang w:eastAsia="en-US"/>
    </w:rPr>
  </w:style>
  <w:style w:type="paragraph" w:styleId="afd">
    <w:name w:val="List Bullet"/>
    <w:basedOn w:val="a1"/>
    <w:autoRedefine/>
    <w:rsid w:val="00AA7ED0"/>
    <w:pPr>
      <w:widowControl w:val="0"/>
      <w:overflowPunct w:val="0"/>
      <w:autoSpaceDE w:val="0"/>
      <w:autoSpaceDN w:val="0"/>
      <w:adjustRightInd w:val="0"/>
      <w:spacing w:before="60" w:after="60" w:line="240" w:lineRule="auto"/>
      <w:jc w:val="both"/>
      <w:textAlignment w:val="baseline"/>
      <w:outlineLvl w:val="0"/>
    </w:pPr>
    <w:rPr>
      <w:kern w:val="44"/>
      <w:lang w:eastAsia="en-US"/>
    </w:rPr>
  </w:style>
  <w:style w:type="paragraph" w:styleId="25">
    <w:name w:val="List Bullet 2"/>
    <w:basedOn w:val="a1"/>
    <w:autoRedefine/>
    <w:rsid w:val="00AA7ED0"/>
    <w:pPr>
      <w:widowControl w:val="0"/>
      <w:overflowPunct w:val="0"/>
      <w:autoSpaceDE w:val="0"/>
      <w:autoSpaceDN w:val="0"/>
      <w:adjustRightInd w:val="0"/>
      <w:spacing w:before="60" w:after="60" w:line="240" w:lineRule="auto"/>
      <w:jc w:val="both"/>
      <w:textAlignment w:val="baseline"/>
      <w:outlineLvl w:val="0"/>
    </w:pPr>
    <w:rPr>
      <w:kern w:val="44"/>
      <w:lang w:eastAsia="en-US"/>
    </w:rPr>
  </w:style>
  <w:style w:type="paragraph" w:customStyle="1" w:styleId="a0">
    <w:name w:val="Λίστα στη Λίστα"/>
    <w:basedOn w:val="a1"/>
    <w:next w:val="afb"/>
    <w:rsid w:val="00AA7ED0"/>
    <w:pPr>
      <w:widowControl w:val="0"/>
      <w:numPr>
        <w:numId w:val="21"/>
      </w:numPr>
      <w:tabs>
        <w:tab w:val="clear" w:pos="1418"/>
        <w:tab w:val="num" w:pos="360"/>
      </w:tabs>
      <w:overflowPunct w:val="0"/>
      <w:autoSpaceDE w:val="0"/>
      <w:autoSpaceDN w:val="0"/>
      <w:adjustRightInd w:val="0"/>
      <w:spacing w:before="60" w:after="60" w:line="240" w:lineRule="auto"/>
      <w:ind w:left="0" w:firstLine="0"/>
      <w:jc w:val="both"/>
      <w:textAlignment w:val="baseline"/>
      <w:outlineLvl w:val="0"/>
    </w:pPr>
    <w:rPr>
      <w:kern w:val="44"/>
      <w:lang w:eastAsia="en-US"/>
    </w:rPr>
  </w:style>
  <w:style w:type="paragraph" w:styleId="afe">
    <w:name w:val="List Continue"/>
    <w:basedOn w:val="a1"/>
    <w:rsid w:val="00AA7ED0"/>
    <w:pPr>
      <w:widowControl w:val="0"/>
      <w:overflowPunct w:val="0"/>
      <w:autoSpaceDE w:val="0"/>
      <w:autoSpaceDN w:val="0"/>
      <w:adjustRightInd w:val="0"/>
      <w:spacing w:before="60" w:after="120" w:line="240" w:lineRule="auto"/>
      <w:ind w:left="283"/>
      <w:jc w:val="both"/>
      <w:textAlignment w:val="baseline"/>
      <w:outlineLvl w:val="0"/>
    </w:pPr>
    <w:rPr>
      <w:kern w:val="44"/>
      <w:lang w:eastAsia="en-US"/>
    </w:rPr>
  </w:style>
  <w:style w:type="paragraph" w:styleId="26">
    <w:name w:val="List Continue 2"/>
    <w:basedOn w:val="a1"/>
    <w:rsid w:val="00AA7ED0"/>
    <w:pPr>
      <w:widowControl w:val="0"/>
      <w:overflowPunct w:val="0"/>
      <w:autoSpaceDE w:val="0"/>
      <w:autoSpaceDN w:val="0"/>
      <w:adjustRightInd w:val="0"/>
      <w:spacing w:before="60" w:after="120" w:line="240" w:lineRule="auto"/>
      <w:ind w:left="566"/>
      <w:jc w:val="both"/>
      <w:textAlignment w:val="baseline"/>
      <w:outlineLvl w:val="0"/>
    </w:pPr>
    <w:rPr>
      <w:kern w:val="44"/>
      <w:lang w:eastAsia="en-US"/>
    </w:rPr>
  </w:style>
  <w:style w:type="paragraph" w:customStyle="1" w:styleId="aff">
    <w:name w:val="Σύντομη διεύθυνση αποστολέα"/>
    <w:basedOn w:val="a1"/>
    <w:rsid w:val="00AA7ED0"/>
    <w:pPr>
      <w:widowControl w:val="0"/>
      <w:overflowPunct w:val="0"/>
      <w:autoSpaceDE w:val="0"/>
      <w:autoSpaceDN w:val="0"/>
      <w:adjustRightInd w:val="0"/>
      <w:spacing w:before="60" w:after="60" w:line="240" w:lineRule="auto"/>
      <w:jc w:val="both"/>
      <w:textAlignment w:val="baseline"/>
      <w:outlineLvl w:val="0"/>
    </w:pPr>
    <w:rPr>
      <w:kern w:val="44"/>
      <w:lang w:eastAsia="en-US"/>
    </w:rPr>
  </w:style>
  <w:style w:type="paragraph" w:styleId="aff0">
    <w:name w:val="Title"/>
    <w:basedOn w:val="a1"/>
    <w:link w:val="Char8"/>
    <w:autoRedefine/>
    <w:qFormat/>
    <w:rsid w:val="00AA7ED0"/>
    <w:pPr>
      <w:widowControl w:val="0"/>
      <w:overflowPunct w:val="0"/>
      <w:autoSpaceDE w:val="0"/>
      <w:autoSpaceDN w:val="0"/>
      <w:adjustRightInd w:val="0"/>
      <w:spacing w:before="60" w:after="60" w:line="240" w:lineRule="auto"/>
      <w:jc w:val="center"/>
      <w:textAlignment w:val="baseline"/>
      <w:outlineLvl w:val="0"/>
    </w:pPr>
    <w:rPr>
      <w:b/>
      <w:i/>
      <w:spacing w:val="5"/>
      <w:kern w:val="44"/>
      <w:sz w:val="42"/>
      <w:szCs w:val="48"/>
      <w:lang w:eastAsia="en-US"/>
    </w:rPr>
  </w:style>
  <w:style w:type="character" w:customStyle="1" w:styleId="Char8">
    <w:name w:val="Τίτλος Char"/>
    <w:basedOn w:val="a2"/>
    <w:link w:val="aff0"/>
    <w:rsid w:val="00AA7ED0"/>
    <w:rPr>
      <w:rFonts w:ascii="Calibri" w:eastAsia="Times New Roman" w:hAnsi="Calibri" w:cs="Times New Roman"/>
      <w:b/>
      <w:i/>
      <w:spacing w:val="5"/>
      <w:kern w:val="44"/>
      <w:sz w:val="42"/>
      <w:szCs w:val="48"/>
    </w:rPr>
  </w:style>
  <w:style w:type="paragraph" w:customStyle="1" w:styleId="aff1">
    <w:name w:val="Τίιτλος με εσοχή"/>
    <w:basedOn w:val="aff0"/>
    <w:autoRedefine/>
    <w:rsid w:val="00AA7ED0"/>
    <w:pPr>
      <w:tabs>
        <w:tab w:val="left" w:pos="284"/>
      </w:tabs>
      <w:ind w:left="709"/>
      <w:jc w:val="left"/>
    </w:pPr>
    <w:rPr>
      <w:sz w:val="28"/>
      <w:szCs w:val="32"/>
    </w:rPr>
  </w:style>
  <w:style w:type="paragraph" w:customStyle="1" w:styleId="aff2">
    <w:name w:val="Τ'ιτλος με εσοχή"/>
    <w:basedOn w:val="aff0"/>
    <w:autoRedefine/>
    <w:rsid w:val="00AA7ED0"/>
    <w:pPr>
      <w:tabs>
        <w:tab w:val="left" w:pos="284"/>
      </w:tabs>
      <w:ind w:left="709"/>
      <w:jc w:val="left"/>
    </w:pPr>
    <w:rPr>
      <w:sz w:val="36"/>
      <w:szCs w:val="36"/>
    </w:rPr>
  </w:style>
  <w:style w:type="paragraph" w:customStyle="1" w:styleId="aff3">
    <w:name w:val="Τίτλος με εσοχή"/>
    <w:basedOn w:val="aff0"/>
    <w:autoRedefine/>
    <w:rsid w:val="00AA7ED0"/>
    <w:pPr>
      <w:tabs>
        <w:tab w:val="left" w:pos="280"/>
      </w:tabs>
      <w:jc w:val="left"/>
    </w:pPr>
    <w:rPr>
      <w:sz w:val="32"/>
      <w:szCs w:val="32"/>
    </w:rPr>
  </w:style>
  <w:style w:type="paragraph" w:styleId="aff4">
    <w:name w:val="Subtitle"/>
    <w:basedOn w:val="a1"/>
    <w:link w:val="Char9"/>
    <w:qFormat/>
    <w:rsid w:val="00AA7ED0"/>
    <w:pPr>
      <w:widowControl w:val="0"/>
      <w:overflowPunct w:val="0"/>
      <w:autoSpaceDE w:val="0"/>
      <w:autoSpaceDN w:val="0"/>
      <w:adjustRightInd w:val="0"/>
      <w:spacing w:before="60" w:after="60" w:line="240" w:lineRule="auto"/>
      <w:jc w:val="center"/>
      <w:textAlignment w:val="baseline"/>
      <w:outlineLvl w:val="1"/>
    </w:pPr>
    <w:rPr>
      <w:rFonts w:ascii="Arial" w:hAnsi="Arial" w:cs="Arial"/>
      <w:kern w:val="44"/>
      <w:sz w:val="24"/>
      <w:szCs w:val="24"/>
      <w:lang w:eastAsia="en-US"/>
    </w:rPr>
  </w:style>
  <w:style w:type="character" w:customStyle="1" w:styleId="Char9">
    <w:name w:val="Υπότιτλος Char"/>
    <w:basedOn w:val="a2"/>
    <w:link w:val="aff4"/>
    <w:rsid w:val="00AA7ED0"/>
    <w:rPr>
      <w:rFonts w:ascii="Arial" w:eastAsia="Times New Roman" w:hAnsi="Arial" w:cs="Arial"/>
      <w:kern w:val="44"/>
      <w:sz w:val="24"/>
      <w:szCs w:val="24"/>
    </w:rPr>
  </w:style>
  <w:style w:type="paragraph" w:customStyle="1" w:styleId="aff5">
    <w:name w:val="Βασικό Π"/>
    <w:basedOn w:val="a1"/>
    <w:qFormat/>
    <w:rsid w:val="00AA7ED0"/>
    <w:pPr>
      <w:widowControl w:val="0"/>
      <w:overflowPunct w:val="0"/>
      <w:autoSpaceDE w:val="0"/>
      <w:autoSpaceDN w:val="0"/>
      <w:adjustRightInd w:val="0"/>
      <w:spacing w:before="120" w:after="60" w:line="240" w:lineRule="auto"/>
      <w:jc w:val="both"/>
      <w:textAlignment w:val="baseline"/>
      <w:outlineLvl w:val="0"/>
    </w:pPr>
    <w:rPr>
      <w:kern w:val="44"/>
      <w:lang w:eastAsia="en-US"/>
    </w:rPr>
  </w:style>
  <w:style w:type="paragraph" w:customStyle="1" w:styleId="Calibri12">
    <w:name w:val="Βασικό Calibri 12"/>
    <w:basedOn w:val="a1"/>
    <w:qFormat/>
    <w:rsid w:val="00AA7ED0"/>
    <w:pPr>
      <w:widowControl w:val="0"/>
      <w:overflowPunct w:val="0"/>
      <w:autoSpaceDE w:val="0"/>
      <w:autoSpaceDN w:val="0"/>
      <w:adjustRightInd w:val="0"/>
      <w:spacing w:before="60" w:after="60" w:line="240" w:lineRule="auto"/>
      <w:jc w:val="both"/>
      <w:textAlignment w:val="baseline"/>
      <w:outlineLvl w:val="0"/>
    </w:pPr>
    <w:rPr>
      <w:kern w:val="44"/>
      <w:sz w:val="24"/>
      <w:lang w:eastAsia="en-US"/>
    </w:rPr>
  </w:style>
  <w:style w:type="paragraph" w:customStyle="1" w:styleId="Calibri120">
    <w:name w:val="Βασικό Calibri 12 Π"/>
    <w:basedOn w:val="Calibri12"/>
    <w:qFormat/>
    <w:rsid w:val="00AA7ED0"/>
  </w:style>
  <w:style w:type="paragraph" w:customStyle="1" w:styleId="Calibri121">
    <w:name w:val="Βασικό Calibri 12 ΠΠ"/>
    <w:basedOn w:val="Calibri120"/>
    <w:rsid w:val="00AA7ED0"/>
  </w:style>
  <w:style w:type="character" w:customStyle="1" w:styleId="aff6">
    <w:name w:val="Στυλ Βασικό +"/>
    <w:rsid w:val="00AA7ED0"/>
    <w:rPr>
      <w:spacing w:val="20"/>
      <w:kern w:val="0"/>
    </w:rPr>
  </w:style>
  <w:style w:type="paragraph" w:customStyle="1" w:styleId="14">
    <w:name w:val="Βασικο 14 εντονα αριστερα"/>
    <w:basedOn w:val="a1"/>
    <w:qFormat/>
    <w:rsid w:val="00AA7ED0"/>
    <w:pPr>
      <w:widowControl w:val="0"/>
      <w:tabs>
        <w:tab w:val="center" w:pos="2835"/>
        <w:tab w:val="left" w:pos="3119"/>
      </w:tabs>
      <w:overflowPunct w:val="0"/>
      <w:autoSpaceDE w:val="0"/>
      <w:autoSpaceDN w:val="0"/>
      <w:adjustRightInd w:val="0"/>
      <w:spacing w:after="0" w:line="240" w:lineRule="auto"/>
      <w:jc w:val="both"/>
      <w:textAlignment w:val="baseline"/>
      <w:outlineLvl w:val="0"/>
    </w:pPr>
    <w:rPr>
      <w:b/>
      <w:kern w:val="44"/>
      <w:sz w:val="28"/>
      <w:lang w:eastAsia="en-US"/>
    </w:rPr>
  </w:style>
  <w:style w:type="paragraph" w:customStyle="1" w:styleId="220">
    <w:name w:val="Βασικο 22 εντονα κεντρο"/>
    <w:basedOn w:val="14"/>
    <w:qFormat/>
    <w:rsid w:val="00AA7ED0"/>
    <w:pPr>
      <w:jc w:val="center"/>
    </w:pPr>
    <w:rPr>
      <w:sz w:val="44"/>
    </w:rPr>
  </w:style>
  <w:style w:type="paragraph" w:customStyle="1" w:styleId="240">
    <w:name w:val="Βασικο 24 εντονα κεντρο"/>
    <w:basedOn w:val="220"/>
    <w:qFormat/>
    <w:rsid w:val="00AA7ED0"/>
    <w:rPr>
      <w:sz w:val="48"/>
    </w:rPr>
  </w:style>
  <w:style w:type="paragraph" w:customStyle="1" w:styleId="140">
    <w:name w:val="Στυλ Βασικο 14 εντονα αριστερα"/>
    <w:basedOn w:val="14"/>
    <w:rsid w:val="00AA7ED0"/>
    <w:rPr>
      <w:bCs/>
      <w:kern w:val="0"/>
    </w:rPr>
  </w:style>
  <w:style w:type="paragraph" w:customStyle="1" w:styleId="18">
    <w:name w:val="Βασικο 18 εντονα αριστερα"/>
    <w:basedOn w:val="14"/>
    <w:qFormat/>
    <w:rsid w:val="00AA7ED0"/>
    <w:rPr>
      <w:sz w:val="36"/>
    </w:rPr>
  </w:style>
  <w:style w:type="paragraph" w:customStyle="1" w:styleId="141">
    <w:name w:val="Βασικό 14 αριστερα υπογραμμιση"/>
    <w:basedOn w:val="14"/>
    <w:rsid w:val="00AA7ED0"/>
    <w:pPr>
      <w:tabs>
        <w:tab w:val="clear" w:pos="2835"/>
        <w:tab w:val="clear" w:pos="3119"/>
      </w:tabs>
      <w:spacing w:before="120" w:after="120"/>
    </w:pPr>
    <w:rPr>
      <w:b w:val="0"/>
      <w:u w:val="single"/>
    </w:rPr>
  </w:style>
  <w:style w:type="character" w:customStyle="1" w:styleId="aff7">
    <w:name w:val="Βασικό διακριτη διαγραφη"/>
    <w:rsid w:val="00AA7ED0"/>
    <w:rPr>
      <w:dstrike/>
    </w:rPr>
  </w:style>
  <w:style w:type="paragraph" w:customStyle="1" w:styleId="aff8">
    <w:name w:val="Βασικό αριστερα χωρις αποστάσεις"/>
    <w:basedOn w:val="a1"/>
    <w:rsid w:val="00AA7ED0"/>
    <w:pPr>
      <w:widowControl w:val="0"/>
      <w:overflowPunct w:val="0"/>
      <w:autoSpaceDE w:val="0"/>
      <w:autoSpaceDN w:val="0"/>
      <w:adjustRightInd w:val="0"/>
      <w:spacing w:after="0" w:line="240" w:lineRule="auto"/>
      <w:textAlignment w:val="baseline"/>
      <w:outlineLvl w:val="0"/>
    </w:pPr>
    <w:rPr>
      <w:kern w:val="44"/>
      <w:szCs w:val="20"/>
      <w:lang w:eastAsia="en-US"/>
    </w:rPr>
  </w:style>
  <w:style w:type="paragraph" w:styleId="-HTML">
    <w:name w:val="HTML Preformatted"/>
    <w:basedOn w:val="a1"/>
    <w:link w:val="-HTMLChar"/>
    <w:uiPriority w:val="99"/>
    <w:semiHidden/>
    <w:unhideWhenUsed/>
    <w:rsid w:val="00AA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har">
    <w:name w:val="Προ-διαμορφωμένο HTML Char"/>
    <w:basedOn w:val="a2"/>
    <w:link w:val="-HTML"/>
    <w:uiPriority w:val="99"/>
    <w:semiHidden/>
    <w:rsid w:val="00AA7ED0"/>
    <w:rPr>
      <w:rFonts w:ascii="Courier New" w:eastAsia="Times New Roman" w:hAnsi="Courier New" w:cs="Courier New"/>
      <w:sz w:val="20"/>
      <w:szCs w:val="20"/>
      <w:lang w:eastAsia="el-GR"/>
    </w:rPr>
  </w:style>
  <w:style w:type="paragraph" w:customStyle="1" w:styleId="-8">
    <w:name w:val="ΔΛ-Μεταφορά"/>
    <w:basedOn w:val="-11"/>
    <w:rsid w:val="00AA7ED0"/>
    <w:rPr>
      <w:b/>
      <w:bCs/>
    </w:rPr>
  </w:style>
  <w:style w:type="paragraph" w:customStyle="1" w:styleId="1159">
    <w:name w:val="ΠΟΛ 1159"/>
    <w:basedOn w:val="-11"/>
    <w:rsid w:val="00AA7ED0"/>
    <w:pPr>
      <w:tabs>
        <w:tab w:val="left" w:pos="851"/>
        <w:tab w:val="left" w:pos="1418"/>
      </w:tabs>
    </w:pPr>
  </w:style>
  <w:style w:type="character" w:customStyle="1" w:styleId="heading50">
    <w:name w:val="heading50"/>
    <w:rsid w:val="00AA7ED0"/>
    <w:rPr>
      <w:rFonts w:ascii="Arial" w:hAnsi="Arial" w:cs="Arial" w:hint="default"/>
      <w:b w:val="0"/>
      <w:bCs w:val="0"/>
      <w:i w:val="0"/>
      <w:iCs w:val="0"/>
      <w:smallCaps w:val="0"/>
      <w:spacing w:val="0"/>
      <w:u w:val="single"/>
    </w:rPr>
  </w:style>
  <w:style w:type="character" w:customStyle="1" w:styleId="heading52">
    <w:name w:val="heading52"/>
    <w:rsid w:val="00AA7ED0"/>
    <w:rPr>
      <w:rFonts w:ascii="Arial" w:hAnsi="Arial" w:cs="Arial" w:hint="default"/>
      <w:b/>
      <w:bCs/>
    </w:rPr>
  </w:style>
  <w:style w:type="paragraph" w:customStyle="1" w:styleId="heading51">
    <w:name w:val="heading51"/>
    <w:basedOn w:val="a1"/>
    <w:rsid w:val="00AA7ED0"/>
    <w:pPr>
      <w:spacing w:before="100" w:beforeAutospacing="1" w:after="100" w:afterAutospacing="1" w:line="240" w:lineRule="auto"/>
    </w:pPr>
    <w:rPr>
      <w:rFonts w:ascii="Times New Roman" w:hAnsi="Times New Roman"/>
      <w:sz w:val="24"/>
      <w:szCs w:val="24"/>
      <w:lang w:val="en-US" w:eastAsia="en-US"/>
    </w:rPr>
  </w:style>
  <w:style w:type="paragraph" w:customStyle="1" w:styleId="bodytext101">
    <w:name w:val="bodytext101"/>
    <w:basedOn w:val="a1"/>
    <w:rsid w:val="00AA7ED0"/>
    <w:pPr>
      <w:spacing w:before="100" w:beforeAutospacing="1" w:after="100" w:afterAutospacing="1" w:line="240" w:lineRule="auto"/>
    </w:pPr>
    <w:rPr>
      <w:rFonts w:ascii="Times New Roman" w:hAnsi="Times New Roman"/>
      <w:sz w:val="24"/>
      <w:szCs w:val="24"/>
      <w:lang w:val="en-US" w:eastAsia="en-US"/>
    </w:rPr>
  </w:style>
  <w:style w:type="character" w:customStyle="1" w:styleId="Bodytext27">
    <w:name w:val="Body text (2)7"/>
    <w:uiPriority w:val="99"/>
    <w:rsid w:val="00AA7ED0"/>
    <w:rPr>
      <w:rFonts w:ascii="Arial" w:hAnsi="Arial" w:cs="Arial"/>
      <w:b/>
      <w:bCs/>
      <w:spacing w:val="0"/>
      <w:sz w:val="23"/>
      <w:szCs w:val="23"/>
    </w:rPr>
  </w:style>
  <w:style w:type="paragraph" w:customStyle="1" w:styleId="bodytext110">
    <w:name w:val="bodytext110"/>
    <w:basedOn w:val="a1"/>
    <w:rsid w:val="00AA7ED0"/>
    <w:pPr>
      <w:spacing w:before="100" w:beforeAutospacing="1" w:after="100" w:afterAutospacing="1" w:line="240" w:lineRule="auto"/>
    </w:pPr>
    <w:rPr>
      <w:rFonts w:ascii="Times New Roman" w:hAnsi="Times New Roman"/>
      <w:sz w:val="24"/>
      <w:szCs w:val="24"/>
      <w:lang w:val="en-US" w:eastAsia="en-US"/>
    </w:rPr>
  </w:style>
  <w:style w:type="character" w:customStyle="1" w:styleId="bodytext26">
    <w:name w:val="bodytext26"/>
    <w:rsid w:val="00AA7ED0"/>
    <w:rPr>
      <w:rFonts w:ascii="Arial" w:hAnsi="Arial" w:cs="Arial" w:hint="default"/>
      <w:b/>
      <w:bCs/>
    </w:rPr>
  </w:style>
  <w:style w:type="character" w:customStyle="1" w:styleId="EskortStyle">
    <w:name w:val="EskortStyle"/>
    <w:rsid w:val="00AA7ED0"/>
    <w:rPr>
      <w:rFonts w:ascii="Tahoma" w:hAnsi="Tahoma"/>
      <w:vanish/>
      <w:color w:val="0000FF"/>
      <w:sz w:val="22"/>
      <w:szCs w:val="20"/>
    </w:rPr>
  </w:style>
  <w:style w:type="paragraph" w:customStyle="1" w:styleId="elxHeading1">
    <w:name w:val="elxHeading1"/>
    <w:basedOn w:val="1"/>
    <w:rsid w:val="00AA7ED0"/>
    <w:pPr>
      <w:keepLines w:val="0"/>
      <w:widowControl w:val="0"/>
      <w:tabs>
        <w:tab w:val="left" w:pos="227"/>
      </w:tabs>
      <w:overflowPunct w:val="0"/>
      <w:autoSpaceDE w:val="0"/>
      <w:autoSpaceDN w:val="0"/>
      <w:adjustRightInd w:val="0"/>
      <w:spacing w:before="60" w:after="60" w:line="280" w:lineRule="atLeast"/>
      <w:jc w:val="both"/>
      <w:textAlignment w:val="baseline"/>
    </w:pPr>
    <w:rPr>
      <w:rFonts w:ascii="Tahoma" w:hAnsi="Tahoma" w:cs="Tahoma"/>
      <w:bCs w:val="0"/>
      <w:i/>
      <w:caps/>
      <w:noProof/>
      <w:color w:val="auto"/>
      <w:kern w:val="28"/>
      <w:sz w:val="22"/>
      <w:szCs w:val="24"/>
      <w:u w:val="double"/>
    </w:rPr>
  </w:style>
  <w:style w:type="paragraph" w:customStyle="1" w:styleId="elxHeading2">
    <w:name w:val="elxHeading2"/>
    <w:basedOn w:val="2"/>
    <w:rsid w:val="00AA7ED0"/>
    <w:pPr>
      <w:keepNext/>
      <w:widowControl w:val="0"/>
      <w:numPr>
        <w:ilvl w:val="1"/>
      </w:numPr>
      <w:tabs>
        <w:tab w:val="num" w:pos="397"/>
      </w:tabs>
      <w:overflowPunct w:val="0"/>
      <w:autoSpaceDE w:val="0"/>
      <w:autoSpaceDN w:val="0"/>
      <w:adjustRightInd w:val="0"/>
      <w:spacing w:before="60" w:beforeAutospacing="0" w:after="60" w:afterAutospacing="0" w:line="280" w:lineRule="atLeast"/>
      <w:jc w:val="both"/>
      <w:textAlignment w:val="baseline"/>
    </w:pPr>
    <w:rPr>
      <w:rFonts w:ascii="Tahoma" w:hAnsi="Tahoma"/>
      <w:bCs w:val="0"/>
      <w:caps/>
      <w:noProof/>
      <w:sz w:val="22"/>
      <w:szCs w:val="22"/>
      <w:u w:val="single"/>
    </w:rPr>
  </w:style>
  <w:style w:type="paragraph" w:customStyle="1" w:styleId="elxHeading3">
    <w:name w:val="elxHeading3"/>
    <w:basedOn w:val="3"/>
    <w:rsid w:val="00AA7ED0"/>
    <w:pPr>
      <w:keepLines w:val="0"/>
      <w:widowControl w:val="0"/>
      <w:numPr>
        <w:ilvl w:val="2"/>
      </w:numPr>
      <w:tabs>
        <w:tab w:val="left" w:pos="624"/>
      </w:tabs>
      <w:overflowPunct w:val="0"/>
      <w:autoSpaceDE w:val="0"/>
      <w:autoSpaceDN w:val="0"/>
      <w:adjustRightInd w:val="0"/>
      <w:spacing w:before="60" w:after="60" w:line="280" w:lineRule="atLeast"/>
      <w:jc w:val="both"/>
      <w:textAlignment w:val="baseline"/>
    </w:pPr>
    <w:rPr>
      <w:rFonts w:ascii="Tahoma" w:hAnsi="Tahoma"/>
      <w:bCs w:val="0"/>
      <w:color w:val="auto"/>
    </w:rPr>
  </w:style>
  <w:style w:type="paragraph" w:customStyle="1" w:styleId="Normal1">
    <w:name w:val="Normal1"/>
    <w:basedOn w:val="ae"/>
    <w:link w:val="NormalChar1"/>
    <w:qFormat/>
    <w:rsid w:val="00AA7ED0"/>
    <w:pPr>
      <w:spacing w:before="120" w:after="120"/>
      <w:jc w:val="both"/>
    </w:pPr>
    <w:rPr>
      <w:rFonts w:ascii="Tahoma" w:hAnsi="Tahoma"/>
      <w:sz w:val="22"/>
      <w:szCs w:val="24"/>
      <w:lang w:val="en-US" w:eastAsia="en-US"/>
    </w:rPr>
  </w:style>
  <w:style w:type="character" w:customStyle="1" w:styleId="NormalChar1">
    <w:name w:val="Normal Char1"/>
    <w:link w:val="Normal1"/>
    <w:rsid w:val="00AA7ED0"/>
    <w:rPr>
      <w:rFonts w:ascii="Tahoma" w:eastAsia="Times New Roman" w:hAnsi="Tahoma" w:cs="Times New Roman"/>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12074</Words>
  <Characters>65204</Characters>
  <Application>Microsoft Office Word</Application>
  <DocSecurity>0</DocSecurity>
  <Lines>543</Lines>
  <Paragraphs>154</Paragraphs>
  <ScaleCrop>false</ScaleCrop>
  <Company/>
  <LinksUpToDate>false</LinksUpToDate>
  <CharactersWithSpaces>77124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2024-03-31T14:57:00Z</dcterms:created>
  <dcterms:modified xsi:type="dcterms:W3CDTF">2024-03-31T14:58:00Z</dcterms:modified>
</cp:coreProperties>
</file>