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\documentclass{article}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\usepackage[english</w:t>
      </w:r>
      <w:proofErr w:type="gramStart"/>
      <w:r w:rsidRPr="006B38EF">
        <w:rPr>
          <w:lang w:val="en-US"/>
        </w:rPr>
        <w:t>,greek</w:t>
      </w:r>
      <w:proofErr w:type="gramEnd"/>
      <w:r w:rsidRPr="006B38EF">
        <w:rPr>
          <w:lang w:val="en-US"/>
        </w:rPr>
        <w:t xml:space="preserve">]{babel}   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\usepackage[iso-8859-7]{inputenc}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\usepackage{color}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 xml:space="preserve">\usepackage{amsmath}                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\usepackage{amssymb}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\newcommand{\sg}{\selectlanguage{greek}}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\newcommand{\se}{\selectlanguage{english}}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\newcommand{\no}{\noindent}</w:t>
      </w:r>
    </w:p>
    <w:p w:rsidR="006B38EF" w:rsidRPr="006B38EF" w:rsidRDefault="006B38EF" w:rsidP="006B38EF">
      <w:pPr>
        <w:rPr>
          <w:lang w:val="en-US"/>
        </w:rPr>
      </w:pP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%% Temporary solution for toc underfull vbox warning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%\renewcommand{\tableofcontents}{\tocfile{\contentsname\vspace{0.25\baselineskip}}{toc}}</w:t>
      </w:r>
    </w:p>
    <w:p w:rsidR="006B38EF" w:rsidRPr="006B38EF" w:rsidRDefault="006B38EF" w:rsidP="006B38EF">
      <w:pPr>
        <w:rPr>
          <w:lang w:val="en-US"/>
        </w:rPr>
      </w:pP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% Language Selection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\selectlanguage{greek}</w:t>
      </w:r>
    </w:p>
    <w:p w:rsidR="006B38EF" w:rsidRPr="006B38EF" w:rsidRDefault="006B38EF" w:rsidP="006B38EF">
      <w:pPr>
        <w:rPr>
          <w:lang w:val="en-US"/>
        </w:rPr>
      </w:pP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\title{</w:t>
      </w:r>
      <w:r>
        <w:t>Εργασία</w:t>
      </w:r>
      <w:r w:rsidRPr="006B38EF">
        <w:rPr>
          <w:lang w:val="en-US"/>
        </w:rPr>
        <w:t xml:space="preserve"> </w:t>
      </w:r>
      <w:r>
        <w:t>στο</w:t>
      </w:r>
      <w:r w:rsidRPr="006B38EF">
        <w:rPr>
          <w:lang w:val="en-US"/>
        </w:rPr>
        <w:t xml:space="preserve"> </w:t>
      </w:r>
      <w:r>
        <w:t>μάθημα</w:t>
      </w:r>
      <w:r w:rsidRPr="006B38EF">
        <w:rPr>
          <w:lang w:val="en-US"/>
        </w:rPr>
        <w:t>\\</w:t>
      </w:r>
    </w:p>
    <w:p w:rsidR="006B38EF" w:rsidRDefault="006B38EF" w:rsidP="006B38EF">
      <w:r>
        <w:t>Αριθμητική Επίλυση Διαφορικών Εξισώσεων Ι\\</w:t>
      </w:r>
    </w:p>
    <w:p w:rsidR="006B38EF" w:rsidRDefault="006B38EF" w:rsidP="006B38EF">
      <w:r>
        <w:t>Μέρος 1ο}</w:t>
      </w:r>
    </w:p>
    <w:p w:rsidR="006B38EF" w:rsidRDefault="006B38EF" w:rsidP="006B38EF">
      <w:r>
        <w:t>\</w:t>
      </w:r>
      <w:proofErr w:type="spellStart"/>
      <w:r>
        <w:t>author</w:t>
      </w:r>
      <w:proofErr w:type="spellEnd"/>
      <w:r>
        <w:t>{}</w:t>
      </w:r>
    </w:p>
    <w:p w:rsidR="006B38EF" w:rsidRDefault="006B38EF" w:rsidP="006B38EF">
      <w:r>
        <w:t>\</w:t>
      </w:r>
      <w:proofErr w:type="spellStart"/>
      <w:r>
        <w:t>date</w:t>
      </w:r>
      <w:proofErr w:type="spellEnd"/>
      <w:r>
        <w:t>{Υποβολή έως 18 - 5 - 2025}</w:t>
      </w:r>
    </w:p>
    <w:p w:rsidR="006B38EF" w:rsidRDefault="006B38EF" w:rsidP="006B38EF"/>
    <w:p w:rsidR="006B38EF" w:rsidRDefault="006B38EF" w:rsidP="006B38EF"/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\begin{document}</w:t>
      </w:r>
    </w:p>
    <w:p w:rsidR="006B38EF" w:rsidRPr="006B38EF" w:rsidRDefault="006B38EF" w:rsidP="006B38EF">
      <w:pPr>
        <w:rPr>
          <w:lang w:val="en-US"/>
        </w:rPr>
      </w:pP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\maketitle</w:t>
      </w:r>
    </w:p>
    <w:p w:rsidR="006B38EF" w:rsidRPr="006B38EF" w:rsidRDefault="006B38EF" w:rsidP="006B38EF">
      <w:pPr>
        <w:rPr>
          <w:lang w:val="en-US"/>
        </w:rPr>
      </w:pP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lastRenderedPageBreak/>
        <w:t>\selectlanguage{greek}</w:t>
      </w:r>
    </w:p>
    <w:p w:rsidR="006B38EF" w:rsidRDefault="006B38EF" w:rsidP="006B38EF">
      <w:r w:rsidRPr="006B38EF">
        <w:rPr>
          <w:lang w:val="en-US"/>
        </w:rPr>
        <w:t xml:space="preserve"> </w:t>
      </w:r>
      <w:r>
        <w:t>Μια μέθοδος \</w:t>
      </w:r>
      <w:proofErr w:type="spellStart"/>
      <w:r>
        <w:t>se</w:t>
      </w:r>
      <w:proofErr w:type="spellEnd"/>
      <w:r>
        <w:t xml:space="preserve"> </w:t>
      </w:r>
      <w:proofErr w:type="spellStart"/>
      <w:r>
        <w:t>Runge</w:t>
      </w:r>
      <w:proofErr w:type="spellEnd"/>
      <w:r>
        <w:t>-</w:t>
      </w:r>
      <w:proofErr w:type="spellStart"/>
      <w:r>
        <w:t>Kutta</w:t>
      </w:r>
      <w:proofErr w:type="spellEnd"/>
      <w:r>
        <w:t xml:space="preserve"> \</w:t>
      </w:r>
      <w:proofErr w:type="spellStart"/>
      <w:r>
        <w:t>sg</w:t>
      </w:r>
      <w:proofErr w:type="spellEnd"/>
      <w:r>
        <w:t xml:space="preserve"> τεσσάρων σταδίων έχει τη μορφή: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\begin{eqnarray*}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k_1 &amp;=&amp; f\left( x_n         , y_n \right)\\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k_2 &amp;=&amp; f\left( x_n +  c_2 h, y_n + h a_{21}  k_1  \right)\\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k_3 &amp;=&amp; f\left( x_n +  c_3 h, y_n + h\left( a_{31} k_1 + a_{32} k_2 \right) \right)\\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k_4 &amp;=&amp; f\left( x_n +  c_4 h, y_n + h\left( a_{41} k_1 + a_{42} k_2 + a_{43} k_{3} \right) \right)\\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y_{n + 1} &amp; = &amp;  y_n + h\left( b_1 k_1 + b_2 k_2  + b_3 k_3 + b_4 k_4 \right)</w:t>
      </w:r>
    </w:p>
    <w:p w:rsidR="006B38EF" w:rsidRDefault="006B38EF" w:rsidP="006B38EF"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eqnarray</w:t>
      </w:r>
      <w:proofErr w:type="spellEnd"/>
      <w:r>
        <w:t>*}</w:t>
      </w:r>
    </w:p>
    <w:p w:rsidR="006B38EF" w:rsidRDefault="006B38EF" w:rsidP="006B38EF">
      <w:r>
        <w:t>οι συνθήκες που πρέπει να ικανοποιούν οι συντελεστές $a_{</w:t>
      </w:r>
      <w:proofErr w:type="spellStart"/>
      <w:r>
        <w:t>ij</w:t>
      </w:r>
      <w:proofErr w:type="spellEnd"/>
      <w:r>
        <w:t>}$, $</w:t>
      </w:r>
      <w:proofErr w:type="spellStart"/>
      <w:r>
        <w:t>c_i</w:t>
      </w:r>
      <w:proofErr w:type="spellEnd"/>
      <w:r>
        <w:t>$, $</w:t>
      </w:r>
      <w:proofErr w:type="spellStart"/>
      <w:r>
        <w:t>b_i</w:t>
      </w:r>
      <w:proofErr w:type="spellEnd"/>
      <w:r>
        <w:t>$ ώστε η μέθοδος να είναι τέταρτης τάξης είναι:</w:t>
      </w:r>
    </w:p>
    <w:p w:rsidR="006B38EF" w:rsidRDefault="006B38EF" w:rsidP="006B38EF">
      <w:r>
        <w:t xml:space="preserve"> 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\begin{eqnarray}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b_1 + b_2 + b_3 + b_4  =   1  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b_2 c_2 + b_3 c_3 + b_4 c_4   =   \dfrac{1}{2} 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b_2 c_2^2 + b_3 c_3^2 + b_4 c_4^2  =  \dfrac{1}{3} 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b_3 a _{32} c_2 + b_4 (a _{42} c_2 + a _{43} c_3) = \dfrac{1}{6}\\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b_2 c_2^3 + b_3 c_3^3 + b_4 c_4^3  =  \dfrac{1}{4} 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b_3 c_3 a _{32} c_2 + b_4 c_4 (a _{42} c_2 + a_{43} c_3 ) = \dfrac{1}{8}\\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b_3  a _{32} c_2^2 + b_4 (a_{42} c_2^2 + a _{43} c_3^2) = \dfrac{1}{12} 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&amp; &amp; b_4 a_{43} a_{32} c_2  = \dfrac{1}{24}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\end{eqnarray}</w:t>
      </w:r>
    </w:p>
    <w:p w:rsidR="006B38EF" w:rsidRDefault="006B38EF" w:rsidP="006B38EF">
      <w:r>
        <w:t>Οι συνθήκες (1), (2) αντιστοιχούν στην 1η και 2η τάξη.\\</w:t>
      </w:r>
    </w:p>
    <w:p w:rsidR="006B38EF" w:rsidRDefault="006B38EF" w:rsidP="006B38EF">
      <w:r>
        <w:t>Οι συνθήκες (3) και (4) αντιστοιχούν στην 3η τάξη.\\</w:t>
      </w:r>
    </w:p>
    <w:p w:rsidR="006B38EF" w:rsidRDefault="006B38EF" w:rsidP="006B38EF">
      <w:r>
        <w:t>Οι συνθήκες (5 - 8) αντιστοιχούν στην 4η τάξη.\\</w:t>
      </w:r>
    </w:p>
    <w:p w:rsidR="006B38EF" w:rsidRDefault="006B38EF" w:rsidP="006B38EF">
      <w:r>
        <w:t>Επιπλέον έχουμε τις συνθήκες γραμμής: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\begin{eqnarray}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c_2 &amp; = &amp; a_{21}\\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c_3 &amp; = &amp; a_{31} + a_{32}\\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c_4 &amp; = &amp; a_{41} + a_{42} + a_{43}</w:t>
      </w:r>
    </w:p>
    <w:p w:rsidR="006B38EF" w:rsidRPr="006B38EF" w:rsidRDefault="006B38EF" w:rsidP="006B38EF">
      <w:pPr>
        <w:rPr>
          <w:lang w:val="en-US"/>
        </w:rPr>
      </w:pPr>
      <w:r w:rsidRPr="006B38EF">
        <w:rPr>
          <w:lang w:val="en-US"/>
        </w:rPr>
        <w:t>\end{eqnarray}</w:t>
      </w:r>
    </w:p>
    <w:p w:rsidR="006B38EF" w:rsidRDefault="006B38EF" w:rsidP="006B38EF">
      <w:r>
        <w:t>Μπορούμε να λύσουμε το σύστημα των συνθηκών τάξης μαζί με τις συνθήκες γραμμής θεωρώντας τα $</w:t>
      </w:r>
      <w:proofErr w:type="spellStart"/>
      <w:r>
        <w:t>c_2</w:t>
      </w:r>
      <w:proofErr w:type="spellEnd"/>
      <w:r>
        <w:t>$, $</w:t>
      </w:r>
      <w:proofErr w:type="spellStart"/>
      <w:r>
        <w:t>c_3</w:t>
      </w:r>
      <w:proofErr w:type="spellEnd"/>
      <w:r>
        <w:t>$ ελεύθερες παραμέτρους και θέτοντας $c_4=1$.\\</w:t>
      </w:r>
    </w:p>
    <w:p w:rsidR="006B38EF" w:rsidRDefault="006B38EF" w:rsidP="006B38EF">
      <w:r>
        <w:t>Παρατηρήστε ότι το σύστημα των εξισώσεων (1-3) και (5) είναι γραμμικό. Λύστε το σύστημα και βρείτε τα $</w:t>
      </w:r>
      <w:proofErr w:type="spellStart"/>
      <w:r>
        <w:t>b_i</w:t>
      </w:r>
      <w:proofErr w:type="spellEnd"/>
      <w:r>
        <w:t>$.\\</w:t>
      </w:r>
    </w:p>
    <w:p w:rsidR="006B38EF" w:rsidRDefault="006B38EF" w:rsidP="006B38EF">
      <w:r>
        <w:t>Το σύστημα των εξισώσεων (4), (6), (7) είναι γραμμικό ως προς τα $a_{32}$, $a_{42}$, $a_{43}$.\\</w:t>
      </w:r>
    </w:p>
    <w:p w:rsidR="006B38EF" w:rsidRDefault="006B38EF" w:rsidP="006B38EF">
      <w:r>
        <w:t>Τι παρατηρείται για την εξίσωση (8)\se ; \</w:t>
      </w:r>
      <w:proofErr w:type="spellStart"/>
      <w:r>
        <w:t>sg</w:t>
      </w:r>
      <w:proofErr w:type="spellEnd"/>
      <w:r>
        <w:t>\\</w:t>
      </w:r>
    </w:p>
    <w:p w:rsidR="006B38EF" w:rsidRDefault="006B38EF" w:rsidP="006B38EF">
      <w:r>
        <w:t>Λύστε το σύστημα των συνθηκών τάξης για τα $</w:t>
      </w:r>
      <w:proofErr w:type="spellStart"/>
      <w:r>
        <w:t>c_i</w:t>
      </w:r>
      <w:proofErr w:type="spellEnd"/>
      <w:r>
        <w:t>$ των δύο πρώτων μεθόδων της σελίδας 46.\\</w:t>
      </w:r>
    </w:p>
    <w:p w:rsidR="006B38EF" w:rsidRDefault="006B38EF" w:rsidP="006B38EF">
      <w:r>
        <w:t>Λύστε το σύστημα των συνθηκών τάξης ως προς $</w:t>
      </w:r>
      <w:proofErr w:type="spellStart"/>
      <w:r>
        <w:t>c_2</w:t>
      </w:r>
      <w:proofErr w:type="spellEnd"/>
      <w:r>
        <w:t>$ και $</w:t>
      </w:r>
      <w:proofErr w:type="spellStart"/>
      <w:r>
        <w:t>c_3</w:t>
      </w:r>
      <w:proofErr w:type="spellEnd"/>
      <w:r>
        <w:t>$.\\</w:t>
      </w:r>
    </w:p>
    <w:p w:rsidR="006B38EF" w:rsidRDefault="006B38EF" w:rsidP="006B38EF">
      <w:r>
        <w:t>Πως θα λύσετε το σύστημα συνθηκών τάξης για τα $</w:t>
      </w:r>
      <w:proofErr w:type="spellStart"/>
      <w:r>
        <w:t>c_i</w:t>
      </w:r>
      <w:proofErr w:type="spellEnd"/>
      <w:r>
        <w:t>$ της 3ης μεθόδου\</w:t>
      </w:r>
      <w:proofErr w:type="spellStart"/>
      <w:r>
        <w:t>se</w:t>
      </w:r>
      <w:proofErr w:type="spellEnd"/>
      <w:r>
        <w:t xml:space="preserve"> ; \</w:t>
      </w:r>
      <w:proofErr w:type="spellStart"/>
      <w:r>
        <w:t>sg</w:t>
      </w:r>
      <w:proofErr w:type="spellEnd"/>
    </w:p>
    <w:p w:rsidR="006B38EF" w:rsidRDefault="006B38EF" w:rsidP="006B38EF"/>
    <w:p w:rsidR="006B38EF" w:rsidRDefault="006B38EF" w:rsidP="006B38EF">
      <w:r>
        <w:t>\</w:t>
      </w:r>
      <w:proofErr w:type="spellStart"/>
      <w:r>
        <w:t>noindent</w:t>
      </w:r>
      <w:proofErr w:type="spellEnd"/>
    </w:p>
    <w:p w:rsidR="006B38EF" w:rsidRDefault="006B38EF" w:rsidP="006B38EF">
      <w:r>
        <w:t>Δημιουργήστε \</w:t>
      </w:r>
      <w:proofErr w:type="spellStart"/>
      <w:r>
        <w:t>se</w:t>
      </w:r>
      <w:proofErr w:type="spellEnd"/>
      <w:r>
        <w:t xml:space="preserve"> MATLAB </w:t>
      </w:r>
      <w:proofErr w:type="spellStart"/>
      <w:r>
        <w:t>function</w:t>
      </w:r>
      <w:proofErr w:type="spellEnd"/>
      <w:r>
        <w:t xml:space="preserve"> \</w:t>
      </w:r>
      <w:proofErr w:type="spellStart"/>
      <w:r>
        <w:t>sg</w:t>
      </w:r>
      <w:proofErr w:type="spellEnd"/>
      <w:r>
        <w:t xml:space="preserve"> η οποία να υλοποιεί όλες τις παραπάνω μεθόδους.</w:t>
      </w:r>
    </w:p>
    <w:p w:rsidR="006B38EF" w:rsidRDefault="006B38EF" w:rsidP="006B38EF"/>
    <w:p w:rsidR="006B38EF" w:rsidRDefault="006B38EF" w:rsidP="006B38EF"/>
    <w:p w:rsidR="0068505E" w:rsidRDefault="006B38EF" w:rsidP="006B38EF"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document</w:t>
      </w:r>
      <w:proofErr w:type="spellEnd"/>
      <w:r>
        <w:t>}</w:t>
      </w:r>
    </w:p>
    <w:sectPr w:rsidR="0068505E" w:rsidSect="00685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B38EF"/>
    <w:rsid w:val="0068505E"/>
    <w:rsid w:val="006B38EF"/>
    <w:rsid w:val="007122FC"/>
    <w:rsid w:val="00A26F2C"/>
    <w:rsid w:val="00E1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</dc:creator>
  <cp:lastModifiedBy>Χαρά</cp:lastModifiedBy>
  <cp:revision>1</cp:revision>
  <dcterms:created xsi:type="dcterms:W3CDTF">2025-05-05T18:26:00Z</dcterms:created>
  <dcterms:modified xsi:type="dcterms:W3CDTF">2025-05-05T18:27:00Z</dcterms:modified>
</cp:coreProperties>
</file>