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1778" w14:textId="77777777" w:rsidR="001102C6" w:rsidRPr="006457DB" w:rsidRDefault="001102C6" w:rsidP="00050B81">
      <w:pPr>
        <w:spacing w:before="120" w:after="0"/>
        <w:jc w:val="center"/>
        <w:rPr>
          <w:sz w:val="24"/>
          <w:szCs w:val="24"/>
          <w:lang w:val="en-US"/>
        </w:rPr>
      </w:pPr>
      <w:r w:rsidRPr="007141D4">
        <w:rPr>
          <w:b/>
          <w:bCs/>
          <w:caps/>
          <w:sz w:val="24"/>
          <w:szCs w:val="24"/>
        </w:rPr>
        <w:t xml:space="preserve">Systems for </w:t>
      </w:r>
      <w:smartTag w:uri="urn:schemas-microsoft-com:office:smarttags" w:element="stockticker">
        <w:r w:rsidRPr="007141D4">
          <w:rPr>
            <w:b/>
            <w:bCs/>
            <w:caps/>
            <w:sz w:val="24"/>
            <w:szCs w:val="24"/>
          </w:rPr>
          <w:t>Food</w:t>
        </w:r>
      </w:smartTag>
      <w:r w:rsidRPr="007141D4">
        <w:rPr>
          <w:b/>
          <w:bCs/>
          <w:caps/>
          <w:sz w:val="24"/>
          <w:szCs w:val="24"/>
        </w:rPr>
        <w:t xml:space="preserve"> Risk Management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264843" w14:textId="77777777" w:rsidR="001102C6" w:rsidRPr="00EC1021" w:rsidRDefault="001102C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1918"/>
        <w:gridCol w:w="1310"/>
        <w:gridCol w:w="1451"/>
        <w:gridCol w:w="293"/>
        <w:gridCol w:w="1379"/>
      </w:tblGrid>
      <w:tr w:rsidR="001102C6" w:rsidRPr="000609F9" w14:paraId="3B51F024" w14:textId="77777777">
        <w:tc>
          <w:tcPr>
            <w:tcW w:w="3205" w:type="dxa"/>
            <w:shd w:val="clear" w:color="auto" w:fill="DDD9C3"/>
          </w:tcPr>
          <w:p w14:paraId="7FAEFAF1" w14:textId="0CF470FF" w:rsidR="001102C6" w:rsidRPr="000609F9" w:rsidRDefault="002D4757" w:rsidP="00050B81">
            <w:pPr>
              <w:spacing w:after="0" w:line="240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University</w:t>
            </w:r>
          </w:p>
        </w:tc>
        <w:tc>
          <w:tcPr>
            <w:tcW w:w="5231" w:type="dxa"/>
            <w:gridSpan w:val="5"/>
          </w:tcPr>
          <w:p w14:paraId="76DDF020" w14:textId="52EB8CBF" w:rsidR="001102C6" w:rsidRPr="002D4757" w:rsidRDefault="002D4757" w:rsidP="00050B81">
            <w:pPr>
              <w:spacing w:after="0" w:line="240" w:lineRule="auto"/>
              <w:rPr>
                <w:caps/>
                <w:sz w:val="20"/>
                <w:szCs w:val="20"/>
                <w:lang w:val="en-US"/>
              </w:rPr>
            </w:pPr>
            <w:r w:rsidRPr="002D4757">
              <w:rPr>
                <w:caps/>
                <w:sz w:val="20"/>
                <w:szCs w:val="20"/>
                <w:lang w:val="en-US"/>
              </w:rPr>
              <w:t>University of Western Macedonia</w:t>
            </w:r>
          </w:p>
        </w:tc>
      </w:tr>
      <w:tr w:rsidR="001102C6" w:rsidRPr="000609F9" w14:paraId="770650FF" w14:textId="77777777">
        <w:tc>
          <w:tcPr>
            <w:tcW w:w="3205" w:type="dxa"/>
            <w:shd w:val="clear" w:color="auto" w:fill="DDD9C3"/>
          </w:tcPr>
          <w:p w14:paraId="517659F0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lang w:val="en-US"/>
              </w:rPr>
            </w:pPr>
            <w:r w:rsidRPr="000609F9"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5231" w:type="dxa"/>
            <w:gridSpan w:val="5"/>
          </w:tcPr>
          <w:p w14:paraId="44652341" w14:textId="59DE4C7F" w:rsidR="001102C6" w:rsidRPr="002D4757" w:rsidRDefault="002D4757" w:rsidP="00050B81">
            <w:pPr>
              <w:spacing w:after="0" w:line="240" w:lineRule="auto"/>
              <w:rPr>
                <w:caps/>
                <w:sz w:val="20"/>
                <w:szCs w:val="20"/>
                <w:lang w:val="en-US"/>
              </w:rPr>
            </w:pPr>
            <w:r w:rsidRPr="002D4757">
              <w:rPr>
                <w:caps/>
                <w:sz w:val="20"/>
                <w:szCs w:val="20"/>
                <w:lang w:val="en-US"/>
              </w:rPr>
              <w:t>Chemical engineering</w:t>
            </w:r>
          </w:p>
        </w:tc>
      </w:tr>
      <w:tr w:rsidR="001102C6" w:rsidRPr="000609F9" w14:paraId="20560AC3" w14:textId="77777777">
        <w:tc>
          <w:tcPr>
            <w:tcW w:w="3205" w:type="dxa"/>
            <w:shd w:val="clear" w:color="auto" w:fill="DDD9C3"/>
          </w:tcPr>
          <w:p w14:paraId="485E456A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</w:rPr>
            </w:pPr>
            <w:r w:rsidRPr="000609F9">
              <w:rPr>
                <w:b/>
                <w:bCs/>
                <w:lang w:val="en-US"/>
              </w:rPr>
              <w:t>LEVEL OF STUDY</w:t>
            </w:r>
            <w:r w:rsidRPr="000609F9">
              <w:rPr>
                <w:b/>
                <w:bCs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6399DA3C" w14:textId="77777777" w:rsidR="001102C6" w:rsidRPr="000609F9" w:rsidRDefault="001102C6" w:rsidP="00050B81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0609F9">
              <w:rPr>
                <w:sz w:val="20"/>
                <w:szCs w:val="20"/>
              </w:rPr>
              <w:t>Postgraduate</w:t>
            </w:r>
          </w:p>
        </w:tc>
      </w:tr>
      <w:tr w:rsidR="001102C6" w:rsidRPr="000609F9" w14:paraId="29DE80A8" w14:textId="77777777">
        <w:tc>
          <w:tcPr>
            <w:tcW w:w="3205" w:type="dxa"/>
            <w:shd w:val="clear" w:color="auto" w:fill="DDD9C3"/>
          </w:tcPr>
          <w:p w14:paraId="1FE7A1F3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caps/>
                <w:lang w:val="en-US"/>
              </w:rPr>
            </w:pPr>
            <w:r w:rsidRPr="000609F9">
              <w:rPr>
                <w:b/>
                <w:bCs/>
                <w:caps/>
              </w:rPr>
              <w:t xml:space="preserve">Course </w:t>
            </w:r>
            <w:smartTag w:uri="urn:schemas-microsoft-com:office:smarttags" w:element="stockticker">
              <w:r w:rsidRPr="000609F9">
                <w:rPr>
                  <w:b/>
                  <w:bCs/>
                  <w:caps/>
                </w:rPr>
                <w:t>Unit</w:t>
              </w:r>
            </w:smartTag>
            <w:r w:rsidRPr="000609F9">
              <w:rPr>
                <w:b/>
                <w:bCs/>
                <w:caps/>
              </w:rPr>
              <w:t xml:space="preserve"> Code</w:t>
            </w:r>
          </w:p>
        </w:tc>
        <w:tc>
          <w:tcPr>
            <w:tcW w:w="1135" w:type="dxa"/>
          </w:tcPr>
          <w:p w14:paraId="143CA938" w14:textId="5803A320" w:rsidR="001102C6" w:rsidRPr="000609F9" w:rsidRDefault="006C4003" w:rsidP="00050B8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C4003">
              <w:rPr>
                <w:sz w:val="20"/>
                <w:szCs w:val="20"/>
              </w:rPr>
              <w:t>FOODQUAL110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763476D2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609F9">
              <w:rPr>
                <w:b/>
                <w:bCs/>
                <w:sz w:val="20"/>
                <w:szCs w:val="20"/>
                <w:lang w:val="en-US"/>
              </w:rPr>
              <w:t>SEMESTER OF STUDY</w:t>
            </w:r>
          </w:p>
        </w:tc>
        <w:tc>
          <w:tcPr>
            <w:tcW w:w="1591" w:type="dxa"/>
            <w:gridSpan w:val="2"/>
          </w:tcPr>
          <w:p w14:paraId="55BF604E" w14:textId="77777777" w:rsidR="001102C6" w:rsidRPr="000609F9" w:rsidRDefault="001102C6" w:rsidP="00050B81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3</w:t>
            </w:r>
            <w:r>
              <w:rPr>
                <w:color w:val="002060"/>
                <w:sz w:val="20"/>
                <w:szCs w:val="20"/>
                <w:vertAlign w:val="superscript"/>
                <w:lang w:val="en-US"/>
              </w:rPr>
              <w:t>rd</w:t>
            </w:r>
          </w:p>
        </w:tc>
      </w:tr>
      <w:tr w:rsidR="001102C6" w:rsidRPr="000609F9" w14:paraId="66FD734F" w14:textId="77777777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57FA6B38" w14:textId="77777777" w:rsidR="001102C6" w:rsidRPr="000609F9" w:rsidRDefault="001102C6" w:rsidP="001A3F9B">
            <w:pPr>
              <w:spacing w:after="0" w:line="240" w:lineRule="auto"/>
              <w:jc w:val="right"/>
              <w:rPr>
                <w:b/>
                <w:bCs/>
                <w:caps/>
                <w:sz w:val="20"/>
                <w:szCs w:val="20"/>
              </w:rPr>
            </w:pPr>
            <w:r w:rsidRPr="000609F9">
              <w:rPr>
                <w:b/>
                <w:bCs/>
                <w:caps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3CF03A68" w14:textId="77777777" w:rsidR="001102C6" w:rsidRPr="007141D4" w:rsidRDefault="001102C6" w:rsidP="007141D4">
            <w:pPr>
              <w:spacing w:after="0" w:line="240" w:lineRule="auto"/>
              <w:rPr>
                <w:lang w:val="en-US"/>
              </w:rPr>
            </w:pPr>
            <w:r w:rsidRPr="007141D4">
              <w:rPr>
                <w:caps/>
              </w:rPr>
              <w:t xml:space="preserve">Systems for </w:t>
            </w:r>
            <w:smartTag w:uri="urn:schemas-microsoft-com:office:smarttags" w:element="stockticker">
              <w:r w:rsidRPr="007141D4">
                <w:rPr>
                  <w:caps/>
                </w:rPr>
                <w:t>Food</w:t>
              </w:r>
            </w:smartTag>
            <w:r w:rsidRPr="007141D4">
              <w:rPr>
                <w:caps/>
              </w:rPr>
              <w:t xml:space="preserve"> Risk Management</w:t>
            </w:r>
            <w:r w:rsidRPr="007141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2C6" w:rsidRPr="000609F9" w14:paraId="2DD16B08" w14:textId="77777777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243D7B23" w14:textId="77777777" w:rsidR="001102C6" w:rsidRPr="000609F9" w:rsidRDefault="001102C6" w:rsidP="00AF30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09F9">
              <w:rPr>
                <w:b/>
                <w:bCs/>
                <w:caps/>
              </w:rPr>
              <w:t>Coursework Breakdown</w:t>
            </w:r>
            <w:r w:rsidRPr="000609F9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65A9B498" w14:textId="77777777" w:rsidR="001102C6" w:rsidRPr="000609F9" w:rsidRDefault="001102C6" w:rsidP="00050B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09F9">
              <w:rPr>
                <w:b/>
                <w:bCs/>
                <w:sz w:val="20"/>
                <w:szCs w:val="20"/>
                <w:lang w:val="en-US"/>
              </w:rPr>
              <w:t>TEACHING WEEKLY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3A8224FA" w14:textId="77777777" w:rsidR="001102C6" w:rsidRPr="000609F9" w:rsidRDefault="001102C6" w:rsidP="00050B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09F9">
              <w:rPr>
                <w:b/>
                <w:bCs/>
              </w:rPr>
              <w:t>ECTS Credits</w:t>
            </w:r>
          </w:p>
        </w:tc>
      </w:tr>
      <w:tr w:rsidR="001102C6" w:rsidRPr="000609F9" w14:paraId="3CCEFE1C" w14:textId="77777777">
        <w:trPr>
          <w:trHeight w:val="194"/>
        </w:trPr>
        <w:tc>
          <w:tcPr>
            <w:tcW w:w="5637" w:type="dxa"/>
            <w:gridSpan w:val="3"/>
          </w:tcPr>
          <w:p w14:paraId="5603CE13" w14:textId="77777777" w:rsidR="001102C6" w:rsidRPr="000609F9" w:rsidRDefault="001102C6" w:rsidP="00AF30B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1559" w:type="dxa"/>
            <w:gridSpan w:val="2"/>
          </w:tcPr>
          <w:p w14:paraId="6B058345" w14:textId="77777777" w:rsidR="001102C6" w:rsidRPr="000609F9" w:rsidRDefault="001102C6" w:rsidP="0072633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 w:rsidRPr="000609F9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240" w:type="dxa"/>
          </w:tcPr>
          <w:p w14:paraId="4D89DC23" w14:textId="77777777" w:rsidR="001102C6" w:rsidRPr="000609F9" w:rsidRDefault="001102C6" w:rsidP="0090701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0609F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02C6" w:rsidRPr="000609F9" w14:paraId="7EE6AEC3" w14:textId="77777777">
        <w:trPr>
          <w:trHeight w:val="194"/>
        </w:trPr>
        <w:tc>
          <w:tcPr>
            <w:tcW w:w="5637" w:type="dxa"/>
            <w:gridSpan w:val="3"/>
          </w:tcPr>
          <w:p w14:paraId="6BF75861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B0663C6" w14:textId="77777777" w:rsidR="001102C6" w:rsidRPr="000609F9" w:rsidRDefault="001102C6" w:rsidP="00050B81">
            <w:pPr>
              <w:spacing w:after="0" w:line="240" w:lineRule="auto"/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F2E5104" w14:textId="77777777" w:rsidR="001102C6" w:rsidRPr="000609F9" w:rsidRDefault="001102C6" w:rsidP="00050B81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</w:tr>
      <w:tr w:rsidR="001102C6" w:rsidRPr="000609F9" w14:paraId="26ECCBDC" w14:textId="77777777">
        <w:trPr>
          <w:trHeight w:val="194"/>
        </w:trPr>
        <w:tc>
          <w:tcPr>
            <w:tcW w:w="5637" w:type="dxa"/>
            <w:gridSpan w:val="3"/>
          </w:tcPr>
          <w:p w14:paraId="72CB6466" w14:textId="77777777" w:rsidR="001102C6" w:rsidRPr="000609F9" w:rsidRDefault="001102C6" w:rsidP="00050B81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FD79D1B" w14:textId="77777777" w:rsidR="001102C6" w:rsidRPr="000609F9" w:rsidRDefault="001102C6" w:rsidP="00050B81">
            <w:pPr>
              <w:spacing w:after="0" w:line="240" w:lineRule="auto"/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DB2FEFC" w14:textId="77777777" w:rsidR="001102C6" w:rsidRPr="000609F9" w:rsidRDefault="001102C6" w:rsidP="00050B81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</w:tr>
      <w:tr w:rsidR="001102C6" w:rsidRPr="000609F9" w14:paraId="40831B09" w14:textId="77777777">
        <w:trPr>
          <w:trHeight w:val="599"/>
        </w:trPr>
        <w:tc>
          <w:tcPr>
            <w:tcW w:w="3205" w:type="dxa"/>
            <w:shd w:val="clear" w:color="auto" w:fill="DDD9C3"/>
          </w:tcPr>
          <w:p w14:paraId="6555873E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caps/>
              </w:rPr>
            </w:pPr>
            <w:r w:rsidRPr="000609F9">
              <w:rPr>
                <w:b/>
                <w:bCs/>
                <w:caps/>
              </w:rPr>
              <w:t xml:space="preserve">Course </w:t>
            </w:r>
            <w:smartTag w:uri="urn:schemas-microsoft-com:office:smarttags" w:element="stockticker">
              <w:r w:rsidRPr="000609F9">
                <w:rPr>
                  <w:b/>
                  <w:bCs/>
                  <w:caps/>
                </w:rPr>
                <w:t>Unit</w:t>
              </w:r>
            </w:smartTag>
            <w:r w:rsidRPr="000609F9">
              <w:rPr>
                <w:b/>
                <w:bCs/>
                <w:caps/>
              </w:rPr>
              <w:t xml:space="preserve"> Type</w:t>
            </w:r>
          </w:p>
          <w:p w14:paraId="1D324AF0" w14:textId="77777777" w:rsidR="001102C6" w:rsidRPr="000609F9" w:rsidRDefault="001102C6" w:rsidP="00050B81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0609F9">
              <w:rPr>
                <w:i/>
                <w:iCs/>
                <w:sz w:val="18"/>
                <w:szCs w:val="18"/>
                <w:lang w:val="en-US"/>
              </w:rPr>
              <w:t xml:space="preserve">eg. basic, scientific area, etc </w:t>
            </w:r>
          </w:p>
          <w:p w14:paraId="2D71A4DE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31" w:type="dxa"/>
            <w:gridSpan w:val="5"/>
          </w:tcPr>
          <w:p w14:paraId="7BCE9DA7" w14:textId="77777777" w:rsidR="001102C6" w:rsidRPr="000609F9" w:rsidRDefault="001102C6" w:rsidP="001D341B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1102C6" w:rsidRPr="000609F9" w14:paraId="2AAD8A31" w14:textId="77777777">
        <w:tc>
          <w:tcPr>
            <w:tcW w:w="3205" w:type="dxa"/>
            <w:shd w:val="clear" w:color="auto" w:fill="DDD9C3"/>
          </w:tcPr>
          <w:p w14:paraId="00B0FC6B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609F9">
              <w:rPr>
                <w:b/>
                <w:bCs/>
                <w:caps/>
                <w:lang w:val="en-US"/>
              </w:rPr>
              <w:t>Prerequisites</w:t>
            </w:r>
            <w:r w:rsidRPr="000609F9">
              <w:rPr>
                <w:b/>
                <w:bCs/>
                <w:caps/>
                <w:sz w:val="20"/>
                <w:szCs w:val="20"/>
                <w:lang w:val="en-US"/>
              </w:rPr>
              <w:t xml:space="preserve"> </w:t>
            </w:r>
            <w:r w:rsidRPr="000609F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20D047AD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31" w:type="dxa"/>
            <w:gridSpan w:val="5"/>
          </w:tcPr>
          <w:p w14:paraId="715A712B" w14:textId="77777777" w:rsidR="001102C6" w:rsidRPr="007141D4" w:rsidRDefault="001102C6" w:rsidP="007141D4">
            <w:pPr>
              <w:spacing w:after="0" w:line="240" w:lineRule="auto"/>
              <w:rPr>
                <w:sz w:val="20"/>
                <w:szCs w:val="20"/>
                <w:lang w:val="en-US" w:eastAsia="bg-BG"/>
              </w:rPr>
            </w:pPr>
            <w:r w:rsidRPr="007141D4">
              <w:rPr>
                <w:sz w:val="20"/>
                <w:szCs w:val="20"/>
                <w:lang w:val="en-US" w:eastAsia="bg-BG"/>
              </w:rPr>
              <w:t xml:space="preserve">Food Processing and Preservation </w:t>
            </w:r>
          </w:p>
          <w:p w14:paraId="35B4623D" w14:textId="77777777" w:rsidR="001102C6" w:rsidRPr="007141D4" w:rsidRDefault="001102C6" w:rsidP="007141D4">
            <w:pPr>
              <w:spacing w:after="0" w:line="240" w:lineRule="auto"/>
              <w:rPr>
                <w:sz w:val="20"/>
                <w:szCs w:val="20"/>
                <w:lang w:val="en-US" w:eastAsia="bg-BG"/>
              </w:rPr>
            </w:pPr>
            <w:r w:rsidRPr="007141D4">
              <w:rPr>
                <w:sz w:val="20"/>
                <w:szCs w:val="20"/>
                <w:lang w:val="en-US" w:eastAsia="bg-BG"/>
              </w:rPr>
              <w:t xml:space="preserve">Food Safety and Quality </w:t>
            </w:r>
          </w:p>
          <w:p w14:paraId="642997B3" w14:textId="77777777" w:rsidR="001102C6" w:rsidRPr="000609F9" w:rsidRDefault="001102C6" w:rsidP="007141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141D4">
              <w:rPr>
                <w:sz w:val="20"/>
                <w:szCs w:val="20"/>
                <w:lang w:val="en-US" w:eastAsia="bg-BG"/>
              </w:rPr>
              <w:t>Integrated Food Safety and Quality Management</w:t>
            </w:r>
          </w:p>
        </w:tc>
      </w:tr>
      <w:tr w:rsidR="001102C6" w:rsidRPr="000609F9" w14:paraId="07EE093A" w14:textId="77777777">
        <w:tc>
          <w:tcPr>
            <w:tcW w:w="3205" w:type="dxa"/>
            <w:shd w:val="clear" w:color="auto" w:fill="DDD9C3"/>
          </w:tcPr>
          <w:p w14:paraId="5E9B3D4F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609F9">
              <w:rPr>
                <w:b/>
                <w:bCs/>
                <w:caps/>
                <w:lang w:val="en-US"/>
              </w:rPr>
              <w:t>Language of Instruction/Exams</w:t>
            </w:r>
            <w:r w:rsidRPr="000609F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14:paraId="048BF2CB" w14:textId="77777777" w:rsidR="001102C6" w:rsidRPr="000609F9" w:rsidRDefault="001102C6" w:rsidP="00050B8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t>English</w:t>
            </w:r>
          </w:p>
        </w:tc>
      </w:tr>
      <w:tr w:rsidR="001102C6" w:rsidRPr="000609F9" w14:paraId="3B02F1B7" w14:textId="77777777">
        <w:tc>
          <w:tcPr>
            <w:tcW w:w="3205" w:type="dxa"/>
            <w:shd w:val="clear" w:color="auto" w:fill="DDD9C3"/>
          </w:tcPr>
          <w:p w14:paraId="51E4A161" w14:textId="77777777" w:rsidR="001102C6" w:rsidRPr="000609F9" w:rsidRDefault="001102C6" w:rsidP="00EC1021">
            <w:pPr>
              <w:spacing w:after="0" w:line="240" w:lineRule="auto"/>
              <w:jc w:val="right"/>
              <w:rPr>
                <w:b/>
                <w:bCs/>
                <w:lang w:val="en-US"/>
              </w:rPr>
            </w:pPr>
            <w:r w:rsidRPr="000609F9">
              <w:rPr>
                <w:b/>
                <w:bCs/>
                <w:lang w:val="en-US"/>
              </w:rPr>
              <w:t>COURSE DELIVERED TO ERASMUS STUDENTS</w:t>
            </w:r>
          </w:p>
        </w:tc>
        <w:tc>
          <w:tcPr>
            <w:tcW w:w="5231" w:type="dxa"/>
            <w:gridSpan w:val="5"/>
          </w:tcPr>
          <w:p w14:paraId="4B0FDFA1" w14:textId="77777777" w:rsidR="001102C6" w:rsidRPr="000609F9" w:rsidRDefault="001102C6" w:rsidP="00F03A9F">
            <w:pPr>
              <w:spacing w:after="0" w:line="240" w:lineRule="auto"/>
              <w:rPr>
                <w:color w:val="FF0000"/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t xml:space="preserve">YES (in English) </w:t>
            </w:r>
          </w:p>
        </w:tc>
      </w:tr>
      <w:tr w:rsidR="001102C6" w:rsidRPr="000609F9" w14:paraId="102D3EF7" w14:textId="77777777">
        <w:tc>
          <w:tcPr>
            <w:tcW w:w="3205" w:type="dxa"/>
            <w:shd w:val="clear" w:color="auto" w:fill="DDD9C3"/>
          </w:tcPr>
          <w:p w14:paraId="7AFFC53B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lang w:val="en-GB"/>
              </w:rPr>
            </w:pPr>
            <w:r w:rsidRPr="000609F9">
              <w:rPr>
                <w:b/>
                <w:bCs/>
                <w:caps/>
                <w:lang w:val="en-US"/>
              </w:rPr>
              <w:t xml:space="preserve">Module </w:t>
            </w:r>
            <w:smartTag w:uri="urn:schemas-microsoft-com:office:smarttags" w:element="stockticker">
              <w:r w:rsidRPr="000609F9">
                <w:rPr>
                  <w:b/>
                  <w:bCs/>
                  <w:caps/>
                  <w:lang w:val="en-US"/>
                </w:rPr>
                <w:t>web</w:t>
              </w:r>
            </w:smartTag>
            <w:r w:rsidRPr="000609F9">
              <w:rPr>
                <w:b/>
                <w:bCs/>
                <w:caps/>
                <w:lang w:val="en-US"/>
              </w:rPr>
              <w:t xml:space="preserve"> </w:t>
            </w:r>
            <w:smartTag w:uri="urn:schemas-microsoft-com:office:smarttags" w:element="stockticker">
              <w:r w:rsidRPr="000609F9">
                <w:rPr>
                  <w:b/>
                  <w:bCs/>
                  <w:caps/>
                  <w:lang w:val="en-US"/>
                </w:rPr>
                <w:t>page</w:t>
              </w:r>
            </w:smartTag>
            <w:r w:rsidRPr="000609F9">
              <w:rPr>
                <w:b/>
                <w:bCs/>
                <w:caps/>
                <w:lang w:val="en-US"/>
              </w:rPr>
              <w:t xml:space="preserve"> (</w:t>
            </w:r>
            <w:r w:rsidRPr="000609F9">
              <w:rPr>
                <w:b/>
                <w:bCs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14:paraId="413E5AC6" w14:textId="7DDA9E39" w:rsidR="001102C6" w:rsidRPr="000609F9" w:rsidRDefault="002C31C5" w:rsidP="00907017">
            <w:pPr>
              <w:rPr>
                <w:color w:val="002060"/>
                <w:sz w:val="20"/>
                <w:szCs w:val="20"/>
                <w:lang w:val="en-GB"/>
              </w:rPr>
            </w:pPr>
            <w:r w:rsidRPr="002C31C5">
              <w:rPr>
                <w:sz w:val="20"/>
                <w:szCs w:val="20"/>
                <w:lang w:val="en-GB"/>
              </w:rPr>
              <w:t>https://eclass.uowm.gr/modules/document/index.php?course=FOODQUAL110</w:t>
            </w:r>
          </w:p>
        </w:tc>
      </w:tr>
    </w:tbl>
    <w:p w14:paraId="32D545D3" w14:textId="77777777" w:rsidR="001102C6" w:rsidRPr="006457DB" w:rsidRDefault="001102C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b/>
          <w:bCs/>
          <w:caps/>
          <w:color w:val="000000"/>
          <w:lang w:val="en-US"/>
        </w:rPr>
      </w:pPr>
      <w:r w:rsidRPr="00EE7122">
        <w:rPr>
          <w:b/>
          <w:bCs/>
          <w:caps/>
          <w:lang w:val="en-US"/>
        </w:rPr>
        <w:t>Learnin</w:t>
      </w:r>
      <w:r w:rsidRPr="006457DB">
        <w:rPr>
          <w:b/>
          <w:bCs/>
          <w:caps/>
        </w:rPr>
        <w:t>g Outcomes</w:t>
      </w:r>
      <w:r w:rsidRPr="006457DB">
        <w:rPr>
          <w:b/>
          <w:bCs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1102C6" w:rsidRPr="000609F9" w14:paraId="6A9E4DE9" w14:textId="77777777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3AE47D0E" w14:textId="77777777" w:rsidR="001102C6" w:rsidRPr="000609F9" w:rsidRDefault="001102C6" w:rsidP="00050B81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0609F9">
              <w:rPr>
                <w:b/>
                <w:bCs/>
                <w:sz w:val="20"/>
                <w:szCs w:val="20"/>
                <w:lang w:val="en-US"/>
              </w:rPr>
              <w:t>Learning Outcomes</w:t>
            </w:r>
          </w:p>
        </w:tc>
      </w:tr>
      <w:tr w:rsidR="001102C6" w:rsidRPr="000609F9" w14:paraId="1F6C5967" w14:textId="77777777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561FDCF4" w14:textId="77777777" w:rsidR="001102C6" w:rsidRPr="000609F9" w:rsidRDefault="001102C6" w:rsidP="00A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i/>
                <w:iCs/>
                <w:sz w:val="16"/>
                <w:szCs w:val="16"/>
                <w:lang w:val="en-US"/>
              </w:rPr>
            </w:pPr>
            <w:r w:rsidRPr="000609F9">
              <w:rPr>
                <w:i/>
                <w:iCs/>
                <w:sz w:val="16"/>
                <w:szCs w:val="16"/>
                <w:lang w:val="en-US"/>
              </w:rPr>
              <w:t xml:space="preserve">(according to </w:t>
            </w:r>
            <w:smartTag w:uri="urn:schemas-microsoft-com:office:smarttags" w:element="place">
              <w:smartTag w:uri="urn:schemas-microsoft-com:office:smarttags" w:element="City">
                <w:r w:rsidRPr="000609F9">
                  <w:rPr>
                    <w:i/>
                    <w:iCs/>
                    <w:sz w:val="16"/>
                    <w:szCs w:val="16"/>
                    <w:lang w:val="en-US"/>
                  </w:rPr>
                  <w:t>Bologna</w:t>
                </w:r>
              </w:smartTag>
            </w:smartTag>
            <w:r w:rsidRPr="000609F9">
              <w:rPr>
                <w:i/>
                <w:iCs/>
                <w:sz w:val="16"/>
                <w:szCs w:val="16"/>
                <w:lang w:val="en-US"/>
              </w:rPr>
              <w:t xml:space="preserve"> process)</w:t>
            </w:r>
          </w:p>
        </w:tc>
      </w:tr>
      <w:tr w:rsidR="001102C6" w:rsidRPr="000609F9" w14:paraId="466BC21B" w14:textId="77777777">
        <w:tc>
          <w:tcPr>
            <w:tcW w:w="8472" w:type="dxa"/>
            <w:gridSpan w:val="2"/>
          </w:tcPr>
          <w:p w14:paraId="1AAE9950" w14:textId="77777777" w:rsidR="001102C6" w:rsidRPr="000609F9" w:rsidRDefault="001102C6" w:rsidP="00576B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  <w:lang w:val="en-US"/>
              </w:rPr>
            </w:pPr>
          </w:p>
          <w:p w14:paraId="373C642F" w14:textId="1BE551B3" w:rsidR="001102C6" w:rsidRPr="007141D4" w:rsidRDefault="001102C6" w:rsidP="00576B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t xml:space="preserve">The aim of this module is to provide upgraded knowledge on </w:t>
            </w:r>
            <w:r w:rsidRPr="007141D4">
              <w:rPr>
                <w:sz w:val="20"/>
                <w:szCs w:val="20"/>
              </w:rPr>
              <w:t>the food safety management, risk management of food hazards according ISO 22000:20</w:t>
            </w:r>
            <w:r w:rsidR="002D4757">
              <w:rPr>
                <w:sz w:val="20"/>
                <w:szCs w:val="20"/>
                <w:lang w:val="en-US"/>
              </w:rPr>
              <w:t>18</w:t>
            </w:r>
            <w:r w:rsidRPr="007141D4">
              <w:rPr>
                <w:sz w:val="20"/>
                <w:szCs w:val="20"/>
              </w:rPr>
              <w:t>, HACCP system and good manufacturing and hygienic practices (GMP-s/ GHP-s)</w:t>
            </w:r>
            <w:r>
              <w:rPr>
                <w:sz w:val="20"/>
                <w:szCs w:val="20"/>
              </w:rPr>
              <w:t xml:space="preserve"> based on </w:t>
            </w:r>
            <w:r w:rsidRPr="007141D4">
              <w:rPr>
                <w:sz w:val="20"/>
                <w:szCs w:val="20"/>
              </w:rPr>
              <w:t>principles of food hygiene control regulated by the Codex Alimentarius</w:t>
            </w:r>
            <w:r w:rsidRPr="007141D4">
              <w:rPr>
                <w:sz w:val="20"/>
                <w:szCs w:val="20"/>
                <w:lang w:val="en-US"/>
              </w:rPr>
              <w:t xml:space="preserve">. </w:t>
            </w:r>
          </w:p>
          <w:p w14:paraId="22DC3BEA" w14:textId="77777777" w:rsidR="001102C6" w:rsidRPr="000609F9" w:rsidRDefault="001102C6" w:rsidP="00576BD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t>After successful completion of the module the students will be able to:</w:t>
            </w:r>
          </w:p>
          <w:p w14:paraId="75F33581" w14:textId="4E5125CB" w:rsidR="001102C6" w:rsidRPr="000609F9" w:rsidRDefault="001102C6" w:rsidP="0025686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709" w:hanging="345"/>
              <w:rPr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t xml:space="preserve">Identify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7141D4">
              <w:rPr>
                <w:sz w:val="20"/>
                <w:szCs w:val="20"/>
              </w:rPr>
              <w:t>global standard for food safety management systems - ISO 22000:20</w:t>
            </w:r>
            <w:r w:rsidR="002D4757">
              <w:rPr>
                <w:sz w:val="20"/>
                <w:szCs w:val="20"/>
                <w:lang w:val="en-US"/>
              </w:rPr>
              <w:t>18</w:t>
            </w:r>
            <w:r w:rsidRPr="007141D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to a</w:t>
            </w:r>
            <w:r w:rsidRPr="007141D4">
              <w:rPr>
                <w:sz w:val="20"/>
                <w:szCs w:val="20"/>
              </w:rPr>
              <w:t>ppl</w:t>
            </w:r>
            <w:r>
              <w:rPr>
                <w:sz w:val="20"/>
                <w:szCs w:val="20"/>
              </w:rPr>
              <w:t>y it</w:t>
            </w:r>
            <w:r w:rsidRPr="007141D4">
              <w:rPr>
                <w:sz w:val="20"/>
                <w:szCs w:val="20"/>
              </w:rPr>
              <w:t xml:space="preserve"> in practice, alone or integrated with other standards such as ISO 9001:20</w:t>
            </w:r>
            <w:r w:rsidR="002D4757">
              <w:rPr>
                <w:sz w:val="20"/>
                <w:szCs w:val="20"/>
                <w:lang w:val="en-US"/>
              </w:rPr>
              <w:t>15</w:t>
            </w:r>
            <w:r w:rsidRPr="007141D4">
              <w:rPr>
                <w:sz w:val="20"/>
                <w:szCs w:val="20"/>
              </w:rPr>
              <w:t xml:space="preserve">, </w:t>
            </w:r>
            <w:r w:rsidR="002D4757" w:rsidRPr="002D4757">
              <w:rPr>
                <w:sz w:val="20"/>
                <w:szCs w:val="20"/>
              </w:rPr>
              <w:t>ISO 14001:</w:t>
            </w:r>
            <w:r w:rsidR="002D4757">
              <w:rPr>
                <w:sz w:val="20"/>
                <w:szCs w:val="20"/>
                <w:lang w:val="en-US"/>
              </w:rPr>
              <w:t xml:space="preserve"> </w:t>
            </w:r>
            <w:r w:rsidR="002D4757" w:rsidRPr="002D4757">
              <w:rPr>
                <w:sz w:val="20"/>
                <w:szCs w:val="20"/>
              </w:rPr>
              <w:t>2015</w:t>
            </w:r>
            <w:r w:rsidR="002D4757">
              <w:rPr>
                <w:sz w:val="20"/>
                <w:szCs w:val="20"/>
                <w:lang w:val="en-US"/>
              </w:rPr>
              <w:t xml:space="preserve">, </w:t>
            </w:r>
            <w:r w:rsidR="002D4757" w:rsidRPr="002D4757">
              <w:rPr>
                <w:sz w:val="20"/>
                <w:szCs w:val="20"/>
                <w:lang w:val="en-US"/>
              </w:rPr>
              <w:t>ISO 45001:2018</w:t>
            </w:r>
            <w:r w:rsidRPr="007141D4">
              <w:rPr>
                <w:sz w:val="20"/>
                <w:szCs w:val="20"/>
              </w:rPr>
              <w:t xml:space="preserve"> and others</w:t>
            </w:r>
            <w:r w:rsidRPr="000609F9">
              <w:rPr>
                <w:sz w:val="20"/>
                <w:szCs w:val="20"/>
                <w:lang w:val="en-US"/>
              </w:rPr>
              <w:t xml:space="preserve">. </w:t>
            </w:r>
          </w:p>
          <w:p w14:paraId="0E588A3B" w14:textId="77777777" w:rsidR="001102C6" w:rsidRPr="00856F36" w:rsidRDefault="001102C6" w:rsidP="00576BD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Know</w:t>
            </w:r>
            <w:r w:rsidRPr="007141D4">
              <w:rPr>
                <w:sz w:val="20"/>
                <w:szCs w:val="20"/>
              </w:rPr>
              <w:t xml:space="preserve"> the principles and structure of the HACCP. </w:t>
            </w:r>
          </w:p>
          <w:p w14:paraId="75BBB05A" w14:textId="77777777" w:rsidR="001102C6" w:rsidRPr="00856F36" w:rsidRDefault="001102C6" w:rsidP="00576BD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</w:t>
            </w:r>
            <w:r w:rsidRPr="00856F36">
              <w:rPr>
                <w:sz w:val="20"/>
                <w:szCs w:val="20"/>
              </w:rPr>
              <w:t>repare, maintain and update</w:t>
            </w:r>
            <w:r>
              <w:t xml:space="preserve"> </w:t>
            </w:r>
            <w:r w:rsidRPr="00856F36">
              <w:rPr>
                <w:sz w:val="20"/>
                <w:szCs w:val="20"/>
              </w:rPr>
              <w:t xml:space="preserve">the </w:t>
            </w:r>
            <w:r w:rsidRPr="007141D4">
              <w:rPr>
                <w:sz w:val="20"/>
                <w:szCs w:val="20"/>
              </w:rPr>
              <w:t xml:space="preserve">documentation of HACCP </w:t>
            </w:r>
            <w:r>
              <w:rPr>
                <w:sz w:val="20"/>
                <w:szCs w:val="20"/>
              </w:rPr>
              <w:t xml:space="preserve">system and </w:t>
            </w:r>
            <w:smartTag w:uri="urn:schemas-microsoft-com:office:smarttags" w:element="country-region">
              <w:r w:rsidRPr="007141D4">
                <w:rPr>
                  <w:sz w:val="20"/>
                  <w:szCs w:val="20"/>
                </w:rPr>
                <w:t>GMP</w:t>
              </w:r>
            </w:smartTag>
            <w:r w:rsidRPr="007141D4">
              <w:rPr>
                <w:sz w:val="20"/>
                <w:szCs w:val="20"/>
              </w:rPr>
              <w:t>-s/ GHP-s</w:t>
            </w:r>
            <w:r>
              <w:rPr>
                <w:sz w:val="20"/>
                <w:szCs w:val="20"/>
              </w:rPr>
              <w:t>.</w:t>
            </w:r>
          </w:p>
          <w:p w14:paraId="3C69725E" w14:textId="77777777" w:rsidR="001102C6" w:rsidRPr="000609F9" w:rsidRDefault="001102C6" w:rsidP="00576BD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rStyle w:val="hpsalt-edited"/>
                <w:sz w:val="20"/>
                <w:szCs w:val="20"/>
              </w:rPr>
              <w:t>F</w:t>
            </w:r>
            <w:r w:rsidRPr="00856F36">
              <w:rPr>
                <w:rStyle w:val="hpsalt-edited"/>
                <w:sz w:val="20"/>
                <w:szCs w:val="20"/>
              </w:rPr>
              <w:t>amiliar and use</w:t>
            </w:r>
            <w:r w:rsidRPr="00714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Pr="000609F9">
              <w:rPr>
                <w:sz w:val="20"/>
                <w:szCs w:val="20"/>
                <w:lang w:val="en-US"/>
              </w:rPr>
              <w:t>principles</w:t>
            </w:r>
            <w:r>
              <w:rPr>
                <w:sz w:val="20"/>
                <w:szCs w:val="20"/>
              </w:rPr>
              <w:t xml:space="preserve"> of </w:t>
            </w:r>
            <w:r w:rsidRPr="007141D4">
              <w:rPr>
                <w:sz w:val="20"/>
                <w:szCs w:val="20"/>
              </w:rPr>
              <w:t xml:space="preserve">audit as a scientific approach for food risk management. </w:t>
            </w:r>
          </w:p>
          <w:p w14:paraId="34555BC9" w14:textId="77777777" w:rsidR="001102C6" w:rsidRDefault="001102C6" w:rsidP="00BB412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E2049">
              <w:rPr>
                <w:rStyle w:val="hps"/>
                <w:sz w:val="20"/>
                <w:szCs w:val="20"/>
              </w:rPr>
              <w:t>Analyze</w:t>
            </w:r>
            <w:r w:rsidRPr="00EE2049">
              <w:rPr>
                <w:sz w:val="20"/>
                <w:szCs w:val="20"/>
              </w:rPr>
              <w:t xml:space="preserve"> </w:t>
            </w:r>
            <w:r w:rsidRPr="00EE2049">
              <w:rPr>
                <w:rStyle w:val="hpsalt-edited"/>
                <w:sz w:val="20"/>
                <w:szCs w:val="20"/>
              </w:rPr>
              <w:t>food</w:t>
            </w:r>
            <w:r w:rsidRPr="00EE2049">
              <w:rPr>
                <w:sz w:val="20"/>
                <w:szCs w:val="20"/>
              </w:rPr>
              <w:t xml:space="preserve"> </w:t>
            </w:r>
            <w:r w:rsidRPr="00EE2049">
              <w:rPr>
                <w:rStyle w:val="hps"/>
                <w:sz w:val="20"/>
                <w:szCs w:val="20"/>
              </w:rPr>
              <w:t>hazards</w:t>
            </w:r>
            <w:r w:rsidRPr="00EE2049">
              <w:rPr>
                <w:sz w:val="20"/>
                <w:szCs w:val="20"/>
              </w:rPr>
              <w:t xml:space="preserve"> </w:t>
            </w:r>
            <w:r w:rsidRPr="00EE2049">
              <w:rPr>
                <w:rStyle w:val="hps"/>
                <w:sz w:val="20"/>
                <w:szCs w:val="20"/>
              </w:rPr>
              <w:t xml:space="preserve">and </w:t>
            </w:r>
            <w:r>
              <w:rPr>
                <w:rStyle w:val="hps"/>
                <w:sz w:val="20"/>
                <w:szCs w:val="20"/>
              </w:rPr>
              <w:t xml:space="preserve">to </w:t>
            </w:r>
            <w:r w:rsidRPr="00EE2049">
              <w:rPr>
                <w:rStyle w:val="hps"/>
                <w:sz w:val="20"/>
                <w:szCs w:val="20"/>
              </w:rPr>
              <w:t>assess</w:t>
            </w:r>
            <w:r w:rsidRPr="00EE2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Pr="00EE2049">
              <w:rPr>
                <w:rStyle w:val="hpsalt-edited"/>
                <w:sz w:val="20"/>
                <w:szCs w:val="20"/>
              </w:rPr>
              <w:t>seriousness and</w:t>
            </w:r>
            <w:r w:rsidRPr="00EE2049">
              <w:rPr>
                <w:sz w:val="20"/>
                <w:szCs w:val="20"/>
              </w:rPr>
              <w:t xml:space="preserve"> </w:t>
            </w:r>
            <w:r w:rsidRPr="00EE2049">
              <w:rPr>
                <w:rStyle w:val="hpsalt-edited"/>
                <w:sz w:val="20"/>
                <w:szCs w:val="20"/>
              </w:rPr>
              <w:t>probability</w:t>
            </w:r>
            <w:r w:rsidRPr="00EE2049">
              <w:rPr>
                <w:sz w:val="20"/>
                <w:szCs w:val="20"/>
              </w:rPr>
              <w:t xml:space="preserve"> </w:t>
            </w:r>
            <w:r w:rsidRPr="00EE2049">
              <w:rPr>
                <w:rStyle w:val="hps"/>
                <w:sz w:val="20"/>
                <w:szCs w:val="20"/>
              </w:rPr>
              <w:t>of</w:t>
            </w:r>
            <w:r w:rsidRPr="00EE2049">
              <w:rPr>
                <w:sz w:val="20"/>
                <w:szCs w:val="20"/>
              </w:rPr>
              <w:t xml:space="preserve"> </w:t>
            </w:r>
            <w:r w:rsidRPr="00EE2049">
              <w:rPr>
                <w:rStyle w:val="hpsalt-edited"/>
                <w:sz w:val="20"/>
                <w:szCs w:val="20"/>
              </w:rPr>
              <w:t>the risk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9AF0D7A" w14:textId="77777777" w:rsidR="001102C6" w:rsidRPr="00856F36" w:rsidRDefault="001102C6" w:rsidP="00EE204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t xml:space="preserve">Explain how </w:t>
            </w:r>
            <w:r>
              <w:rPr>
                <w:rStyle w:val="hps"/>
                <w:sz w:val="20"/>
                <w:szCs w:val="20"/>
              </w:rPr>
              <w:t>to manage</w:t>
            </w:r>
            <w:r w:rsidRPr="007141D4">
              <w:rPr>
                <w:rStyle w:val="hpsalt-edited"/>
                <w:sz w:val="20"/>
                <w:szCs w:val="20"/>
              </w:rPr>
              <w:t xml:space="preserve"> the</w:t>
            </w:r>
            <w:r w:rsidRPr="007141D4">
              <w:rPr>
                <w:sz w:val="20"/>
                <w:szCs w:val="20"/>
              </w:rPr>
              <w:t xml:space="preserve"> food quality and safety.</w:t>
            </w:r>
          </w:p>
          <w:p w14:paraId="5BA4EAE5" w14:textId="77777777" w:rsidR="001102C6" w:rsidRPr="000609F9" w:rsidRDefault="001102C6" w:rsidP="00BB412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lastRenderedPageBreak/>
              <w:t xml:space="preserve">Integrate the principles of </w:t>
            </w:r>
            <w:r w:rsidRPr="007141D4">
              <w:rPr>
                <w:sz w:val="20"/>
                <w:szCs w:val="20"/>
              </w:rPr>
              <w:t>food quality and safety</w:t>
            </w:r>
            <w:r w:rsidRPr="000609F9">
              <w:rPr>
                <w:sz w:val="20"/>
                <w:szCs w:val="20"/>
                <w:lang w:val="en-US"/>
              </w:rPr>
              <w:t xml:space="preserve"> into the real food pro</w:t>
            </w:r>
            <w:r>
              <w:rPr>
                <w:sz w:val="20"/>
                <w:szCs w:val="20"/>
                <w:lang w:val="en-US"/>
              </w:rPr>
              <w:t>cessing practices</w:t>
            </w:r>
            <w:r w:rsidRPr="000609F9">
              <w:rPr>
                <w:sz w:val="20"/>
                <w:szCs w:val="20"/>
                <w:lang w:val="en-US"/>
              </w:rPr>
              <w:t xml:space="preserve">. </w:t>
            </w:r>
          </w:p>
          <w:p w14:paraId="67F80076" w14:textId="77777777" w:rsidR="001102C6" w:rsidRDefault="001102C6" w:rsidP="00576B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60D42A68" w14:textId="1A23BC35" w:rsidR="002D4757" w:rsidRPr="000609F9" w:rsidRDefault="002D4757" w:rsidP="00576B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1102C6" w:rsidRPr="000609F9" w14:paraId="07A965AA" w14:textId="77777777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2F0255FC" w14:textId="77777777" w:rsidR="001102C6" w:rsidRPr="000609F9" w:rsidRDefault="001102C6" w:rsidP="006457DB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0609F9">
              <w:rPr>
                <w:b/>
                <w:bCs/>
                <w:sz w:val="20"/>
                <w:szCs w:val="20"/>
                <w:lang w:val="en-US"/>
              </w:rPr>
              <w:lastRenderedPageBreak/>
              <w:t>General Skills</w:t>
            </w:r>
          </w:p>
        </w:tc>
      </w:tr>
      <w:tr w:rsidR="001102C6" w:rsidRPr="000609F9" w14:paraId="10505FB0" w14:textId="77777777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14:paraId="08ADD851" w14:textId="77777777" w:rsidR="001102C6" w:rsidRPr="000609F9" w:rsidRDefault="001102C6" w:rsidP="00050B8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i/>
                <w:iCs/>
                <w:sz w:val="16"/>
                <w:szCs w:val="16"/>
              </w:rPr>
            </w:pPr>
          </w:p>
        </w:tc>
      </w:tr>
      <w:tr w:rsidR="001102C6" w:rsidRPr="000609F9" w14:paraId="741DACC8" w14:textId="77777777">
        <w:tc>
          <w:tcPr>
            <w:tcW w:w="8472" w:type="dxa"/>
            <w:gridSpan w:val="2"/>
          </w:tcPr>
          <w:p w14:paraId="06C2FCD1" w14:textId="77777777" w:rsidR="001102C6" w:rsidRPr="00761DD9" w:rsidRDefault="001102C6" w:rsidP="00576BD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1DD9">
              <w:rPr>
                <w:sz w:val="20"/>
                <w:szCs w:val="20"/>
                <w:lang w:val="en-US"/>
              </w:rPr>
              <w:t xml:space="preserve">Individual and autonomous work </w:t>
            </w:r>
          </w:p>
          <w:p w14:paraId="016999CC" w14:textId="77777777" w:rsidR="001102C6" w:rsidRPr="00761DD9" w:rsidRDefault="001102C6" w:rsidP="00576BD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1DD9">
              <w:rPr>
                <w:rStyle w:val="hps"/>
                <w:sz w:val="20"/>
                <w:szCs w:val="20"/>
              </w:rPr>
              <w:t>Working</w:t>
            </w:r>
            <w:r w:rsidRPr="00761DD9">
              <w:rPr>
                <w:rStyle w:val="shorttext"/>
                <w:sz w:val="20"/>
                <w:szCs w:val="20"/>
              </w:rPr>
              <w:t xml:space="preserve"> </w:t>
            </w:r>
            <w:r w:rsidRPr="00761DD9">
              <w:rPr>
                <w:rStyle w:val="hps"/>
                <w:sz w:val="20"/>
                <w:szCs w:val="20"/>
              </w:rPr>
              <w:t>in a multidisciplinary</w:t>
            </w:r>
            <w:r w:rsidRPr="00761DD9">
              <w:rPr>
                <w:rStyle w:val="shorttext"/>
                <w:sz w:val="20"/>
                <w:szCs w:val="20"/>
              </w:rPr>
              <w:t xml:space="preserve"> </w:t>
            </w:r>
            <w:r w:rsidRPr="00761DD9">
              <w:rPr>
                <w:rStyle w:val="hps"/>
                <w:sz w:val="20"/>
                <w:szCs w:val="20"/>
              </w:rPr>
              <w:t>environment</w:t>
            </w:r>
          </w:p>
          <w:p w14:paraId="4B3DDF9B" w14:textId="77777777" w:rsidR="001102C6" w:rsidRPr="00761DD9" w:rsidRDefault="001102C6" w:rsidP="00576BD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1DD9">
              <w:rPr>
                <w:rStyle w:val="hps"/>
                <w:sz w:val="20"/>
                <w:szCs w:val="20"/>
                <w:lang w:val="en-US"/>
              </w:rPr>
              <w:t>Formation</w:t>
            </w:r>
            <w:r w:rsidRPr="00761DD9">
              <w:rPr>
                <w:sz w:val="20"/>
                <w:szCs w:val="20"/>
              </w:rPr>
              <w:t xml:space="preserve"> </w:t>
            </w:r>
            <w:r w:rsidRPr="00761DD9">
              <w:rPr>
                <w:rStyle w:val="hps"/>
                <w:sz w:val="20"/>
                <w:szCs w:val="20"/>
              </w:rPr>
              <w:t>of creative</w:t>
            </w:r>
            <w:r w:rsidRPr="00761DD9">
              <w:rPr>
                <w:sz w:val="20"/>
                <w:szCs w:val="20"/>
                <w:lang w:val="en-US"/>
              </w:rPr>
              <w:t xml:space="preserve">, </w:t>
            </w:r>
            <w:r w:rsidRPr="00761DD9">
              <w:rPr>
                <w:rStyle w:val="hps"/>
                <w:sz w:val="20"/>
                <w:szCs w:val="20"/>
              </w:rPr>
              <w:t>inductive</w:t>
            </w:r>
            <w:r w:rsidRPr="00761DD9">
              <w:rPr>
                <w:rStyle w:val="hps"/>
                <w:sz w:val="20"/>
                <w:szCs w:val="20"/>
                <w:lang w:val="en-US"/>
              </w:rPr>
              <w:t xml:space="preserve"> and independent</w:t>
            </w:r>
            <w:r w:rsidRPr="00761DD9">
              <w:rPr>
                <w:sz w:val="20"/>
                <w:szCs w:val="20"/>
              </w:rPr>
              <w:t xml:space="preserve"> </w:t>
            </w:r>
            <w:r w:rsidRPr="00761DD9">
              <w:rPr>
                <w:rStyle w:val="hps"/>
                <w:sz w:val="20"/>
                <w:szCs w:val="20"/>
              </w:rPr>
              <w:t>thinking</w:t>
            </w:r>
          </w:p>
          <w:p w14:paraId="1FB81581" w14:textId="77777777" w:rsidR="001102C6" w:rsidRPr="000609F9" w:rsidRDefault="001102C6" w:rsidP="001D341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54" w:hanging="454"/>
              <w:rPr>
                <w:i/>
                <w:iCs/>
                <w:sz w:val="16"/>
                <w:szCs w:val="16"/>
              </w:rPr>
            </w:pPr>
          </w:p>
        </w:tc>
      </w:tr>
    </w:tbl>
    <w:p w14:paraId="317A7A54" w14:textId="77777777" w:rsidR="001102C6" w:rsidRPr="006457DB" w:rsidRDefault="001102C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b/>
          <w:bCs/>
          <w:caps/>
          <w:color w:val="000000"/>
        </w:rPr>
      </w:pPr>
      <w:r w:rsidRPr="006457DB">
        <w:rPr>
          <w:b/>
          <w:bCs/>
          <w:caps/>
        </w:rPr>
        <w:t>Course Contents</w:t>
      </w:r>
      <w:r w:rsidRPr="006457DB">
        <w:rPr>
          <w:b/>
          <w:bCs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1102C6" w:rsidRPr="000609F9" w14:paraId="083CC8DA" w14:textId="77777777">
        <w:tc>
          <w:tcPr>
            <w:tcW w:w="8472" w:type="dxa"/>
          </w:tcPr>
          <w:p w14:paraId="42B3C427" w14:textId="74D1D1D5" w:rsidR="001102C6" w:rsidRPr="00083F50" w:rsidRDefault="00083F50" w:rsidP="00083F50">
            <w:pPr>
              <w:pStyle w:val="a4"/>
              <w:numPr>
                <w:ilvl w:val="0"/>
                <w:numId w:val="6"/>
              </w:numPr>
              <w:rPr>
                <w:rStyle w:val="hps"/>
                <w:color w:val="222222"/>
                <w:sz w:val="20"/>
                <w:szCs w:val="20"/>
              </w:rPr>
            </w:pPr>
            <w:r w:rsidRPr="00083F50">
              <w:rPr>
                <w:rStyle w:val="hps"/>
                <w:color w:val="222222"/>
                <w:sz w:val="20"/>
                <w:szCs w:val="20"/>
              </w:rPr>
              <w:t>Requirements of ISO 22000: 20</w:t>
            </w:r>
            <w:r w:rsidR="002D4757">
              <w:rPr>
                <w:rStyle w:val="hps"/>
                <w:color w:val="222222"/>
                <w:sz w:val="20"/>
                <w:szCs w:val="20"/>
                <w:lang w:val="en-US"/>
              </w:rPr>
              <w:t>18</w:t>
            </w:r>
            <w:r w:rsidRPr="00083F50">
              <w:rPr>
                <w:rStyle w:val="hps"/>
                <w:color w:val="222222"/>
                <w:sz w:val="20"/>
                <w:szCs w:val="20"/>
              </w:rPr>
              <w:t xml:space="preserve"> to</w:t>
            </w:r>
            <w:r w:rsidRPr="00083F50">
              <w:rPr>
                <w:rStyle w:val="hps"/>
                <w:color w:val="222222"/>
                <w:sz w:val="20"/>
                <w:szCs w:val="20"/>
                <w:lang w:val="bg-BG"/>
              </w:rPr>
              <w:t xml:space="preserve"> </w:t>
            </w:r>
            <w:r w:rsidRPr="00083F50">
              <w:rPr>
                <w:rStyle w:val="hps"/>
                <w:color w:val="222222"/>
                <w:sz w:val="20"/>
                <w:szCs w:val="20"/>
              </w:rPr>
              <w:t>the food safety management systems</w:t>
            </w:r>
            <w:r w:rsidRPr="00083F50">
              <w:rPr>
                <w:rStyle w:val="hps"/>
                <w:color w:val="222222"/>
                <w:sz w:val="20"/>
                <w:szCs w:val="20"/>
                <w:lang w:val="bg-BG"/>
              </w:rPr>
              <w:t xml:space="preserve"> </w:t>
            </w:r>
            <w:r w:rsidRPr="00083F50">
              <w:rPr>
                <w:rStyle w:val="hps"/>
                <w:color w:val="222222"/>
                <w:sz w:val="20"/>
                <w:szCs w:val="20"/>
              </w:rPr>
              <w:t>of organizations</w:t>
            </w:r>
            <w:r>
              <w:rPr>
                <w:rStyle w:val="hps"/>
                <w:color w:val="222222"/>
                <w:sz w:val="20"/>
                <w:szCs w:val="20"/>
                <w:lang w:val="bg-BG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in</w:t>
            </w:r>
            <w:r w:rsidRPr="00083F50">
              <w:rPr>
                <w:rStyle w:val="hps"/>
                <w:color w:val="222222"/>
                <w:sz w:val="20"/>
                <w:szCs w:val="20"/>
              </w:rPr>
              <w:t xml:space="preserve"> Food Chain</w:t>
            </w:r>
            <w:r w:rsidR="001102C6" w:rsidRPr="00083F50">
              <w:rPr>
                <w:rStyle w:val="hps"/>
                <w:color w:val="222222"/>
                <w:sz w:val="20"/>
                <w:szCs w:val="20"/>
              </w:rPr>
              <w:t>.</w:t>
            </w:r>
          </w:p>
          <w:p w14:paraId="0578EBA1" w14:textId="77777777" w:rsidR="001102C6" w:rsidRPr="000609F9" w:rsidRDefault="00083F50" w:rsidP="00FD0C0D">
            <w:pPr>
              <w:pStyle w:val="a4"/>
              <w:numPr>
                <w:ilvl w:val="0"/>
                <w:numId w:val="6"/>
              </w:numPr>
              <w:rPr>
                <w:rStyle w:val="hps"/>
                <w:color w:val="222222"/>
                <w:sz w:val="20"/>
                <w:szCs w:val="20"/>
              </w:rPr>
            </w:pPr>
            <w:r w:rsidRPr="00083F50">
              <w:rPr>
                <w:rStyle w:val="hps"/>
                <w:color w:val="222222"/>
                <w:sz w:val="20"/>
                <w:szCs w:val="20"/>
              </w:rPr>
              <w:t>HACCP - a mandatory system for food safety in the EU</w:t>
            </w:r>
            <w:r w:rsidR="001102C6" w:rsidRPr="000609F9">
              <w:rPr>
                <w:rStyle w:val="hps"/>
                <w:color w:val="222222"/>
                <w:sz w:val="20"/>
                <w:szCs w:val="20"/>
              </w:rPr>
              <w:t>.</w:t>
            </w:r>
          </w:p>
          <w:p w14:paraId="0AF442B4" w14:textId="77777777" w:rsidR="001102C6" w:rsidRPr="000609F9" w:rsidRDefault="00761DD9" w:rsidP="00FD0C0D">
            <w:pPr>
              <w:pStyle w:val="a4"/>
              <w:numPr>
                <w:ilvl w:val="0"/>
                <w:numId w:val="6"/>
              </w:numPr>
              <w:rPr>
                <w:rStyle w:val="hps"/>
                <w:color w:val="222222"/>
                <w:sz w:val="20"/>
                <w:szCs w:val="20"/>
              </w:rPr>
            </w:pPr>
            <w:r w:rsidRPr="00761DD9">
              <w:rPr>
                <w:rStyle w:val="hps"/>
                <w:color w:val="222222"/>
                <w:sz w:val="20"/>
                <w:szCs w:val="20"/>
              </w:rPr>
              <w:t xml:space="preserve">Good manufacturing and hygiene practices based on the Codex Alimentarius food hygiene principles -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a</w:t>
            </w:r>
            <w:r w:rsidRPr="00761DD9">
              <w:rPr>
                <w:rStyle w:val="hps"/>
                <w:color w:val="222222"/>
                <w:sz w:val="20"/>
                <w:szCs w:val="20"/>
              </w:rPr>
              <w:t xml:space="preserve"> basis for production and sale of safe food</w:t>
            </w:r>
            <w:r w:rsidR="001102C6" w:rsidRPr="000609F9">
              <w:rPr>
                <w:rStyle w:val="hps"/>
                <w:color w:val="222222"/>
                <w:sz w:val="20"/>
                <w:szCs w:val="20"/>
              </w:rPr>
              <w:t>.</w:t>
            </w:r>
          </w:p>
          <w:p w14:paraId="57AFA43E" w14:textId="5651BBFF" w:rsidR="002D4757" w:rsidRPr="002D4757" w:rsidRDefault="00761DD9" w:rsidP="002D4757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  <w:u w:val="single"/>
              </w:rPr>
            </w:pPr>
            <w:r w:rsidRPr="00761DD9">
              <w:rPr>
                <w:bCs/>
                <w:sz w:val="20"/>
                <w:szCs w:val="20"/>
                <w:lang w:val="be-BY"/>
              </w:rPr>
              <w:t xml:space="preserve">Guidelines </w:t>
            </w:r>
            <w:r>
              <w:rPr>
                <w:bCs/>
                <w:sz w:val="20"/>
                <w:szCs w:val="20"/>
                <w:lang w:val="en-US"/>
              </w:rPr>
              <w:t>of</w:t>
            </w:r>
            <w:r w:rsidRPr="00761DD9">
              <w:rPr>
                <w:bCs/>
                <w:sz w:val="20"/>
                <w:szCs w:val="20"/>
                <w:lang w:val="be-BY"/>
              </w:rPr>
              <w:t xml:space="preserve"> </w:t>
            </w:r>
            <w:r w:rsidR="002D4757" w:rsidRPr="002D4757">
              <w:rPr>
                <w:bCs/>
                <w:sz w:val="20"/>
                <w:szCs w:val="20"/>
                <w:lang w:val="be-BY"/>
              </w:rPr>
              <w:t>ISO 19011:2018</w:t>
            </w:r>
            <w:r w:rsidR="002D4757">
              <w:rPr>
                <w:bCs/>
                <w:sz w:val="20"/>
                <w:szCs w:val="20"/>
                <w:lang w:val="en-US"/>
              </w:rPr>
              <w:t xml:space="preserve"> A</w:t>
            </w:r>
            <w:r w:rsidRPr="00761DD9">
              <w:rPr>
                <w:bCs/>
                <w:sz w:val="20"/>
                <w:szCs w:val="20"/>
                <w:lang w:val="be-BY"/>
              </w:rPr>
              <w:t>uditing management systems</w:t>
            </w:r>
            <w:r w:rsidR="002D4757">
              <w:rPr>
                <w:bCs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="002D4757" w:rsidRPr="002D4757">
                <w:rPr>
                  <w:rStyle w:val="a5"/>
                  <w:bCs/>
                  <w:color w:val="0070C0"/>
                  <w:sz w:val="20"/>
                  <w:szCs w:val="20"/>
                  <w:u w:val="single"/>
                  <w:lang w:val="en-US"/>
                </w:rPr>
                <w:t>https://asq.org/quality-resources/iso-19011</w:t>
              </w:r>
            </w:hyperlink>
          </w:p>
        </w:tc>
      </w:tr>
    </w:tbl>
    <w:p w14:paraId="1EF1FD02" w14:textId="77777777" w:rsidR="001102C6" w:rsidRPr="00EC1021" w:rsidRDefault="001102C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b/>
          <w:bCs/>
          <w:caps/>
          <w:color w:val="000000"/>
        </w:rPr>
      </w:pPr>
      <w:r w:rsidRPr="00EC1021">
        <w:rPr>
          <w:b/>
          <w:bCs/>
          <w:caps/>
          <w:lang w:val="en-GB"/>
        </w:rPr>
        <w:t>Teaching  Methods</w:t>
      </w:r>
      <w:r w:rsidRPr="00EC1021">
        <w:rPr>
          <w:b/>
          <w:bCs/>
          <w:caps/>
          <w:color w:val="000000"/>
        </w:rPr>
        <w:t xml:space="preserve">  - </w:t>
      </w:r>
      <w:r w:rsidRPr="00EC1021">
        <w:rPr>
          <w:b/>
          <w:bCs/>
          <w:caps/>
        </w:rPr>
        <w:t>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1102C6" w:rsidRPr="000609F9" w14:paraId="6C6D52CD" w14:textId="77777777">
        <w:tc>
          <w:tcPr>
            <w:tcW w:w="3306" w:type="dxa"/>
            <w:shd w:val="clear" w:color="auto" w:fill="DDD9C3"/>
          </w:tcPr>
          <w:p w14:paraId="4483F6D7" w14:textId="77777777" w:rsidR="001102C6" w:rsidRPr="000609F9" w:rsidRDefault="001102C6" w:rsidP="00AF30B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609F9">
              <w:rPr>
                <w:b/>
                <w:bCs/>
                <w:caps/>
                <w:lang w:val="en-US"/>
              </w:rPr>
              <w:t>Mode of Delivery</w:t>
            </w:r>
            <w:r w:rsidRPr="000609F9">
              <w:rPr>
                <w:b/>
                <w:bCs/>
                <w:lang w:val="en-US"/>
              </w:rPr>
              <w:t xml:space="preserve"> </w:t>
            </w:r>
            <w:r w:rsidRPr="000609F9">
              <w:rPr>
                <w:b/>
                <w:bCs/>
                <w:sz w:val="20"/>
                <w:szCs w:val="20"/>
                <w:lang w:val="en-US"/>
              </w:rPr>
              <w:br/>
            </w:r>
            <w:r w:rsidRPr="000609F9">
              <w:rPr>
                <w:i/>
                <w:iCs/>
                <w:sz w:val="16"/>
                <w:szCs w:val="16"/>
                <w:lang w:val="en-US"/>
              </w:rPr>
              <w:t>face to face, distance learning, etc</w:t>
            </w:r>
          </w:p>
        </w:tc>
        <w:tc>
          <w:tcPr>
            <w:tcW w:w="5166" w:type="dxa"/>
          </w:tcPr>
          <w:p w14:paraId="15A16A07" w14:textId="77777777" w:rsidR="001102C6" w:rsidRPr="000609F9" w:rsidRDefault="001102C6" w:rsidP="00907017">
            <w:pPr>
              <w:rPr>
                <w:color w:val="00206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t>Face to face</w:t>
            </w:r>
          </w:p>
        </w:tc>
      </w:tr>
      <w:tr w:rsidR="001102C6" w:rsidRPr="000609F9" w14:paraId="7F807E5D" w14:textId="77777777">
        <w:tc>
          <w:tcPr>
            <w:tcW w:w="3306" w:type="dxa"/>
            <w:shd w:val="clear" w:color="auto" w:fill="DDD9C3"/>
          </w:tcPr>
          <w:p w14:paraId="390E6E85" w14:textId="77777777" w:rsidR="001102C6" w:rsidRPr="000609F9" w:rsidRDefault="001102C6" w:rsidP="00EE712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0609F9">
              <w:rPr>
                <w:b/>
                <w:bCs/>
                <w:sz w:val="20"/>
                <w:szCs w:val="20"/>
                <w:lang w:val="en-US"/>
              </w:rPr>
              <w:t>USE</w:t>
            </w:r>
            <w:r w:rsidRPr="000609F9">
              <w:rPr>
                <w:b/>
                <w:bCs/>
                <w:sz w:val="20"/>
                <w:szCs w:val="20"/>
              </w:rPr>
              <w:t xml:space="preserve"> </w:t>
            </w:r>
            <w:r w:rsidRPr="000609F9">
              <w:rPr>
                <w:b/>
                <w:bCs/>
                <w:sz w:val="20"/>
                <w:szCs w:val="20"/>
                <w:lang w:val="en-US"/>
              </w:rPr>
              <w:t>OF</w:t>
            </w:r>
            <w:r w:rsidRPr="000609F9">
              <w:rPr>
                <w:b/>
                <w:bCs/>
                <w:sz w:val="20"/>
                <w:szCs w:val="20"/>
              </w:rPr>
              <w:t xml:space="preserve"> </w:t>
            </w:r>
            <w:r w:rsidRPr="000609F9">
              <w:rPr>
                <w:b/>
                <w:bCs/>
                <w:sz w:val="20"/>
                <w:szCs w:val="20"/>
                <w:lang w:val="en-US"/>
              </w:rPr>
              <w:t>INFORMATION</w:t>
            </w:r>
            <w:r w:rsidRPr="000609F9"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r w:rsidRPr="000609F9">
                <w:rPr>
                  <w:b/>
                  <w:bCs/>
                  <w:sz w:val="20"/>
                  <w:szCs w:val="20"/>
                  <w:lang w:val="en-US"/>
                </w:rPr>
                <w:t>AND</w:t>
              </w:r>
            </w:smartTag>
            <w:r w:rsidRPr="000609F9">
              <w:rPr>
                <w:b/>
                <w:bCs/>
                <w:sz w:val="20"/>
                <w:szCs w:val="20"/>
              </w:rPr>
              <w:t xml:space="preserve"> </w:t>
            </w:r>
            <w:r w:rsidRPr="000609F9">
              <w:rPr>
                <w:b/>
                <w:bCs/>
                <w:sz w:val="20"/>
                <w:szCs w:val="20"/>
                <w:lang w:val="en-US"/>
              </w:rPr>
              <w:t>COMMUNICATION</w:t>
            </w:r>
            <w:r w:rsidRPr="000609F9">
              <w:rPr>
                <w:b/>
                <w:bCs/>
                <w:sz w:val="20"/>
                <w:szCs w:val="20"/>
              </w:rPr>
              <w:t xml:space="preserve"> </w:t>
            </w:r>
            <w:r w:rsidRPr="000609F9">
              <w:rPr>
                <w:b/>
                <w:bCs/>
                <w:sz w:val="20"/>
                <w:szCs w:val="20"/>
                <w:lang w:val="en-US"/>
              </w:rPr>
              <w:t>TECHNOLOGY</w:t>
            </w:r>
            <w:r w:rsidRPr="000609F9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79B2BB74" w14:textId="77777777" w:rsidR="001102C6" w:rsidRPr="000609F9" w:rsidRDefault="001102C6" w:rsidP="00576BD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t>E-class learning system</w:t>
            </w:r>
          </w:p>
          <w:p w14:paraId="58CE5ADC" w14:textId="77777777" w:rsidR="001102C6" w:rsidRPr="000609F9" w:rsidRDefault="001102C6" w:rsidP="001D34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  <w:lang w:val="en-US"/>
              </w:rPr>
              <w:t>E-mail communication</w:t>
            </w:r>
          </w:p>
        </w:tc>
      </w:tr>
      <w:tr w:rsidR="001102C6" w:rsidRPr="000609F9" w14:paraId="77E71529" w14:textId="77777777">
        <w:tc>
          <w:tcPr>
            <w:tcW w:w="3306" w:type="dxa"/>
            <w:shd w:val="clear" w:color="auto" w:fill="DDD9C3"/>
          </w:tcPr>
          <w:p w14:paraId="7F7CAAD2" w14:textId="77777777" w:rsidR="001102C6" w:rsidRPr="000609F9" w:rsidRDefault="001102C6" w:rsidP="00B2592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09F9">
              <w:rPr>
                <w:b/>
                <w:bCs/>
                <w:sz w:val="20"/>
                <w:szCs w:val="20"/>
                <w:lang w:val="en-US"/>
              </w:rPr>
              <w:t>TEACHING</w:t>
            </w:r>
            <w:r w:rsidRPr="000609F9">
              <w:rPr>
                <w:b/>
                <w:bCs/>
                <w:sz w:val="20"/>
                <w:szCs w:val="20"/>
              </w:rPr>
              <w:t xml:space="preserve"> </w:t>
            </w:r>
            <w:r w:rsidRPr="000609F9">
              <w:rPr>
                <w:b/>
                <w:bCs/>
                <w:sz w:val="20"/>
                <w:szCs w:val="20"/>
                <w:lang w:val="en-US"/>
              </w:rPr>
              <w:t>METHODS</w:t>
            </w:r>
          </w:p>
          <w:p w14:paraId="6CB23000" w14:textId="77777777" w:rsidR="001102C6" w:rsidRPr="000609F9" w:rsidRDefault="001102C6" w:rsidP="00AF30B7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0609F9">
              <w:rPr>
                <w:i/>
                <w:iCs/>
                <w:sz w:val="16"/>
                <w:szCs w:val="16"/>
                <w:lang w:val="en-US"/>
              </w:rPr>
              <w:t>(</w:t>
            </w:r>
            <w:proofErr w:type="gramStart"/>
            <w:r w:rsidRPr="000609F9">
              <w:rPr>
                <w:i/>
                <w:iCs/>
                <w:sz w:val="16"/>
                <w:szCs w:val="16"/>
                <w:lang w:val="en-US"/>
              </w:rPr>
              <w:t>eg</w:t>
            </w:r>
            <w:proofErr w:type="gramEnd"/>
            <w:r w:rsidRPr="000609F9">
              <w:rPr>
                <w:i/>
                <w:iCs/>
                <w:sz w:val="16"/>
                <w:szCs w:val="16"/>
                <w:lang w:val="en-US"/>
              </w:rPr>
              <w:t>. Lecture, lab practice, project, homework., etc.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26"/>
              <w:gridCol w:w="2009"/>
            </w:tblGrid>
            <w:tr w:rsidR="001102C6" w:rsidRPr="000609F9" w14:paraId="71C23D6F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0AE857A1" w14:textId="77777777" w:rsidR="001102C6" w:rsidRPr="000609F9" w:rsidRDefault="001102C6" w:rsidP="000609F9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0609F9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Method description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0E76770F" w14:textId="77777777" w:rsidR="001102C6" w:rsidRPr="000609F9" w:rsidRDefault="001102C6" w:rsidP="000609F9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0609F9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ECTS </w:t>
                  </w:r>
                </w:p>
              </w:tc>
            </w:tr>
            <w:tr w:rsidR="001102C6" w:rsidRPr="000609F9" w14:paraId="63E80312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B400" w14:textId="77777777" w:rsidR="001102C6" w:rsidRPr="000609F9" w:rsidRDefault="001102C6" w:rsidP="000609F9">
                  <w:pPr>
                    <w:spacing w:after="0" w:line="240" w:lineRule="auto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 w:rsidRPr="000609F9">
                    <w:rPr>
                      <w:sz w:val="20"/>
                      <w:szCs w:val="20"/>
                      <w:lang w:val="en-US"/>
                    </w:rPr>
                    <w:t xml:space="preserve">Lecture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53467" w14:textId="77777777" w:rsidR="001102C6" w:rsidRPr="000609F9" w:rsidRDefault="00941A6C" w:rsidP="000609F9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FF0000"/>
                      <w:sz w:val="20"/>
                      <w:szCs w:val="20"/>
                      <w:lang w:val="en-US"/>
                    </w:rPr>
                    <w:t>2.0</w:t>
                  </w:r>
                </w:p>
              </w:tc>
            </w:tr>
            <w:tr w:rsidR="001102C6" w:rsidRPr="000609F9" w14:paraId="51A34BBB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AB775" w14:textId="77777777" w:rsidR="001102C6" w:rsidRPr="000609F9" w:rsidRDefault="001102C6" w:rsidP="000609F9">
                  <w:pPr>
                    <w:spacing w:after="0" w:line="240" w:lineRule="auto"/>
                    <w:rPr>
                      <w:i/>
                      <w:iCs/>
                      <w:color w:val="002060"/>
                      <w:sz w:val="16"/>
                      <w:szCs w:val="16"/>
                      <w:lang w:val="en-US"/>
                    </w:rPr>
                  </w:pPr>
                  <w:r w:rsidRPr="000609F9">
                    <w:rPr>
                      <w:sz w:val="20"/>
                      <w:szCs w:val="20"/>
                      <w:lang w:val="en-US"/>
                    </w:rPr>
                    <w:t xml:space="preserve">Homework </w:t>
                  </w:r>
                  <w:r w:rsidR="00941A6C" w:rsidRPr="00941A6C">
                    <w:rPr>
                      <w:sz w:val="20"/>
                      <w:szCs w:val="20"/>
                      <w:lang w:val="en-US"/>
                    </w:rPr>
                    <w:t>course assignment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EF40" w14:textId="77777777" w:rsidR="001102C6" w:rsidRPr="000609F9" w:rsidRDefault="00941A6C" w:rsidP="000609F9">
                  <w:pPr>
                    <w:spacing w:after="0" w:line="240" w:lineRule="auto"/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FF0000"/>
                      <w:sz w:val="20"/>
                      <w:szCs w:val="20"/>
                      <w:lang w:val="en-US"/>
                    </w:rPr>
                    <w:t>3.0</w:t>
                  </w:r>
                </w:p>
              </w:tc>
            </w:tr>
            <w:tr w:rsidR="001102C6" w:rsidRPr="000609F9" w14:paraId="7EEC7CBB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D2AD7" w14:textId="77777777" w:rsidR="001102C6" w:rsidRPr="000609F9" w:rsidRDefault="001102C6" w:rsidP="000609F9">
                  <w:pPr>
                    <w:spacing w:after="0" w:line="240" w:lineRule="auto"/>
                    <w:rPr>
                      <w:i/>
                      <w:iCs/>
                      <w:color w:val="002060"/>
                      <w:sz w:val="16"/>
                      <w:szCs w:val="16"/>
                      <w:lang w:val="en-US"/>
                    </w:rPr>
                  </w:pPr>
                  <w:r w:rsidRPr="000609F9">
                    <w:rPr>
                      <w:rStyle w:val="hps"/>
                      <w:sz w:val="20"/>
                      <w:szCs w:val="20"/>
                      <w:lang w:val="en-US"/>
                    </w:rPr>
                    <w:t>Independent</w:t>
                  </w:r>
                  <w:r w:rsidRPr="000609F9">
                    <w:rPr>
                      <w:rStyle w:val="shorttext"/>
                      <w:sz w:val="20"/>
                      <w:szCs w:val="20"/>
                      <w:lang w:val="en-US"/>
                    </w:rPr>
                    <w:t xml:space="preserve"> </w:t>
                  </w:r>
                  <w:r w:rsidRPr="000609F9">
                    <w:rPr>
                      <w:rStyle w:val="hps"/>
                      <w:sz w:val="20"/>
                      <w:szCs w:val="20"/>
                      <w:lang w:val="en-US"/>
                    </w:rPr>
                    <w:t>Study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12EC8" w14:textId="77777777" w:rsidR="001102C6" w:rsidRPr="000609F9" w:rsidRDefault="00941A6C" w:rsidP="00941A6C">
                  <w:pPr>
                    <w:spacing w:after="0" w:line="240" w:lineRule="auto"/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FF0000"/>
                      <w:sz w:val="20"/>
                      <w:szCs w:val="20"/>
                      <w:lang w:val="en-US"/>
                    </w:rPr>
                    <w:t>1.0</w:t>
                  </w:r>
                </w:p>
              </w:tc>
            </w:tr>
            <w:tr w:rsidR="001102C6" w:rsidRPr="000609F9" w14:paraId="298BBC45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A019D" w14:textId="77777777" w:rsidR="001102C6" w:rsidRPr="000609F9" w:rsidRDefault="001102C6" w:rsidP="000609F9">
                  <w:pPr>
                    <w:spacing w:after="0" w:line="240" w:lineRule="auto"/>
                    <w:rPr>
                      <w:i/>
                      <w:iCs/>
                      <w:color w:val="00206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CC704" w14:textId="77777777" w:rsidR="001102C6" w:rsidRPr="000609F9" w:rsidRDefault="001102C6" w:rsidP="000609F9">
                  <w:pPr>
                    <w:spacing w:after="0" w:line="240" w:lineRule="auto"/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02C6" w:rsidRPr="000609F9" w14:paraId="555715BD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27868" w14:textId="77777777" w:rsidR="001102C6" w:rsidRPr="000609F9" w:rsidRDefault="001102C6" w:rsidP="000609F9">
                  <w:pPr>
                    <w:spacing w:after="0" w:line="240" w:lineRule="auto"/>
                    <w:rPr>
                      <w:i/>
                      <w:iCs/>
                      <w:color w:val="00206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229B6" w14:textId="77777777" w:rsidR="001102C6" w:rsidRPr="000609F9" w:rsidRDefault="001102C6" w:rsidP="000609F9">
                  <w:pPr>
                    <w:spacing w:after="0" w:line="240" w:lineRule="auto"/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02C6" w:rsidRPr="000609F9" w14:paraId="5FBB53B2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9DFC9" w14:textId="77777777" w:rsidR="001102C6" w:rsidRPr="000609F9" w:rsidRDefault="001102C6" w:rsidP="000609F9">
                  <w:pPr>
                    <w:spacing w:after="0" w:line="240" w:lineRule="auto"/>
                    <w:rPr>
                      <w:i/>
                      <w:iCs/>
                      <w:color w:val="00206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AD99F" w14:textId="77777777" w:rsidR="001102C6" w:rsidRPr="000609F9" w:rsidRDefault="001102C6" w:rsidP="000609F9">
                  <w:pPr>
                    <w:spacing w:after="0" w:line="240" w:lineRule="auto"/>
                    <w:rPr>
                      <w:i/>
                      <w:iCs/>
                      <w:color w:val="00206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102C6" w:rsidRPr="000609F9" w14:paraId="7F30F9AC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6B094" w14:textId="77777777" w:rsidR="001102C6" w:rsidRPr="000609F9" w:rsidRDefault="001102C6" w:rsidP="000609F9">
                  <w:pPr>
                    <w:spacing w:after="0" w:line="240" w:lineRule="auto"/>
                    <w:rPr>
                      <w:i/>
                      <w:iCs/>
                      <w:color w:val="00206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0DA3C" w14:textId="77777777" w:rsidR="001102C6" w:rsidRPr="000609F9" w:rsidRDefault="001102C6" w:rsidP="000609F9">
                  <w:pPr>
                    <w:spacing w:after="0" w:line="240" w:lineRule="auto"/>
                    <w:rPr>
                      <w:i/>
                      <w:iCs/>
                      <w:color w:val="00206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102C6" w:rsidRPr="000609F9" w14:paraId="7886E876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3F70" w14:textId="77777777" w:rsidR="001102C6" w:rsidRPr="000609F9" w:rsidRDefault="001102C6" w:rsidP="000609F9">
                  <w:pPr>
                    <w:spacing w:after="0" w:line="240" w:lineRule="auto"/>
                    <w:rPr>
                      <w:i/>
                      <w:iCs/>
                      <w:color w:val="00206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95A39" w14:textId="77777777" w:rsidR="001102C6" w:rsidRPr="000609F9" w:rsidRDefault="001102C6" w:rsidP="000609F9">
                  <w:pPr>
                    <w:spacing w:after="0" w:line="240" w:lineRule="auto"/>
                    <w:rPr>
                      <w:i/>
                      <w:iCs/>
                      <w:color w:val="00206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102C6" w:rsidRPr="000609F9" w14:paraId="73803F80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0FA10" w14:textId="77777777" w:rsidR="001102C6" w:rsidRPr="000609F9" w:rsidRDefault="001102C6" w:rsidP="000609F9">
                  <w:pPr>
                    <w:spacing w:after="0" w:line="240" w:lineRule="auto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63A1D" w14:textId="77777777" w:rsidR="001102C6" w:rsidRPr="000609F9" w:rsidRDefault="001102C6" w:rsidP="000609F9">
                  <w:pPr>
                    <w:spacing w:after="0" w:line="240" w:lineRule="auto"/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02C6" w:rsidRPr="000609F9" w14:paraId="51DC142A" w14:textId="77777777" w:rsidTr="00941A6C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110F5" w14:textId="77777777" w:rsidR="001102C6" w:rsidRPr="000609F9" w:rsidRDefault="001102C6" w:rsidP="000609F9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  <w:lang w:val="en-US"/>
                    </w:rPr>
                  </w:pPr>
                  <w:r w:rsidRPr="000609F9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4396F" w14:textId="77777777" w:rsidR="001102C6" w:rsidRPr="000609F9" w:rsidRDefault="00941A6C" w:rsidP="000609F9">
                  <w:pPr>
                    <w:spacing w:after="0" w:line="240" w:lineRule="auto"/>
                    <w:jc w:val="center"/>
                    <w:rPr>
                      <w:b/>
                      <w:bCs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  <w:lang w:val="en-US"/>
                    </w:rPr>
                    <w:t>6.0</w:t>
                  </w:r>
                </w:p>
              </w:tc>
            </w:tr>
          </w:tbl>
          <w:p w14:paraId="02FE7BFC" w14:textId="77777777" w:rsidR="001102C6" w:rsidRPr="000609F9" w:rsidRDefault="001102C6" w:rsidP="00050B81">
            <w:pPr>
              <w:spacing w:after="0" w:line="240" w:lineRule="auto"/>
              <w:rPr>
                <w:lang w:val="en-US"/>
              </w:rPr>
            </w:pPr>
          </w:p>
        </w:tc>
      </w:tr>
      <w:tr w:rsidR="001102C6" w:rsidRPr="000609F9" w14:paraId="46B79B6E" w14:textId="77777777">
        <w:tc>
          <w:tcPr>
            <w:tcW w:w="3306" w:type="dxa"/>
          </w:tcPr>
          <w:p w14:paraId="7723C2F3" w14:textId="77777777" w:rsidR="001102C6" w:rsidRPr="000609F9" w:rsidRDefault="001102C6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09F9">
              <w:rPr>
                <w:b/>
                <w:bCs/>
                <w:sz w:val="20"/>
                <w:szCs w:val="20"/>
                <w:lang w:val="en-US"/>
              </w:rPr>
              <w:t>ASSESSMENT</w:t>
            </w:r>
            <w:r w:rsidRPr="000609F9">
              <w:rPr>
                <w:b/>
                <w:bCs/>
                <w:sz w:val="20"/>
                <w:szCs w:val="20"/>
              </w:rPr>
              <w:t xml:space="preserve"> </w:t>
            </w:r>
            <w:r w:rsidRPr="000609F9">
              <w:rPr>
                <w:b/>
                <w:bCs/>
                <w:sz w:val="20"/>
                <w:szCs w:val="20"/>
                <w:lang w:val="en-US"/>
              </w:rPr>
              <w:t>METHODS</w:t>
            </w:r>
          </w:p>
          <w:p w14:paraId="31FADB31" w14:textId="77777777" w:rsidR="001102C6" w:rsidRPr="000609F9" w:rsidRDefault="001102C6" w:rsidP="00B2592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66" w:type="dxa"/>
          </w:tcPr>
          <w:p w14:paraId="7FB7A477" w14:textId="77777777" w:rsidR="001102C6" w:rsidRPr="000609F9" w:rsidRDefault="001102C6" w:rsidP="00F00B4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</w:rPr>
              <w:t>Theoretical background</w:t>
            </w:r>
            <w:r w:rsidRPr="000609F9">
              <w:rPr>
                <w:sz w:val="20"/>
                <w:szCs w:val="20"/>
                <w:lang w:val="en-US"/>
              </w:rPr>
              <w:t xml:space="preserve"> </w:t>
            </w:r>
            <w:r w:rsidR="00941A6C">
              <w:rPr>
                <w:sz w:val="20"/>
                <w:szCs w:val="20"/>
                <w:lang w:val="en-US"/>
              </w:rPr>
              <w:t xml:space="preserve">test </w:t>
            </w:r>
            <w:r w:rsidRPr="000609F9">
              <w:rPr>
                <w:sz w:val="20"/>
                <w:szCs w:val="20"/>
                <w:lang w:val="en-US"/>
              </w:rPr>
              <w:t>examinations (</w:t>
            </w:r>
            <w:r w:rsidR="00941A6C">
              <w:rPr>
                <w:sz w:val="20"/>
                <w:szCs w:val="20"/>
                <w:lang w:val="en-US"/>
              </w:rPr>
              <w:t>6</w:t>
            </w:r>
            <w:r w:rsidRPr="000609F9">
              <w:rPr>
                <w:sz w:val="20"/>
                <w:szCs w:val="20"/>
                <w:lang w:val="en-US"/>
              </w:rPr>
              <w:t>0%) by</w:t>
            </w:r>
          </w:p>
          <w:p w14:paraId="432D55E0" w14:textId="77777777" w:rsidR="001102C6" w:rsidRPr="000609F9" w:rsidRDefault="001102C6" w:rsidP="00F00B4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  <w:r w:rsidRPr="000609F9">
              <w:rPr>
                <w:rStyle w:val="hps"/>
                <w:sz w:val="20"/>
                <w:szCs w:val="20"/>
                <w:lang w:val="en-US"/>
              </w:rPr>
              <w:t>Multiple choice questions</w:t>
            </w:r>
          </w:p>
          <w:p w14:paraId="3D445AE7" w14:textId="77777777" w:rsidR="001102C6" w:rsidRPr="000609F9" w:rsidRDefault="001102C6" w:rsidP="00F00B4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  <w:r w:rsidRPr="000609F9">
              <w:rPr>
                <w:rStyle w:val="hps"/>
                <w:sz w:val="20"/>
                <w:szCs w:val="20"/>
                <w:lang w:val="en-US"/>
              </w:rPr>
              <w:t>Short answer questions</w:t>
            </w:r>
          </w:p>
          <w:p w14:paraId="3AAB11A1" w14:textId="77777777" w:rsidR="007D6331" w:rsidRPr="002D4757" w:rsidRDefault="007D6331" w:rsidP="002D4757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  <w:p w14:paraId="4FD0186B" w14:textId="77777777" w:rsidR="001102C6" w:rsidRPr="000609F9" w:rsidRDefault="001102C6" w:rsidP="00F00B4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Style w:val="hps"/>
                <w:sz w:val="20"/>
                <w:szCs w:val="20"/>
                <w:lang w:val="en-US"/>
              </w:rPr>
            </w:pPr>
            <w:r w:rsidRPr="000609F9">
              <w:rPr>
                <w:sz w:val="20"/>
                <w:szCs w:val="20"/>
              </w:rPr>
              <w:t xml:space="preserve">Homework </w:t>
            </w:r>
            <w:r w:rsidR="00941A6C" w:rsidRPr="00941A6C">
              <w:rPr>
                <w:sz w:val="20"/>
                <w:szCs w:val="20"/>
                <w:lang w:val="en-US"/>
              </w:rPr>
              <w:t>course assignment</w:t>
            </w:r>
            <w:r w:rsidR="00941A6C" w:rsidRPr="000609F9">
              <w:rPr>
                <w:rStyle w:val="hps"/>
                <w:sz w:val="20"/>
                <w:szCs w:val="20"/>
                <w:lang w:val="en-US"/>
              </w:rPr>
              <w:t xml:space="preserve"> </w:t>
            </w:r>
            <w:r w:rsidRPr="000609F9">
              <w:rPr>
                <w:rStyle w:val="hps"/>
                <w:sz w:val="20"/>
                <w:szCs w:val="20"/>
                <w:lang w:val="en-US"/>
              </w:rPr>
              <w:t>(</w:t>
            </w:r>
            <w:r w:rsidR="00941A6C">
              <w:rPr>
                <w:rStyle w:val="hps"/>
                <w:sz w:val="20"/>
                <w:szCs w:val="20"/>
                <w:lang w:val="en-US"/>
              </w:rPr>
              <w:t>4</w:t>
            </w:r>
            <w:r w:rsidRPr="000609F9">
              <w:rPr>
                <w:rStyle w:val="hps"/>
                <w:sz w:val="20"/>
                <w:szCs w:val="20"/>
                <w:lang w:val="en-US"/>
              </w:rPr>
              <w:t>0%)</w:t>
            </w:r>
          </w:p>
          <w:p w14:paraId="73AE99E1" w14:textId="77777777" w:rsidR="007D6331" w:rsidRPr="007D6331" w:rsidRDefault="007D6331" w:rsidP="00AF30B7">
            <w:pPr>
              <w:spacing w:after="0" w:line="240" w:lineRule="auto"/>
              <w:rPr>
                <w:color w:val="002060"/>
                <w:lang w:val="en-US"/>
              </w:rPr>
            </w:pPr>
          </w:p>
          <w:p w14:paraId="0C524467" w14:textId="77777777" w:rsidR="001102C6" w:rsidRPr="000609F9" w:rsidRDefault="001102C6" w:rsidP="002734AE">
            <w:pPr>
              <w:spacing w:after="0" w:line="240" w:lineRule="auto"/>
              <w:jc w:val="both"/>
              <w:rPr>
                <w:rStyle w:val="hps"/>
                <w:sz w:val="20"/>
                <w:szCs w:val="20"/>
                <w:lang w:val="en-US"/>
              </w:rPr>
            </w:pPr>
            <w:r w:rsidRPr="000609F9">
              <w:rPr>
                <w:rStyle w:val="hps"/>
                <w:sz w:val="20"/>
                <w:szCs w:val="20"/>
                <w:lang w:val="en-US"/>
              </w:rPr>
              <w:t>Students are notified for the assessment methods at the beginning of the semester by the teacher in oral form. They are able to contact the teacher to discuss their performance.</w:t>
            </w:r>
          </w:p>
          <w:p w14:paraId="4B16DA0A" w14:textId="77777777" w:rsidR="001102C6" w:rsidRPr="000609F9" w:rsidRDefault="001102C6" w:rsidP="00AF30B7">
            <w:pPr>
              <w:spacing w:after="0" w:line="240" w:lineRule="auto"/>
              <w:rPr>
                <w:color w:val="002060"/>
                <w:lang w:val="bg-BG"/>
              </w:rPr>
            </w:pPr>
          </w:p>
        </w:tc>
      </w:tr>
    </w:tbl>
    <w:p w14:paraId="0CD2B716" w14:textId="77777777" w:rsidR="007D6331" w:rsidRDefault="007D6331" w:rsidP="007D6331">
      <w:pPr>
        <w:widowControl w:val="0"/>
        <w:autoSpaceDE w:val="0"/>
        <w:autoSpaceDN w:val="0"/>
        <w:adjustRightInd w:val="0"/>
        <w:spacing w:before="240" w:after="0" w:line="240" w:lineRule="auto"/>
        <w:ind w:left="357"/>
        <w:rPr>
          <w:b/>
          <w:bCs/>
          <w:caps/>
          <w:color w:val="000000"/>
          <w:lang w:val="en-US"/>
        </w:rPr>
      </w:pPr>
    </w:p>
    <w:p w14:paraId="0AC67E98" w14:textId="77777777" w:rsidR="000D03FE" w:rsidRDefault="000D03FE" w:rsidP="007D6331">
      <w:pPr>
        <w:widowControl w:val="0"/>
        <w:autoSpaceDE w:val="0"/>
        <w:autoSpaceDN w:val="0"/>
        <w:adjustRightInd w:val="0"/>
        <w:spacing w:before="240" w:after="0" w:line="240" w:lineRule="auto"/>
        <w:ind w:left="357"/>
        <w:rPr>
          <w:b/>
          <w:bCs/>
          <w:caps/>
          <w:color w:val="000000"/>
          <w:lang w:val="en-US"/>
        </w:rPr>
      </w:pPr>
    </w:p>
    <w:p w14:paraId="7BF33826" w14:textId="77777777" w:rsidR="000D03FE" w:rsidRDefault="000D03FE" w:rsidP="007D6331">
      <w:pPr>
        <w:widowControl w:val="0"/>
        <w:autoSpaceDE w:val="0"/>
        <w:autoSpaceDN w:val="0"/>
        <w:adjustRightInd w:val="0"/>
        <w:spacing w:before="240" w:after="0" w:line="240" w:lineRule="auto"/>
        <w:ind w:left="357"/>
        <w:rPr>
          <w:b/>
          <w:bCs/>
          <w:caps/>
          <w:color w:val="000000"/>
          <w:lang w:val="en-US"/>
        </w:rPr>
      </w:pPr>
    </w:p>
    <w:p w14:paraId="3CBE0D14" w14:textId="77777777" w:rsidR="000D03FE" w:rsidRPr="007D6331" w:rsidRDefault="000D03FE" w:rsidP="007D6331">
      <w:pPr>
        <w:widowControl w:val="0"/>
        <w:autoSpaceDE w:val="0"/>
        <w:autoSpaceDN w:val="0"/>
        <w:adjustRightInd w:val="0"/>
        <w:spacing w:before="240" w:after="0" w:line="240" w:lineRule="auto"/>
        <w:ind w:left="357"/>
        <w:rPr>
          <w:b/>
          <w:bCs/>
          <w:caps/>
          <w:color w:val="000000"/>
          <w:lang w:val="en-US"/>
        </w:rPr>
      </w:pPr>
    </w:p>
    <w:p w14:paraId="62089B18" w14:textId="77777777" w:rsidR="007D6331" w:rsidRPr="007D6331" w:rsidRDefault="007D6331" w:rsidP="007D6331">
      <w:pPr>
        <w:widowControl w:val="0"/>
        <w:autoSpaceDE w:val="0"/>
        <w:autoSpaceDN w:val="0"/>
        <w:adjustRightInd w:val="0"/>
        <w:spacing w:before="240" w:after="0" w:line="240" w:lineRule="auto"/>
        <w:ind w:left="357"/>
        <w:rPr>
          <w:b/>
          <w:bCs/>
          <w:caps/>
          <w:color w:val="000000"/>
          <w:lang w:val="en-US"/>
        </w:rPr>
      </w:pPr>
    </w:p>
    <w:p w14:paraId="7F32D7F5" w14:textId="77777777" w:rsidR="001102C6" w:rsidRPr="006457DB" w:rsidRDefault="001102C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/>
          <w:bCs/>
          <w:caps/>
          <w:color w:val="000000"/>
          <w:lang w:val="en-US"/>
        </w:rPr>
      </w:pPr>
      <w:r w:rsidRPr="006457DB">
        <w:rPr>
          <w:b/>
          <w:bCs/>
          <w:caps/>
        </w:rPr>
        <w:t>Resources</w:t>
      </w:r>
      <w:r w:rsidRPr="006457DB">
        <w:rPr>
          <w:b/>
          <w:bCs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1102C6" w:rsidRPr="00E71290" w14:paraId="6635C313" w14:textId="77777777">
        <w:tc>
          <w:tcPr>
            <w:tcW w:w="8472" w:type="dxa"/>
          </w:tcPr>
          <w:p w14:paraId="5C93D5F4" w14:textId="77777777" w:rsidR="001102C6" w:rsidRPr="00E71290" w:rsidRDefault="001102C6" w:rsidP="00050B81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7129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E712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7129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Recommended </w:t>
            </w:r>
            <w:r w:rsidR="00941A6C" w:rsidRPr="00E7129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Literature</w:t>
            </w:r>
            <w:r w:rsidRPr="00E7129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7ACE7CC3" w14:textId="77777777" w:rsidR="00E71290" w:rsidRPr="00E71290" w:rsidRDefault="0042546F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284" w:right="34" w:hanging="218"/>
              <w:textAlignment w:val="baseline"/>
              <w:rPr>
                <w:rStyle w:val="a5"/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Anderson, N. (2008). The Quality Management System - Is Yours up to </w:t>
            </w:r>
            <w:r w:rsidR="00633A19" w:rsidRPr="00E71290">
              <w:rPr>
                <w:rFonts w:asciiTheme="minorHAnsi" w:hAnsiTheme="minorHAnsi" w:cstheme="minorHAnsi"/>
                <w:sz w:val="20"/>
                <w:szCs w:val="20"/>
              </w:rPr>
              <w:t>Standard?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 Global Service Delivery Group, Corporate Facilities Management, EMEA, CBRE, </w:t>
            </w:r>
            <w:smartTag w:uri="urn:schemas-microsoft-com:office:smarttags" w:element="stockticker">
              <w:r w:rsidRPr="00E71290">
                <w:rPr>
                  <w:rFonts w:asciiTheme="minorHAnsi" w:hAnsiTheme="minorHAnsi" w:cstheme="minorHAnsi"/>
                  <w:sz w:val="20"/>
                  <w:szCs w:val="20"/>
                </w:rPr>
                <w:t>CBI</w:t>
              </w:r>
            </w:smartTag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 Richard Ellius, USA. </w:t>
            </w:r>
            <w:hyperlink r:id="rId6" w:history="1">
              <w:r w:rsidRPr="00E71290">
                <w:rPr>
                  <w:rStyle w:val="a5"/>
                  <w:rFonts w:asciiTheme="minorHAnsi" w:hAnsiTheme="minorHAnsi" w:cstheme="minorHAnsi"/>
                  <w:color w:val="0000FF"/>
                  <w:sz w:val="20"/>
                  <w:szCs w:val="20"/>
                </w:rPr>
                <w:t>www.portal.cbre.eu/workspace/documents/QMS_UPTODATE_V2.pdf</w:t>
              </w:r>
            </w:hyperlink>
          </w:p>
          <w:p w14:paraId="2163B347" w14:textId="77777777" w:rsidR="00E71290" w:rsidRPr="00E71290" w:rsidRDefault="0042546F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284" w:right="34" w:hanging="218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Beckmerhagen I. A., H. P. Berg, S. V. Karapetrovic, W. O. Willborn (2004). On the Effectiveness of Quality Management System Audits, </w:t>
            </w:r>
            <w:hyperlink r:id="rId7" w:tooltip="The TQM Magazine" w:history="1">
              <w:r w:rsidRPr="00E71290">
                <w:rPr>
                  <w:rStyle w:val="a5"/>
                  <w:rFonts w:asciiTheme="minorHAnsi" w:hAnsiTheme="minorHAnsi" w:cstheme="minorHAnsi"/>
                  <w:color w:val="auto"/>
                  <w:sz w:val="20"/>
                  <w:szCs w:val="20"/>
                </w:rPr>
                <w:t>The TQM Magazine</w:t>
              </w:r>
            </w:hyperlink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, 16 (1): 14-25. </w:t>
            </w:r>
            <w:hyperlink r:id="rId8" w:history="1">
              <w:r w:rsidR="00D6043D" w:rsidRPr="00E71290">
                <w:rPr>
                  <w:rStyle w:val="a5"/>
                  <w:rFonts w:asciiTheme="minorHAnsi" w:hAnsiTheme="minorHAnsi" w:cstheme="minorHAnsi"/>
                  <w:color w:val="0000FF"/>
                  <w:sz w:val="20"/>
                  <w:szCs w:val="20"/>
                </w:rPr>
                <w:t>https://doi.org/10.1108/09544780410511443</w:t>
              </w:r>
            </w:hyperlink>
          </w:p>
          <w:p w14:paraId="4ADB985D" w14:textId="77777777" w:rsidR="00E71290" w:rsidRPr="00E71290" w:rsidRDefault="0042546F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284" w:right="34" w:hanging="218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Codex Alimentarius</w:t>
            </w:r>
            <w:r w:rsidRPr="00E71290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C.1 Codes and Guidelines 1); C.1.1 General, </w:t>
            </w:r>
            <w:smartTag w:uri="urn:schemas-microsoft-com:office:smarttags" w:element="stockticker">
              <w:r w:rsidRPr="00E71290">
                <w:rPr>
                  <w:rFonts w:asciiTheme="minorHAnsi" w:hAnsiTheme="minorHAnsi" w:cstheme="minorHAnsi"/>
                  <w:sz w:val="20"/>
                  <w:szCs w:val="20"/>
                  <w:lang w:eastAsia="zh-CN"/>
                </w:rPr>
                <w:t>CAC</w:t>
              </w:r>
            </w:smartTag>
            <w:r w:rsidRPr="00E71290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/RCP 1-1969 (Rev.4-2003), Recommended International Code of Practice - General Principles of Food Hygiene; incorporates Hazard Analysis and Critical Control Point (HACCP) system and guidelines for its application. </w:t>
            </w:r>
          </w:p>
          <w:p w14:paraId="3DAB2E07" w14:textId="77777777" w:rsidR="00E71290" w:rsidRPr="00E71290" w:rsidRDefault="006B171B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284" w:right="34" w:hanging="218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>Food and Agricultural Organization of the United Nations/World Health Organization.</w:t>
            </w:r>
            <w:r w:rsidR="0042546F"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42546F"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>1997</w:t>
            </w:r>
            <w:r w:rsidR="0042546F"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). 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>Codex Alimentarius Food Hygiene Basic Texts</w:t>
            </w:r>
            <w:r w:rsidR="0042546F"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>Rome.</w:t>
            </w:r>
            <w:r w:rsidR="00D6043D"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  <w:p w14:paraId="494C27C8" w14:textId="77777777" w:rsidR="00E71290" w:rsidRPr="00E71290" w:rsidRDefault="006B171B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284" w:right="34" w:hanging="218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>ISO 9001:20</w:t>
            </w:r>
            <w:r w:rsidR="00D6043D"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 xml:space="preserve">: Quality 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 xml:space="preserve">anagement 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>ystems – Requirements.ISO 19011:20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6043D"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 xml:space="preserve">: 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 xml:space="preserve">uditing 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 xml:space="preserve">anagement 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>ystems.</w:t>
            </w:r>
          </w:p>
          <w:p w14:paraId="315BFABC" w14:textId="77777777" w:rsidR="00E71290" w:rsidRPr="00E71290" w:rsidRDefault="007D6331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284" w:right="34" w:hanging="218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Joint FAO/WHO Food Standards Programme. (2011). Codex Alimentarius Commission. </w:t>
            </w:r>
            <w:r w:rsidR="00633A19" w:rsidRPr="00E712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Procedural</w:t>
            </w:r>
            <w:r w:rsidRPr="00E712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Manual, Twentieth edition. FAO/WHO, Roma. ISSN 1020-8070. </w:t>
            </w:r>
            <w:r w:rsidRPr="00E71290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>ht</w:t>
            </w:r>
            <w:hyperlink r:id="rId9" w:history="1">
              <w:r w:rsidRPr="00E71290">
                <w:rPr>
                  <w:rFonts w:asciiTheme="minorHAnsi" w:hAnsiTheme="minorHAnsi" w:cstheme="minorHAnsi"/>
                  <w:color w:val="0000FF"/>
                  <w:sz w:val="20"/>
                  <w:szCs w:val="20"/>
                  <w:lang w:val="en-GB"/>
                </w:rPr>
                <w:t>tp://</w:t>
              </w:r>
            </w:hyperlink>
            <w:r w:rsidRPr="00E71290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>ftp://ftp.fao.org/codex/Publications/ProcManuals/Manual_20e.pdf</w:t>
            </w:r>
          </w:p>
          <w:p w14:paraId="3DDA7192" w14:textId="77777777" w:rsidR="00E71290" w:rsidRPr="00E71290" w:rsidRDefault="00D6043D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284" w:right="34" w:hanging="218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Purwanto, A., Asbar, M., Santoso, P.B. </w:t>
            </w:r>
            <w:r w:rsidR="006B171B" w:rsidRPr="00E7129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(</w:t>
            </w:r>
            <w:r w:rsidRPr="00E7129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2019</w:t>
            </w:r>
            <w:r w:rsidR="006B171B" w:rsidRPr="00E7129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). 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Influence of Transformational and Transactional Leadership Style toward Food Safety Management System ISO 22000:2018 Performance of Food Industry in Pati Central Java</w:t>
            </w:r>
            <w:r w:rsidR="00E71290"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712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Inovbiz: Jurnal Inovasi Bisnis</w:t>
            </w:r>
            <w:r w:rsidR="006B171B" w:rsidRPr="00E712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hyperlink r:id="rId10" w:tooltip="Go to table of contents for this volume/issue" w:history="1">
              <w:r w:rsidR="006B171B" w:rsidRPr="002C31C5">
                <w:rPr>
                  <w:rStyle w:val="a5"/>
                  <w:rFonts w:asciiTheme="minorHAnsi" w:hAnsiTheme="minorHAnsi" w:cstheme="minorHAnsi"/>
                  <w:color w:val="auto"/>
                  <w:sz w:val="20"/>
                  <w:szCs w:val="20"/>
                  <w:lang w:val="fr-FR"/>
                </w:rPr>
                <w:t>7</w:t>
              </w:r>
              <w:r w:rsidR="006B171B" w:rsidRPr="00E71290">
                <w:rPr>
                  <w:rStyle w:val="a5"/>
                  <w:rFonts w:asciiTheme="minorHAnsi" w:hAnsiTheme="minorHAnsi" w:cstheme="minorHAnsi"/>
                  <w:color w:val="auto"/>
                  <w:sz w:val="20"/>
                  <w:szCs w:val="20"/>
                  <w:lang w:val="fr-FR"/>
                </w:rPr>
                <w:t xml:space="preserve"> (</w:t>
              </w:r>
              <w:r w:rsidR="00E71290" w:rsidRPr="00E71290">
                <w:rPr>
                  <w:rStyle w:val="a5"/>
                  <w:rFonts w:asciiTheme="minorHAnsi" w:hAnsiTheme="minorHAnsi" w:cstheme="minorHAnsi"/>
                  <w:color w:val="auto"/>
                  <w:sz w:val="20"/>
                  <w:szCs w:val="20"/>
                  <w:lang w:val="fr-FR"/>
                </w:rPr>
                <w:t>2</w:t>
              </w:r>
              <w:r w:rsidR="006B171B" w:rsidRPr="00E71290">
                <w:rPr>
                  <w:rStyle w:val="a5"/>
                  <w:rFonts w:asciiTheme="minorHAnsi" w:hAnsiTheme="minorHAnsi" w:cstheme="minorHAnsi"/>
                  <w:color w:val="auto"/>
                  <w:sz w:val="20"/>
                  <w:szCs w:val="20"/>
                  <w:lang w:val="fr-FR"/>
                </w:rPr>
                <w:t>):</w:t>
              </w:r>
            </w:hyperlink>
            <w:r w:rsidR="006B171B" w:rsidRPr="002C31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71290" w:rsidRPr="00E712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180</w:t>
            </w:r>
            <w:r w:rsidR="006B171B" w:rsidRPr="00E712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</w:t>
            </w:r>
            <w:r w:rsidR="00E71290" w:rsidRPr="00E712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185</w:t>
            </w:r>
            <w:r w:rsidR="006B171B" w:rsidRPr="00E712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  <w:hyperlink r:id="rId11" w:history="1">
              <w:r w:rsidR="00E71290" w:rsidRPr="002C31C5">
                <w:rPr>
                  <w:rStyle w:val="a5"/>
                  <w:rFonts w:asciiTheme="minorHAnsi" w:hAnsiTheme="minorHAnsi" w:cstheme="minorHAnsi"/>
                  <w:color w:val="0000FF"/>
                  <w:sz w:val="20"/>
                  <w:szCs w:val="20"/>
                  <w:lang w:val="fr-FR"/>
                </w:rPr>
                <w:t>http://ejournal.polbeng.ac.id/index.php/IBP/article/view/1213/563</w:t>
              </w:r>
            </w:hyperlink>
          </w:p>
          <w:p w14:paraId="41218DE3" w14:textId="77777777" w:rsidR="00E71290" w:rsidRPr="00E71290" w:rsidRDefault="007D6331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284" w:right="34" w:hanging="218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iCs/>
                <w:sz w:val="20"/>
                <w:szCs w:val="20"/>
              </w:rPr>
              <w:t>Walker, H. F., A. K. Elshennawy, B. C. Gupta, M. McShane Vaughn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7129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(2009). </w:t>
            </w:r>
            <w:r w:rsidRPr="00E71290">
              <w:rPr>
                <w:rFonts w:asciiTheme="minorHAnsi" w:hAnsiTheme="minorHAnsi" w:cstheme="minorHAnsi"/>
                <w:bCs/>
                <w:sz w:val="20"/>
                <w:szCs w:val="20"/>
              </w:rPr>
              <w:t>The Certified Quality Inspector Handbook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, American Society for Quality, ASQ Quality Press, Milwaukee, WI, USA. ISBN 978-0-87389-731-0.</w:t>
            </w:r>
          </w:p>
          <w:p w14:paraId="0C614170" w14:textId="77777777" w:rsidR="00E71290" w:rsidRPr="00E71290" w:rsidRDefault="002D4757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284" w:right="34" w:hanging="218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Lance</w:t>
            </w:r>
            <w:r w:rsidR="002A4C48" w:rsidRPr="00E712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 B. Coleman</w:t>
            </w:r>
            <w:r w:rsidR="002A4C48" w:rsidRPr="00E712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 Sr.</w:t>
            </w:r>
            <w:r w:rsidR="002A4C48"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 (2020). 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The ASQ Certified Quality Auditor Handbook</w:t>
            </w:r>
            <w:r w:rsidR="002A4C48" w:rsidRPr="00E712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 Fifth Edition</w:t>
            </w:r>
            <w:r w:rsidR="002A4C48"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ISBN: 978-1-951058-09-8</w:t>
            </w:r>
            <w:r w:rsidR="00E71290"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CF12ABE" w14:textId="77777777" w:rsidR="00E71290" w:rsidRPr="00E71290" w:rsidRDefault="002A4C48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426" w:right="34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Russell, J.P. (2007). The Internal Auditing Pocket Guide Preparing. Performing, Reporting and Follow-up, Second Edition, Spiralbound, ISBN: 978-0-87389-710-5</w:t>
            </w:r>
            <w:r w:rsidR="00E71290"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0C8B356" w14:textId="77777777" w:rsidR="00BF5DBA" w:rsidRPr="00BF5DBA" w:rsidRDefault="002A4C48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426" w:right="34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proofErr w:type="spellStart"/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Mawby</w:t>
            </w:r>
            <w:proofErr w:type="spellEnd"/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, W.D. (2021). </w:t>
            </w:r>
            <w:r w:rsidR="002D4757"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The ASQ Auditing Handbook, 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Navigating Big Data Analytics, Fourth Edition, Contact Quality Press</w:t>
            </w:r>
            <w:r w:rsidR="00E71290" w:rsidRPr="00E712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8D20D8" w14:textId="77777777" w:rsidR="00BF5DBA" w:rsidRPr="00BF5DBA" w:rsidRDefault="002A4C48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426" w:right="34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Coleman, Sr., Lance, B. (2018). Standard Issues: Game, Set, Match. Quality Progress, 51 (7): 44-47.</w:t>
            </w:r>
          </w:p>
          <w:p w14:paraId="5C2AC410" w14:textId="77777777" w:rsidR="00BF5DBA" w:rsidRPr="00BF5DBA" w:rsidRDefault="00633A19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426" w:right="34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Coleman, L. B. Sr. (2020). </w:t>
            </w:r>
            <w:r w:rsidR="002D4757" w:rsidRPr="00E71290">
              <w:rPr>
                <w:rFonts w:asciiTheme="minorHAnsi" w:hAnsiTheme="minorHAnsi" w:cstheme="minorHAnsi"/>
                <w:sz w:val="20"/>
                <w:szCs w:val="20"/>
              </w:rPr>
              <w:t>Making Remote Work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. Advice On Getting the Most Out of Remote Auditing to Minimize Risk and Manage Suppliers.</w:t>
            </w:r>
            <w:r w:rsidR="002D4757"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Quality Progress, 53 (9): 16-23.</w:t>
            </w:r>
          </w:p>
          <w:p w14:paraId="62FAB52E" w14:textId="77777777" w:rsidR="00BF5DBA" w:rsidRPr="00BF5DBA" w:rsidRDefault="00633A19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426" w:right="34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Robitaille, D. (2018). </w:t>
            </w:r>
            <w:r w:rsidR="002D4757"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ISO 19011: It's Changing - Who Cares?, 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Webcast. </w:t>
            </w:r>
            <w:r w:rsidRPr="00E712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ASQ.ORG, Robitaille Associates. </w:t>
            </w:r>
            <w:hyperlink r:id="rId12" w:history="1">
              <w:r w:rsidRPr="002C31C5">
                <w:rPr>
                  <w:rStyle w:val="a5"/>
                  <w:rFonts w:asciiTheme="minorHAnsi" w:hAnsiTheme="minorHAnsi" w:cstheme="minorHAnsi"/>
                  <w:color w:val="0000FF"/>
                  <w:sz w:val="20"/>
                  <w:szCs w:val="20"/>
                  <w:lang w:val="fr-FR"/>
                </w:rPr>
                <w:t>https://asq.org/quality-resources/webcasts/iso-19011-its-changing-who-cares-webcast?id=d295ed4773244ef68c42128590ab2415</w:t>
              </w:r>
            </w:hyperlink>
          </w:p>
          <w:p w14:paraId="78985F38" w14:textId="6FB08C13" w:rsidR="00633A19" w:rsidRPr="00E71290" w:rsidRDefault="00633A19" w:rsidP="00BF5DBA">
            <w:pPr>
              <w:pStyle w:val="ad"/>
              <w:numPr>
                <w:ilvl w:val="0"/>
                <w:numId w:val="16"/>
              </w:numPr>
              <w:tabs>
                <w:tab w:val="left" w:pos="-3780"/>
                <w:tab w:val="left" w:pos="-3420"/>
                <w:tab w:val="left" w:pos="-1701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426" w:right="34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lang w:val="el-GR"/>
              </w:rPr>
            </w:pP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>What is ISO 19011:2018 – Auditing Management Systems?</w:t>
            </w:r>
            <w:r w:rsidRPr="00E7129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E71290">
              <w:rPr>
                <w:rFonts w:asciiTheme="minorHAnsi" w:hAnsiTheme="minorHAnsi" w:cstheme="minorHAnsi"/>
                <w:sz w:val="20"/>
                <w:szCs w:val="20"/>
              </w:rPr>
              <w:t xml:space="preserve">Quality Resources. </w:t>
            </w:r>
            <w:r w:rsidRPr="00E7129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https://asq.org/quality-resources/iso-19011</w:t>
            </w:r>
          </w:p>
          <w:p w14:paraId="21982E52" w14:textId="31566C0D" w:rsidR="00633A19" w:rsidRPr="00E71290" w:rsidRDefault="00633A19" w:rsidP="00633A19">
            <w:pPr>
              <w:tabs>
                <w:tab w:val="left" w:pos="-3780"/>
                <w:tab w:val="left" w:pos="-3420"/>
                <w:tab w:val="left" w:pos="-1701"/>
              </w:tabs>
              <w:spacing w:after="0" w:line="240" w:lineRule="auto"/>
              <w:ind w:left="1146" w:right="34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37898E17" w14:textId="77777777" w:rsidR="001102C6" w:rsidRPr="00E71290" w:rsidRDefault="001102C6">
      <w:pPr>
        <w:rPr>
          <w:rFonts w:asciiTheme="minorHAnsi" w:hAnsiTheme="minorHAnsi" w:cstheme="minorHAnsi"/>
        </w:rPr>
      </w:pPr>
    </w:p>
    <w:sectPr w:rsidR="001102C6" w:rsidRPr="00E71290" w:rsidSect="00E05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TC Officina Sans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066"/>
    <w:multiLevelType w:val="hybridMultilevel"/>
    <w:tmpl w:val="2CD8B49E"/>
    <w:lvl w:ilvl="0" w:tplc="BFF6F5D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334D5E"/>
    <w:multiLevelType w:val="hybridMultilevel"/>
    <w:tmpl w:val="8AF6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4B2147"/>
    <w:multiLevelType w:val="hybridMultilevel"/>
    <w:tmpl w:val="D04C8C1E"/>
    <w:lvl w:ilvl="0" w:tplc="E2CA2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A5995"/>
    <w:multiLevelType w:val="hybridMultilevel"/>
    <w:tmpl w:val="D472AA1E"/>
    <w:lvl w:ilvl="0" w:tplc="0408000D">
      <w:start w:val="1"/>
      <w:numFmt w:val="bullet"/>
      <w:lvlText w:val=""/>
      <w:lvlJc w:val="left"/>
      <w:pPr>
        <w:ind w:left="958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A3E94"/>
    <w:multiLevelType w:val="hybridMultilevel"/>
    <w:tmpl w:val="2CD8B49E"/>
    <w:lvl w:ilvl="0" w:tplc="BFF6F5D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FB41DB"/>
    <w:multiLevelType w:val="hybridMultilevel"/>
    <w:tmpl w:val="6C3A6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0B6A37"/>
    <w:multiLevelType w:val="hybridMultilevel"/>
    <w:tmpl w:val="2CD8B49E"/>
    <w:lvl w:ilvl="0" w:tplc="BFF6F5D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4D71125"/>
    <w:multiLevelType w:val="hybridMultilevel"/>
    <w:tmpl w:val="1610C54A"/>
    <w:lvl w:ilvl="0" w:tplc="3A729B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A1E39"/>
    <w:multiLevelType w:val="hybridMultilevel"/>
    <w:tmpl w:val="2CD8B49E"/>
    <w:lvl w:ilvl="0" w:tplc="BFF6F5D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AD53B6"/>
    <w:multiLevelType w:val="hybridMultilevel"/>
    <w:tmpl w:val="67185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BF182A"/>
    <w:multiLevelType w:val="hybridMultilevel"/>
    <w:tmpl w:val="D52CB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2769A"/>
    <w:multiLevelType w:val="hybridMultilevel"/>
    <w:tmpl w:val="626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E05A32"/>
    <w:multiLevelType w:val="hybridMultilevel"/>
    <w:tmpl w:val="2CD8B49E"/>
    <w:lvl w:ilvl="0" w:tplc="BFF6F5D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50B81"/>
    <w:rsid w:val="000609F9"/>
    <w:rsid w:val="00083F50"/>
    <w:rsid w:val="000C1B4D"/>
    <w:rsid w:val="000D03FE"/>
    <w:rsid w:val="001102C6"/>
    <w:rsid w:val="00111489"/>
    <w:rsid w:val="001A3F9B"/>
    <w:rsid w:val="001D341B"/>
    <w:rsid w:val="001E1222"/>
    <w:rsid w:val="002014C5"/>
    <w:rsid w:val="00223755"/>
    <w:rsid w:val="00256865"/>
    <w:rsid w:val="002734AE"/>
    <w:rsid w:val="002A4C48"/>
    <w:rsid w:val="002C2183"/>
    <w:rsid w:val="002C31C5"/>
    <w:rsid w:val="002D4757"/>
    <w:rsid w:val="002D584C"/>
    <w:rsid w:val="00302FEB"/>
    <w:rsid w:val="00326AAC"/>
    <w:rsid w:val="003708DC"/>
    <w:rsid w:val="00384296"/>
    <w:rsid w:val="003B45BC"/>
    <w:rsid w:val="003D1F91"/>
    <w:rsid w:val="003E412D"/>
    <w:rsid w:val="0042546F"/>
    <w:rsid w:val="004813D0"/>
    <w:rsid w:val="004B7FED"/>
    <w:rsid w:val="0053152C"/>
    <w:rsid w:val="00570308"/>
    <w:rsid w:val="00576BD0"/>
    <w:rsid w:val="00596860"/>
    <w:rsid w:val="005A0610"/>
    <w:rsid w:val="005F3A8A"/>
    <w:rsid w:val="005F6474"/>
    <w:rsid w:val="00633A19"/>
    <w:rsid w:val="006457DB"/>
    <w:rsid w:val="006B171B"/>
    <w:rsid w:val="006C4003"/>
    <w:rsid w:val="007141D4"/>
    <w:rsid w:val="00726337"/>
    <w:rsid w:val="00761DD9"/>
    <w:rsid w:val="00793AF4"/>
    <w:rsid w:val="007D6331"/>
    <w:rsid w:val="007D6B43"/>
    <w:rsid w:val="007F0012"/>
    <w:rsid w:val="00804625"/>
    <w:rsid w:val="008343A9"/>
    <w:rsid w:val="00856F36"/>
    <w:rsid w:val="00907017"/>
    <w:rsid w:val="00941A6C"/>
    <w:rsid w:val="00974C95"/>
    <w:rsid w:val="00A2740D"/>
    <w:rsid w:val="00A45BD0"/>
    <w:rsid w:val="00A563DB"/>
    <w:rsid w:val="00AF30B7"/>
    <w:rsid w:val="00B25922"/>
    <w:rsid w:val="00B66EDB"/>
    <w:rsid w:val="00BB412F"/>
    <w:rsid w:val="00BE09F2"/>
    <w:rsid w:val="00BF5DBA"/>
    <w:rsid w:val="00BF6D32"/>
    <w:rsid w:val="00C37065"/>
    <w:rsid w:val="00CB10D2"/>
    <w:rsid w:val="00CE7EA0"/>
    <w:rsid w:val="00D6043D"/>
    <w:rsid w:val="00D635D7"/>
    <w:rsid w:val="00DB423A"/>
    <w:rsid w:val="00DE6A78"/>
    <w:rsid w:val="00E05383"/>
    <w:rsid w:val="00E71290"/>
    <w:rsid w:val="00E862ED"/>
    <w:rsid w:val="00EC1021"/>
    <w:rsid w:val="00ED762A"/>
    <w:rsid w:val="00EE2049"/>
    <w:rsid w:val="00EE7122"/>
    <w:rsid w:val="00F00B4F"/>
    <w:rsid w:val="00F03A9F"/>
    <w:rsid w:val="00F9493E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238F6B6"/>
  <w15:docId w15:val="{E7A7C3FB-3C2A-40CE-B68E-39D8B0D7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83"/>
    <w:pPr>
      <w:spacing w:after="200" w:line="276" w:lineRule="auto"/>
    </w:pPr>
    <w:rPr>
      <w:rFonts w:cs="Calibri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341B"/>
    <w:pPr>
      <w:ind w:left="720"/>
      <w:contextualSpacing/>
    </w:pPr>
  </w:style>
  <w:style w:type="character" w:styleId="a5">
    <w:name w:val="Hyperlink"/>
    <w:basedOn w:val="a0"/>
    <w:uiPriority w:val="99"/>
    <w:semiHidden/>
    <w:rsid w:val="00E862ED"/>
    <w:rPr>
      <w:color w:val="8597A5"/>
      <w:u w:val="none"/>
      <w:effect w:val="none"/>
    </w:rPr>
  </w:style>
  <w:style w:type="character" w:customStyle="1" w:styleId="hps">
    <w:name w:val="hps"/>
    <w:basedOn w:val="a0"/>
    <w:uiPriority w:val="99"/>
    <w:rsid w:val="00576BD0"/>
  </w:style>
  <w:style w:type="character" w:customStyle="1" w:styleId="shorttext">
    <w:name w:val="short_text"/>
    <w:basedOn w:val="a0"/>
    <w:uiPriority w:val="99"/>
    <w:rsid w:val="00576BD0"/>
  </w:style>
  <w:style w:type="character" w:styleId="a6">
    <w:name w:val="annotation reference"/>
    <w:basedOn w:val="a0"/>
    <w:uiPriority w:val="99"/>
    <w:semiHidden/>
    <w:rsid w:val="002568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56865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25686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256865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25686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5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56865"/>
    <w:rPr>
      <w:rFonts w:ascii="Tahoma" w:hAnsi="Tahoma" w:cs="Tahoma"/>
      <w:sz w:val="16"/>
      <w:szCs w:val="16"/>
    </w:rPr>
  </w:style>
  <w:style w:type="character" w:customStyle="1" w:styleId="hpsalt-edited">
    <w:name w:val="hps alt-edited"/>
    <w:basedOn w:val="a0"/>
    <w:uiPriority w:val="99"/>
    <w:rsid w:val="007141D4"/>
  </w:style>
  <w:style w:type="paragraph" w:styleId="ad">
    <w:name w:val="Normal (Web)"/>
    <w:basedOn w:val="a"/>
    <w:uiPriority w:val="99"/>
    <w:unhideWhenUsed/>
    <w:rsid w:val="006B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Strong"/>
    <w:basedOn w:val="a0"/>
    <w:qFormat/>
    <w:rsid w:val="006B171B"/>
    <w:rPr>
      <w:b/>
      <w:bCs/>
    </w:rPr>
  </w:style>
  <w:style w:type="paragraph" w:styleId="af">
    <w:name w:val="Body Text Indent"/>
    <w:basedOn w:val="a"/>
    <w:link w:val="af0"/>
    <w:rsid w:val="006B171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f0">
    <w:name w:val="Основен текст с отстъп Знак"/>
    <w:basedOn w:val="a0"/>
    <w:link w:val="af"/>
    <w:rsid w:val="006B171B"/>
    <w:rPr>
      <w:rFonts w:ascii="Times New Roman" w:eastAsia="Times New Roman" w:hAnsi="Times New Roman"/>
      <w:sz w:val="24"/>
      <w:szCs w:val="24"/>
      <w:lang w:eastAsia="en-US"/>
    </w:rPr>
  </w:style>
  <w:style w:type="character" w:styleId="HTML">
    <w:name w:val="HTML Cite"/>
    <w:basedOn w:val="a0"/>
    <w:rsid w:val="006B171B"/>
    <w:rPr>
      <w:i/>
      <w:iCs/>
    </w:rPr>
  </w:style>
  <w:style w:type="paragraph" w:customStyle="1" w:styleId="aligncenter">
    <w:name w:val="aligncenter"/>
    <w:basedOn w:val="a"/>
    <w:rsid w:val="006B171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val="bg-BG" w:eastAsia="bg-BG"/>
    </w:rPr>
  </w:style>
  <w:style w:type="character" w:customStyle="1" w:styleId="Hyperlink13">
    <w:name w:val="Hyperlink13"/>
    <w:basedOn w:val="a0"/>
    <w:rsid w:val="006B171B"/>
    <w:rPr>
      <w:color w:val="663366"/>
      <w:u w:val="single"/>
    </w:rPr>
  </w:style>
  <w:style w:type="character" w:customStyle="1" w:styleId="A70">
    <w:name w:val="A7"/>
    <w:rsid w:val="006B171B"/>
    <w:rPr>
      <w:rFonts w:cs="ITC Officina Sans Book"/>
      <w:b/>
      <w:bCs/>
      <w:color w:val="000000"/>
      <w:sz w:val="22"/>
      <w:szCs w:val="22"/>
    </w:rPr>
  </w:style>
  <w:style w:type="character" w:styleId="af1">
    <w:name w:val="Unresolved Mention"/>
    <w:basedOn w:val="a0"/>
    <w:uiPriority w:val="99"/>
    <w:semiHidden/>
    <w:unhideWhenUsed/>
    <w:rsid w:val="002D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095447804105114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gentaconnect.com/content/mcb/106;jsessionid=1mbaolj6l0b58.alice" TargetMode="External"/><Relationship Id="rId12" Type="http://schemas.openxmlformats.org/officeDocument/2006/relationships/hyperlink" Target="https://asq.org/quality-resources/webcasts/iso-19011-its-changing-who-cares-webcast?id=d295ed4773244ef68c42128590ab2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cbre.eu/workspace/documents/QMS_UPTODATE_V2.pdf" TargetMode="External"/><Relationship Id="rId11" Type="http://schemas.openxmlformats.org/officeDocument/2006/relationships/hyperlink" Target="http://ejournal.polbeng.ac.id/index.php/IBP/article/view/1213/563" TargetMode="External"/><Relationship Id="rId5" Type="http://schemas.openxmlformats.org/officeDocument/2006/relationships/hyperlink" Target="https://asq.org/quality-resources/iso-19011" TargetMode="External"/><Relationship Id="rId10" Type="http://schemas.openxmlformats.org/officeDocument/2006/relationships/hyperlink" Target="http://www.sciencedirect.com/science/journal/09567135/7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.fao.org/codex/standard/Fh_basic_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FOOD CHEMISTRY AND BIOCHEMISTRY</vt:lpstr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CHEMISTRY AND BIOCHEMISTRY</dc:title>
  <dc:creator>ipsil</dc:creator>
  <cp:lastModifiedBy>Stefan Dragoev</cp:lastModifiedBy>
  <cp:revision>8</cp:revision>
  <dcterms:created xsi:type="dcterms:W3CDTF">2015-09-16T17:48:00Z</dcterms:created>
  <dcterms:modified xsi:type="dcterms:W3CDTF">2021-10-10T15:54:00Z</dcterms:modified>
</cp:coreProperties>
</file>