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D56F" w14:textId="77777777" w:rsidR="00C9559D" w:rsidRPr="00014213" w:rsidRDefault="00C9559D" w:rsidP="00C9559D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sz w:val="24"/>
          <w:szCs w:val="24"/>
        </w:rPr>
      </w:pPr>
      <w:r w:rsidRPr="001017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 w:fldLock="1"/>
      </w:r>
      <w:r w:rsidRPr="001017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INCLUDEPICTURE "https://mathmast.uowm.gr/wp-content/uploads/2018/07/wp-header.jpg" \* MERGEFORMATINET </w:instrText>
      </w:r>
      <w:r w:rsidRPr="001017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instrText xml:space="preserve"> INCLUDEPICTURE  "https://mathmast.uowm.gr/wp-content/uploads/2018/07/wp-header.jpg" \* MERGEFORMATINET </w:instrTex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27E20FD" wp14:editId="1BC479DC">
            <wp:extent cx="5109210" cy="857885"/>
            <wp:effectExtent l="0" t="0" r="0" b="5715"/>
            <wp:docPr id="1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γραμματοσειρά, στιγμιότυπο οθόνης, γραμμή&#10;&#10;Περιγραφή που δημιουργήθηκε αυτόματα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1017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</w:p>
    <w:p w14:paraId="6137CB8E" w14:textId="77777777" w:rsidR="00C9559D" w:rsidRPr="00014213" w:rsidRDefault="00C9559D" w:rsidP="00C9559D">
      <w:pPr>
        <w:spacing w:after="0" w:line="240" w:lineRule="auto"/>
        <w:ind w:left="720" w:firstLine="720"/>
        <w:rPr>
          <w:rFonts w:ascii="Candara" w:eastAsia="Times New Roman" w:hAnsi="Candara" w:cs="Times New Roman"/>
          <w:b/>
          <w:bCs/>
          <w:color w:val="000000"/>
          <w:sz w:val="24"/>
          <w:szCs w:val="24"/>
        </w:rPr>
      </w:pPr>
    </w:p>
    <w:p w14:paraId="3488E452" w14:textId="77777777" w:rsidR="00C9559D" w:rsidRPr="00014213" w:rsidRDefault="00C9559D" w:rsidP="00C9559D">
      <w:pPr>
        <w:spacing w:after="0" w:line="240" w:lineRule="auto"/>
        <w:ind w:left="720" w:firstLine="720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014213">
        <w:rPr>
          <w:rFonts w:ascii="Candara" w:eastAsia="Times New Roman" w:hAnsi="Candara" w:cs="Times New Roman"/>
          <w:b/>
          <w:bCs/>
          <w:color w:val="000000"/>
          <w:sz w:val="24"/>
          <w:szCs w:val="24"/>
        </w:rPr>
        <w:t>ΜΕΘΟΔΟΛΟΓΙΑ ΕΡΕΥΝΑΣ ΣΤΗ ΜΑΘΗΜΑΤΙΚΗ ΕΚΠΑΙΔΕΥΣΗ</w:t>
      </w:r>
      <w:r w:rsidRPr="00014213">
        <w:rPr>
          <w:rFonts w:ascii="Candara" w:eastAsia="Times New Roman" w:hAnsi="Candara" w:cs="Times New Roman"/>
          <w:color w:val="000000"/>
          <w:sz w:val="24"/>
          <w:szCs w:val="24"/>
        </w:rPr>
        <w:t xml:space="preserve"> </w:t>
      </w:r>
    </w:p>
    <w:p w14:paraId="02AC008C" w14:textId="77777777" w:rsidR="00C9559D" w:rsidRPr="00014213" w:rsidRDefault="00C9559D" w:rsidP="00C9559D">
      <w:pPr>
        <w:spacing w:after="0" w:line="240" w:lineRule="auto"/>
        <w:ind w:hanging="11"/>
        <w:jc w:val="center"/>
        <w:rPr>
          <w:rFonts w:ascii="Candara" w:eastAsia="Times New Roman" w:hAnsi="Candara" w:cs="Times New Roman"/>
          <w:b/>
          <w:sz w:val="24"/>
          <w:szCs w:val="24"/>
        </w:rPr>
      </w:pPr>
      <w:r w:rsidRPr="00014213">
        <w:rPr>
          <w:rFonts w:ascii="Candara" w:eastAsia="Times New Roman" w:hAnsi="Candara" w:cs="Times New Roman"/>
          <w:b/>
          <w:color w:val="000000"/>
          <w:sz w:val="24"/>
          <w:szCs w:val="24"/>
        </w:rPr>
        <w:t>ΕΡΓΑΣΙΕΣ</w:t>
      </w:r>
    </w:p>
    <w:p w14:paraId="1B9DBDC6" w14:textId="77777777" w:rsidR="00C9559D" w:rsidRPr="00014213" w:rsidRDefault="00C9559D" w:rsidP="00C9559D">
      <w:pPr>
        <w:spacing w:after="0" w:line="360" w:lineRule="atLeast"/>
        <w:jc w:val="center"/>
        <w:rPr>
          <w:rFonts w:ascii="Candara" w:hAnsi="Candara"/>
          <w:b/>
        </w:rPr>
      </w:pPr>
      <w:r w:rsidRPr="00014213">
        <w:rPr>
          <w:rFonts w:ascii="Candara" w:hAnsi="Candara"/>
          <w:i/>
          <w:color w:val="000000"/>
          <w:sz w:val="24"/>
          <w:szCs w:val="24"/>
        </w:rPr>
        <w:t>Υποχρεωτικό και των δύο κύκλων</w:t>
      </w:r>
      <w:r w:rsidRPr="00014213">
        <w:rPr>
          <w:rFonts w:ascii="Candara" w:hAnsi="Candara"/>
          <w:color w:val="000000"/>
          <w:sz w:val="24"/>
          <w:szCs w:val="24"/>
        </w:rPr>
        <w:t xml:space="preserve"> (10 </w:t>
      </w:r>
      <w:proofErr w:type="spellStart"/>
      <w:r w:rsidRPr="00014213">
        <w:rPr>
          <w:rFonts w:ascii="Candara" w:hAnsi="Candara"/>
          <w:color w:val="000000"/>
          <w:sz w:val="24"/>
          <w:szCs w:val="24"/>
        </w:rPr>
        <w:t>ECTS</w:t>
      </w:r>
      <w:proofErr w:type="spellEnd"/>
      <w:r w:rsidRPr="00014213">
        <w:rPr>
          <w:rFonts w:ascii="Candara" w:hAnsi="Candara"/>
          <w:color w:val="000000"/>
          <w:sz w:val="24"/>
          <w:szCs w:val="24"/>
        </w:rPr>
        <w:t xml:space="preserve">) </w:t>
      </w:r>
    </w:p>
    <w:p w14:paraId="0D861047" w14:textId="77777777" w:rsidR="00C9559D" w:rsidRPr="00014213" w:rsidRDefault="00C9559D" w:rsidP="00C9559D">
      <w:pPr>
        <w:spacing w:after="0" w:line="240" w:lineRule="auto"/>
        <w:ind w:right="-341"/>
        <w:jc w:val="center"/>
        <w:rPr>
          <w:rFonts w:ascii="Candara" w:hAnsi="Candara"/>
        </w:rPr>
      </w:pPr>
    </w:p>
    <w:p w14:paraId="6B2B38E0" w14:textId="77777777" w:rsidR="00C9559D" w:rsidRPr="00014213" w:rsidRDefault="00C9559D" w:rsidP="00C9559D">
      <w:pPr>
        <w:pStyle w:val="1"/>
        <w:ind w:right="-341"/>
        <w:rPr>
          <w:rFonts w:ascii="Candara" w:hAnsi="Candara"/>
          <w:b/>
          <w:sz w:val="22"/>
          <w:szCs w:val="22"/>
          <w:lang w:val="el-GR"/>
        </w:rPr>
      </w:pPr>
      <w:r w:rsidRPr="00014213">
        <w:rPr>
          <w:rFonts w:ascii="Candara" w:hAnsi="Candara"/>
          <w:b/>
          <w:sz w:val="22"/>
          <w:szCs w:val="22"/>
        </w:rPr>
        <w:t>Διδάσκ</w:t>
      </w:r>
      <w:r w:rsidRPr="00014213">
        <w:rPr>
          <w:rFonts w:ascii="Candara" w:hAnsi="Candara"/>
          <w:b/>
          <w:sz w:val="22"/>
          <w:szCs w:val="22"/>
          <w:lang w:val="el-GR"/>
        </w:rPr>
        <w:t>οντες</w:t>
      </w:r>
      <w:r w:rsidRPr="00014213">
        <w:rPr>
          <w:rFonts w:ascii="Candara" w:hAnsi="Candara"/>
          <w:b/>
          <w:sz w:val="22"/>
          <w:szCs w:val="22"/>
        </w:rPr>
        <w:t xml:space="preserve">: </w:t>
      </w:r>
    </w:p>
    <w:p w14:paraId="7431D558" w14:textId="77777777" w:rsidR="00C9559D" w:rsidRPr="002B0A22" w:rsidRDefault="00C9559D" w:rsidP="00C9559D">
      <w:pPr>
        <w:spacing w:after="0"/>
        <w:rPr>
          <w:rFonts w:ascii="Candara" w:hAnsi="Candara"/>
        </w:rPr>
      </w:pPr>
      <w:r w:rsidRPr="002B0A22">
        <w:rPr>
          <w:rFonts w:ascii="Candara" w:hAnsi="Candara"/>
        </w:rPr>
        <w:t xml:space="preserve">Μ. </w:t>
      </w:r>
      <w:proofErr w:type="spellStart"/>
      <w:r w:rsidRPr="002B0A22">
        <w:rPr>
          <w:rFonts w:ascii="Candara" w:hAnsi="Candara"/>
        </w:rPr>
        <w:t>Τζεκάκη</w:t>
      </w:r>
      <w:proofErr w:type="spellEnd"/>
      <w:r w:rsidRPr="002B0A22">
        <w:rPr>
          <w:rFonts w:ascii="Candara" w:hAnsi="Candara"/>
        </w:rPr>
        <w:t xml:space="preserve">, Καθηγήτρια, ΑΠΘ, </w:t>
      </w:r>
      <w:hyperlink r:id="rId6" w:history="1">
        <w:r w:rsidRPr="002B0A22">
          <w:rPr>
            <w:rFonts w:ascii="Candara" w:hAnsi="Candara"/>
          </w:rPr>
          <w:t>tzekaki@auth.gr</w:t>
        </w:r>
      </w:hyperlink>
    </w:p>
    <w:p w14:paraId="36D2876E" w14:textId="77777777" w:rsidR="00C9559D" w:rsidRPr="002B0A22" w:rsidRDefault="00C9559D" w:rsidP="00C9559D">
      <w:pPr>
        <w:spacing w:after="0"/>
        <w:rPr>
          <w:rFonts w:ascii="Candara" w:hAnsi="Candara"/>
        </w:rPr>
      </w:pPr>
      <w:r w:rsidRPr="002B0A22">
        <w:rPr>
          <w:rFonts w:ascii="Candara" w:hAnsi="Candara"/>
        </w:rPr>
        <w:t xml:space="preserve">Ξ. </w:t>
      </w:r>
      <w:proofErr w:type="spellStart"/>
      <w:r w:rsidRPr="002B0A22">
        <w:rPr>
          <w:rFonts w:ascii="Candara" w:hAnsi="Candara"/>
        </w:rPr>
        <w:t>Βαμβακούση</w:t>
      </w:r>
      <w:proofErr w:type="spellEnd"/>
      <w:r w:rsidRPr="002B0A22">
        <w:rPr>
          <w:rFonts w:ascii="Candara" w:hAnsi="Candara"/>
        </w:rPr>
        <w:t xml:space="preserve">, Αν. Καθηγήτρια ΠΙ, </w:t>
      </w:r>
      <w:hyperlink r:id="rId7" w:history="1">
        <w:r w:rsidRPr="002B0A22">
          <w:rPr>
            <w:rFonts w:ascii="Candara" w:hAnsi="Candara"/>
          </w:rPr>
          <w:t>xvamvak@uoi.gr</w:t>
        </w:r>
      </w:hyperlink>
    </w:p>
    <w:p w14:paraId="169E4EB6" w14:textId="77777777" w:rsidR="00CC7740" w:rsidRPr="002B0A22" w:rsidRDefault="00CC7740" w:rsidP="00CC7740">
      <w:pPr>
        <w:spacing w:after="0"/>
        <w:rPr>
          <w:rFonts w:ascii="Candara" w:hAnsi="Candara"/>
        </w:rPr>
      </w:pPr>
      <w:r w:rsidRPr="002B0A22">
        <w:rPr>
          <w:rFonts w:ascii="Candara" w:hAnsi="Candara"/>
        </w:rPr>
        <w:t xml:space="preserve">Α. Μάρκου, </w:t>
      </w:r>
      <w:r>
        <w:rPr>
          <w:rFonts w:ascii="Candara" w:hAnsi="Candara"/>
        </w:rPr>
        <w:t>Αν.</w:t>
      </w:r>
      <w:r w:rsidRPr="002B0A22">
        <w:rPr>
          <w:rFonts w:ascii="Candara" w:hAnsi="Candara"/>
        </w:rPr>
        <w:t xml:space="preserve"> </w:t>
      </w:r>
      <w:proofErr w:type="spellStart"/>
      <w:r w:rsidRPr="002B0A22">
        <w:rPr>
          <w:rFonts w:ascii="Candara" w:hAnsi="Candara"/>
        </w:rPr>
        <w:t>Καθηγής</w:t>
      </w:r>
      <w:proofErr w:type="spellEnd"/>
      <w:r w:rsidRPr="002B0A22">
        <w:rPr>
          <w:rFonts w:ascii="Candara" w:hAnsi="Candara"/>
        </w:rPr>
        <w:t xml:space="preserve"> </w:t>
      </w:r>
      <w:proofErr w:type="spellStart"/>
      <w:r w:rsidRPr="002B0A22">
        <w:rPr>
          <w:rFonts w:ascii="Candara" w:hAnsi="Candara"/>
        </w:rPr>
        <w:t>ΔΠΘ</w:t>
      </w:r>
      <w:proofErr w:type="spellEnd"/>
      <w:r w:rsidRPr="002B0A22">
        <w:rPr>
          <w:rFonts w:ascii="Candara" w:hAnsi="Candara"/>
        </w:rPr>
        <w:t xml:space="preserve">, </w:t>
      </w:r>
      <w:hyperlink r:id="rId8" w:history="1">
        <w:r w:rsidRPr="002B0A22">
          <w:rPr>
            <w:rFonts w:ascii="Candara" w:hAnsi="Candara"/>
          </w:rPr>
          <w:t>amarkos@eled.duth.gr</w:t>
        </w:r>
      </w:hyperlink>
    </w:p>
    <w:p w14:paraId="06867F88" w14:textId="1274D4F3" w:rsidR="00D3268C" w:rsidRPr="0069418A" w:rsidRDefault="00C9559D" w:rsidP="0069418A">
      <w:pPr>
        <w:spacing w:after="0"/>
        <w:rPr>
          <w:rFonts w:ascii="Candara" w:hAnsi="Candara"/>
        </w:rPr>
      </w:pPr>
      <w:r w:rsidRPr="002B0A22">
        <w:rPr>
          <w:rFonts w:ascii="Candara" w:hAnsi="Candara"/>
        </w:rPr>
        <w:t xml:space="preserve">Κ. Χρήστου, </w:t>
      </w:r>
      <w:proofErr w:type="spellStart"/>
      <w:r w:rsidRPr="002B0A22">
        <w:rPr>
          <w:rFonts w:ascii="Candara" w:hAnsi="Candara"/>
        </w:rPr>
        <w:t>Επ</w:t>
      </w:r>
      <w:proofErr w:type="spellEnd"/>
      <w:r w:rsidRPr="002B0A22">
        <w:rPr>
          <w:rFonts w:ascii="Candara" w:hAnsi="Candara"/>
        </w:rPr>
        <w:t xml:space="preserve">. Καθηγητής, ΑΠΘ, </w:t>
      </w:r>
      <w:hyperlink r:id="rId9" w:history="1">
        <w:r w:rsidRPr="002B0A22">
          <w:rPr>
            <w:rFonts w:ascii="Candara" w:hAnsi="Candara"/>
          </w:rPr>
          <w:t>kchristou@uowm.gr</w:t>
        </w:r>
      </w:hyperlink>
    </w:p>
    <w:p w14:paraId="2F3A8A0C" w14:textId="77777777" w:rsidR="0069418A" w:rsidRDefault="0069418A" w:rsidP="00D3268C">
      <w:pPr>
        <w:rPr>
          <w:rFonts w:ascii="Times New Roman" w:hAnsi="Times New Roman" w:cs="Times New Roman"/>
          <w:b/>
          <w:bCs/>
          <w:sz w:val="24"/>
        </w:rPr>
      </w:pPr>
    </w:p>
    <w:p w14:paraId="09CA1ED3" w14:textId="271A18EA" w:rsidR="00D3268C" w:rsidRPr="000C5C4F" w:rsidRDefault="00D3268C" w:rsidP="00D3268C">
      <w:pPr>
        <w:rPr>
          <w:rFonts w:ascii="Times New Roman" w:hAnsi="Times New Roman" w:cs="Times New Roman"/>
          <w:b/>
          <w:sz w:val="24"/>
        </w:rPr>
      </w:pPr>
      <w:r w:rsidRPr="000C5C4F">
        <w:rPr>
          <w:rFonts w:ascii="Times New Roman" w:hAnsi="Times New Roman" w:cs="Times New Roman"/>
          <w:b/>
          <w:i/>
          <w:iCs/>
          <w:sz w:val="24"/>
        </w:rPr>
        <w:t xml:space="preserve">Ενότητες </w:t>
      </w:r>
      <w:proofErr w:type="spellStart"/>
      <w:r w:rsidRPr="000C5C4F">
        <w:rPr>
          <w:rFonts w:ascii="Times New Roman" w:hAnsi="Times New Roman" w:cs="Times New Roman"/>
          <w:b/>
          <w:i/>
          <w:iCs/>
          <w:sz w:val="24"/>
        </w:rPr>
        <w:t>Τζεκάκη</w:t>
      </w:r>
      <w:proofErr w:type="spellEnd"/>
    </w:p>
    <w:p w14:paraId="2A0D2A58" w14:textId="77777777" w:rsidR="00D3268C" w:rsidRPr="000C5C4F" w:rsidRDefault="00D3268C" w:rsidP="009E54C7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 xml:space="preserve">1. </w:t>
      </w:r>
      <w:r w:rsidRPr="000C5C4F">
        <w:rPr>
          <w:rFonts w:ascii="Times New Roman" w:hAnsi="Times New Roman" w:cs="Times New Roman"/>
          <w:sz w:val="24"/>
        </w:rPr>
        <w:tab/>
        <w:t xml:space="preserve">Βασικά στοιχεία εμπειρικής έρευνας, με έμφαση στα στοιχεία που συνδέονται με την μαθηματική εκπαίδευση (όπως ερευνητικά πεδία στη ΜΕ – γενική δομή έρευνας – στόχοι – ερωτήματα – στοχευμένη βιβλιογραφική αναζήτηση – εννοιολογικές αποσαφηνίσεις κλπ.)  </w:t>
      </w:r>
    </w:p>
    <w:p w14:paraId="561E3374" w14:textId="77777777" w:rsidR="00D3268C" w:rsidRPr="000C5C4F" w:rsidRDefault="00D3268C" w:rsidP="009E54C7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>Η έρευνα παρουσιάζεται σε τρία τμήματα (βιβλιογραφική μελέτη – μεθοδολογία και συλλογή δεδομένων) και γίνονται κάποιες παρουσιάσεις κατηγοριών ερευνών και διαφορών ποιοτικής και ποσοτικής έρευνας, βασικής και πειραματικής όπως και της σημασίας της εγκυρότητας και αξιοπιστίας.</w:t>
      </w:r>
    </w:p>
    <w:p w14:paraId="5FA8DFE6" w14:textId="77777777" w:rsidR="00D3268C" w:rsidRPr="000C5C4F" w:rsidRDefault="00D3268C" w:rsidP="009E54C7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 xml:space="preserve">2.  </w:t>
      </w:r>
      <w:r w:rsidRPr="000C5C4F">
        <w:rPr>
          <w:rFonts w:ascii="Times New Roman" w:hAnsi="Times New Roman" w:cs="Times New Roman"/>
          <w:sz w:val="24"/>
        </w:rPr>
        <w:tab/>
      </w:r>
      <w:r w:rsidRPr="000C5C4F">
        <w:rPr>
          <w:rFonts w:ascii="Times New Roman" w:hAnsi="Times New Roman" w:cs="Times New Roman"/>
          <w:iCs/>
          <w:sz w:val="24"/>
        </w:rPr>
        <w:t xml:space="preserve">Στην επόμενη ενότητα παρουσιάζονται και μελετώνται </w:t>
      </w:r>
      <w:r w:rsidRPr="000C5C4F">
        <w:rPr>
          <w:rFonts w:ascii="Times New Roman" w:hAnsi="Times New Roman" w:cs="Times New Roman"/>
          <w:sz w:val="24"/>
        </w:rPr>
        <w:t xml:space="preserve"> ερευνητικά σχέδια (στόχος, ερευνητικά ερωτήματα, έννοιες και είδος έρευνας) και γενικά  στοιχεία μεθοδολογίας (δείγμα, κατασκευή εργαλείων συλλογής δεδομένων), με απαραίτητες τεκμηριώσεις</w:t>
      </w:r>
    </w:p>
    <w:p w14:paraId="6CA276EF" w14:textId="25BE4C3E" w:rsidR="00D3268C" w:rsidRPr="000C5C4F" w:rsidRDefault="00D3268C" w:rsidP="009E54C7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ab/>
        <w:t xml:space="preserve">Οι φοιτητές διαλέγουν ένα θέμα για έρευνα, την οποία και ως το τέλος πραγματοποιούν. Οι επόμενες ενότητες εξειδικεύουν αυτό </w:t>
      </w:r>
      <w:r w:rsidR="009E54C7">
        <w:rPr>
          <w:rFonts w:ascii="Times New Roman" w:hAnsi="Times New Roman" w:cs="Times New Roman"/>
          <w:sz w:val="24"/>
        </w:rPr>
        <w:t>τ</w:t>
      </w:r>
      <w:r w:rsidRPr="000C5C4F">
        <w:rPr>
          <w:rFonts w:ascii="Times New Roman" w:hAnsi="Times New Roman" w:cs="Times New Roman"/>
          <w:sz w:val="24"/>
        </w:rPr>
        <w:t>ο πρώτο μέρος</w:t>
      </w:r>
      <w:r w:rsidR="009E54C7">
        <w:rPr>
          <w:rFonts w:ascii="Times New Roman" w:hAnsi="Times New Roman" w:cs="Times New Roman"/>
          <w:sz w:val="24"/>
        </w:rPr>
        <w:t>.</w:t>
      </w:r>
    </w:p>
    <w:p w14:paraId="2FB99CBF" w14:textId="6CD29503" w:rsidR="00D3268C" w:rsidRPr="00C438E8" w:rsidRDefault="00D3268C" w:rsidP="00D3268C">
      <w:pPr>
        <w:rPr>
          <w:rFonts w:ascii="Times New Roman" w:hAnsi="Times New Roman" w:cs="Times New Roman"/>
          <w:i/>
          <w:sz w:val="24"/>
        </w:rPr>
      </w:pPr>
      <w:r w:rsidRPr="00E34280">
        <w:rPr>
          <w:rFonts w:ascii="Times New Roman" w:hAnsi="Times New Roman" w:cs="Times New Roman"/>
          <w:b/>
          <w:i/>
          <w:sz w:val="24"/>
        </w:rPr>
        <w:t xml:space="preserve">Ενότητες Μάρκου </w:t>
      </w:r>
    </w:p>
    <w:p w14:paraId="39BFE7DA" w14:textId="72BF0B5E" w:rsidR="00053BE1" w:rsidRDefault="00053BE1" w:rsidP="009E54C7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053BE1">
        <w:rPr>
          <w:rFonts w:ascii="Times New Roman" w:hAnsi="Times New Roman" w:cs="Times New Roman"/>
          <w:iCs/>
          <w:sz w:val="24"/>
        </w:rPr>
        <w:t xml:space="preserve">1. </w:t>
      </w:r>
      <w:r w:rsidR="00AA12BB">
        <w:rPr>
          <w:rFonts w:ascii="Times New Roman" w:hAnsi="Times New Roman" w:cs="Times New Roman"/>
          <w:iCs/>
          <w:sz w:val="24"/>
        </w:rPr>
        <w:t xml:space="preserve">Διαδικασίες </w:t>
      </w:r>
      <w:r w:rsidR="00AA12BB">
        <w:rPr>
          <w:rFonts w:ascii="Times New Roman" w:hAnsi="Times New Roman" w:cs="Times New Roman"/>
          <w:i/>
          <w:iCs/>
          <w:sz w:val="24"/>
        </w:rPr>
        <w:t>κ</w:t>
      </w:r>
      <w:r w:rsidRPr="00053BE1">
        <w:rPr>
          <w:rFonts w:ascii="Times New Roman" w:hAnsi="Times New Roman" w:cs="Times New Roman"/>
          <w:i/>
          <w:iCs/>
          <w:sz w:val="24"/>
        </w:rPr>
        <w:t>ατασκευή</w:t>
      </w:r>
      <w:r w:rsidR="00AA12BB">
        <w:rPr>
          <w:rFonts w:ascii="Times New Roman" w:hAnsi="Times New Roman" w:cs="Times New Roman"/>
          <w:i/>
          <w:iCs/>
          <w:sz w:val="24"/>
        </w:rPr>
        <w:t>ς</w:t>
      </w:r>
      <w:r w:rsidRPr="00053BE1">
        <w:rPr>
          <w:rFonts w:ascii="Times New Roman" w:hAnsi="Times New Roman" w:cs="Times New Roman"/>
          <w:i/>
          <w:iCs/>
          <w:sz w:val="24"/>
        </w:rPr>
        <w:t xml:space="preserve"> και χορήγηση</w:t>
      </w:r>
      <w:r w:rsidR="00AA12BB">
        <w:rPr>
          <w:rFonts w:ascii="Times New Roman" w:hAnsi="Times New Roman" w:cs="Times New Roman"/>
          <w:i/>
          <w:iCs/>
          <w:sz w:val="24"/>
        </w:rPr>
        <w:t>ς</w:t>
      </w:r>
      <w:r w:rsidRPr="00053BE1">
        <w:rPr>
          <w:rFonts w:ascii="Times New Roman" w:hAnsi="Times New Roman" w:cs="Times New Roman"/>
          <w:i/>
          <w:iCs/>
          <w:sz w:val="24"/>
        </w:rPr>
        <w:t xml:space="preserve"> ερωτηματολογίου </w:t>
      </w:r>
    </w:p>
    <w:p w14:paraId="2E625F7F" w14:textId="5AB649F3" w:rsidR="00053BE1" w:rsidRDefault="00053BE1" w:rsidP="009E54C7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Παρουσιάζονται τα θεμιτά χαρακτηριστικά και οι περιορισμοί στην κατασκευή ενός ερωτηματολογίου, οι τύποι ερωτήσεων σε αντιστοιχία με τους τύπους μεταβλητών, ζητήματα διατύπωσης των ερωτήσεων</w:t>
      </w:r>
      <w:r w:rsidR="00AA12BB">
        <w:rPr>
          <w:rFonts w:ascii="Times New Roman" w:hAnsi="Times New Roman" w:cs="Times New Roman"/>
          <w:iCs/>
          <w:sz w:val="24"/>
        </w:rPr>
        <w:t>,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καθώς </w:t>
      </w:r>
      <w:r w:rsidRPr="00053BE1">
        <w:rPr>
          <w:rFonts w:ascii="Times New Roman" w:hAnsi="Times New Roman" w:cs="Times New Roman"/>
          <w:iCs/>
          <w:sz w:val="24"/>
        </w:rPr>
        <w:t xml:space="preserve">και </w:t>
      </w:r>
      <w:r>
        <w:rPr>
          <w:rFonts w:ascii="Times New Roman" w:hAnsi="Times New Roman" w:cs="Times New Roman"/>
          <w:iCs/>
          <w:sz w:val="24"/>
        </w:rPr>
        <w:t>μέθοδοι ελέγχου της</w:t>
      </w:r>
      <w:r w:rsidRPr="00053BE1">
        <w:rPr>
          <w:rFonts w:ascii="Times New Roman" w:hAnsi="Times New Roman" w:cs="Times New Roman"/>
          <w:iCs/>
          <w:sz w:val="24"/>
        </w:rPr>
        <w:t xml:space="preserve"> αξιοπιστίας και </w:t>
      </w:r>
      <w:r>
        <w:rPr>
          <w:rFonts w:ascii="Times New Roman" w:hAnsi="Times New Roman" w:cs="Times New Roman"/>
          <w:iCs/>
          <w:sz w:val="24"/>
        </w:rPr>
        <w:t xml:space="preserve">της </w:t>
      </w:r>
      <w:r w:rsidRPr="00053BE1">
        <w:rPr>
          <w:rFonts w:ascii="Times New Roman" w:hAnsi="Times New Roman" w:cs="Times New Roman"/>
          <w:iCs/>
          <w:sz w:val="24"/>
        </w:rPr>
        <w:t>εγκυρότητας</w:t>
      </w:r>
      <w:r w:rsidR="00AA12BB">
        <w:rPr>
          <w:rFonts w:ascii="Times New Roman" w:hAnsi="Times New Roman" w:cs="Times New Roman"/>
          <w:iCs/>
          <w:sz w:val="24"/>
        </w:rPr>
        <w:t xml:space="preserve"> των μετρήσεων</w:t>
      </w:r>
      <w:r>
        <w:rPr>
          <w:rFonts w:ascii="Times New Roman" w:hAnsi="Times New Roman" w:cs="Times New Roman"/>
          <w:i/>
          <w:iCs/>
          <w:sz w:val="24"/>
        </w:rPr>
        <w:t>.</w:t>
      </w:r>
      <w:r w:rsidRPr="00053BE1">
        <w:rPr>
          <w:rFonts w:ascii="Times New Roman" w:hAnsi="Times New Roman" w:cs="Times New Roman"/>
          <w:i/>
          <w:iCs/>
          <w:sz w:val="24"/>
        </w:rPr>
        <w:t xml:space="preserve">  </w:t>
      </w:r>
    </w:p>
    <w:p w14:paraId="192E6ECD" w14:textId="0A463D4E" w:rsidR="00053BE1" w:rsidRPr="00053BE1" w:rsidRDefault="00053BE1" w:rsidP="009E54C7">
      <w:pPr>
        <w:jc w:val="both"/>
        <w:rPr>
          <w:rFonts w:ascii="Times New Roman" w:hAnsi="Times New Roman" w:cs="Times New Roman"/>
          <w:iCs/>
          <w:sz w:val="24"/>
        </w:rPr>
      </w:pPr>
      <w:r w:rsidRPr="00053BE1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 Ποσοτικές μέθοδοι ανάλυσης δεδομένων</w:t>
      </w:r>
    </w:p>
    <w:p w14:paraId="392280D8" w14:textId="2F00CCDB" w:rsidR="00053BE1" w:rsidRDefault="00053BE1" w:rsidP="009E54C7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Στη συγκεκριμένη ενότητα παρουσιάζονται</w:t>
      </w:r>
      <w:r w:rsidR="000D796A">
        <w:rPr>
          <w:rFonts w:ascii="Times New Roman" w:hAnsi="Times New Roman" w:cs="Times New Roman"/>
          <w:iCs/>
          <w:sz w:val="24"/>
        </w:rPr>
        <w:t>,</w:t>
      </w:r>
      <w:r>
        <w:rPr>
          <w:rFonts w:ascii="Times New Roman" w:hAnsi="Times New Roman" w:cs="Times New Roman"/>
          <w:iCs/>
          <w:sz w:val="24"/>
        </w:rPr>
        <w:t xml:space="preserve"> μέσω κατάλληλου λογισμικού στατιστικής επεξεργασίας</w:t>
      </w:r>
      <w:r w:rsidR="000D796A">
        <w:rPr>
          <w:rFonts w:ascii="Times New Roman" w:hAnsi="Times New Roman" w:cs="Times New Roman"/>
          <w:iCs/>
          <w:sz w:val="24"/>
        </w:rPr>
        <w:t>,</w:t>
      </w:r>
      <w:r>
        <w:rPr>
          <w:rFonts w:ascii="Times New Roman" w:hAnsi="Times New Roman" w:cs="Times New Roman"/>
          <w:iCs/>
          <w:sz w:val="24"/>
        </w:rPr>
        <w:t xml:space="preserve"> οι συνηθέστεροι τρόποι οργάνωσης και παρουσίασης </w:t>
      </w:r>
      <w:r>
        <w:rPr>
          <w:rFonts w:ascii="Times New Roman" w:hAnsi="Times New Roman" w:cs="Times New Roman"/>
          <w:iCs/>
          <w:sz w:val="24"/>
        </w:rPr>
        <w:lastRenderedPageBreak/>
        <w:t xml:space="preserve">εμπειρικών δεδομένων </w:t>
      </w:r>
      <w:r w:rsidRPr="000C5C4F">
        <w:rPr>
          <w:rFonts w:ascii="Times New Roman" w:hAnsi="Times New Roman" w:cs="Times New Roman"/>
          <w:sz w:val="24"/>
        </w:rPr>
        <w:t>που σχετίζονται κυρίως με απαντήσεις σε ερωτηματολόγια και τεστ με μαθητές και εκπαιδευτικού</w:t>
      </w:r>
      <w:r>
        <w:rPr>
          <w:rFonts w:ascii="Times New Roman" w:hAnsi="Times New Roman" w:cs="Times New Roman"/>
          <w:sz w:val="24"/>
        </w:rPr>
        <w:t>ς</w:t>
      </w:r>
      <w:r>
        <w:rPr>
          <w:rFonts w:ascii="Times New Roman" w:hAnsi="Times New Roman" w:cs="Times New Roman"/>
          <w:iCs/>
          <w:sz w:val="24"/>
        </w:rPr>
        <w:t xml:space="preserve">. Επιπλέον, γίνεται αναφορά στους βασικούς δείκτες συσχέτισης (ή συνάφειας) δύο μεταβλητών και στην ερμηνεία τους, και </w:t>
      </w:r>
      <w:r w:rsidR="000D796A">
        <w:rPr>
          <w:rFonts w:ascii="Times New Roman" w:hAnsi="Times New Roman" w:cs="Times New Roman"/>
          <w:iCs/>
          <w:sz w:val="24"/>
        </w:rPr>
        <w:t xml:space="preserve">γίνεται </w:t>
      </w:r>
      <w:r>
        <w:rPr>
          <w:rFonts w:ascii="Times New Roman" w:hAnsi="Times New Roman" w:cs="Times New Roman"/>
          <w:iCs/>
          <w:sz w:val="24"/>
        </w:rPr>
        <w:t xml:space="preserve">μια εισαγωγή </w:t>
      </w:r>
      <w:r w:rsidR="00CE2144">
        <w:rPr>
          <w:rFonts w:ascii="Times New Roman" w:hAnsi="Times New Roman" w:cs="Times New Roman"/>
          <w:iCs/>
          <w:sz w:val="24"/>
        </w:rPr>
        <w:t xml:space="preserve">στους </w:t>
      </w:r>
      <w:r>
        <w:rPr>
          <w:rFonts w:ascii="Times New Roman" w:hAnsi="Times New Roman" w:cs="Times New Roman"/>
          <w:iCs/>
          <w:sz w:val="24"/>
        </w:rPr>
        <w:t>στατιστικούς ελέγχους υποθέσεων</w:t>
      </w:r>
      <w:r w:rsidR="00CE2144">
        <w:rPr>
          <w:rFonts w:ascii="Times New Roman" w:hAnsi="Times New Roman" w:cs="Times New Roman"/>
          <w:iCs/>
          <w:sz w:val="24"/>
        </w:rPr>
        <w:t xml:space="preserve"> </w:t>
      </w:r>
      <w:r w:rsidR="00CE2144" w:rsidRPr="000C5C4F">
        <w:rPr>
          <w:rFonts w:ascii="Times New Roman" w:hAnsi="Times New Roman" w:cs="Times New Roman"/>
          <w:sz w:val="24"/>
        </w:rPr>
        <w:t xml:space="preserve">σε συνδυασμό </w:t>
      </w:r>
      <w:r w:rsidR="00CE2144">
        <w:rPr>
          <w:rFonts w:ascii="Times New Roman" w:hAnsi="Times New Roman" w:cs="Times New Roman"/>
          <w:sz w:val="24"/>
        </w:rPr>
        <w:t xml:space="preserve">με το </w:t>
      </w:r>
      <w:r w:rsidR="00CE2144" w:rsidRPr="000C5C4F">
        <w:rPr>
          <w:rFonts w:ascii="Times New Roman" w:hAnsi="Times New Roman" w:cs="Times New Roman"/>
          <w:sz w:val="24"/>
        </w:rPr>
        <w:t>στόχο</w:t>
      </w:r>
      <w:r w:rsidR="00CE2144">
        <w:rPr>
          <w:rFonts w:ascii="Times New Roman" w:hAnsi="Times New Roman" w:cs="Times New Roman"/>
          <w:sz w:val="24"/>
        </w:rPr>
        <w:t xml:space="preserve">, τα </w:t>
      </w:r>
      <w:r w:rsidR="00CE2144" w:rsidRPr="000C5C4F">
        <w:rPr>
          <w:rFonts w:ascii="Times New Roman" w:hAnsi="Times New Roman" w:cs="Times New Roman"/>
          <w:sz w:val="24"/>
        </w:rPr>
        <w:t xml:space="preserve">ερευνητικά ερωτήματα και </w:t>
      </w:r>
      <w:r w:rsidR="00CE2144">
        <w:rPr>
          <w:rFonts w:ascii="Times New Roman" w:hAnsi="Times New Roman" w:cs="Times New Roman"/>
          <w:sz w:val="24"/>
        </w:rPr>
        <w:t xml:space="preserve">τη </w:t>
      </w:r>
      <w:r w:rsidR="00CE2144" w:rsidRPr="000C5C4F">
        <w:rPr>
          <w:rFonts w:ascii="Times New Roman" w:hAnsi="Times New Roman" w:cs="Times New Roman"/>
          <w:sz w:val="24"/>
        </w:rPr>
        <w:t>μεθοδολογία που έχει προηγηθεί</w:t>
      </w:r>
      <w:r>
        <w:rPr>
          <w:rFonts w:ascii="Times New Roman" w:hAnsi="Times New Roman" w:cs="Times New Roman"/>
          <w:iCs/>
          <w:sz w:val="24"/>
        </w:rPr>
        <w:t>.</w:t>
      </w:r>
    </w:p>
    <w:p w14:paraId="35DA174E" w14:textId="77777777" w:rsidR="00D3268C" w:rsidRPr="000C5C4F" w:rsidRDefault="00D3268C" w:rsidP="00D3268C">
      <w:pPr>
        <w:rPr>
          <w:rFonts w:ascii="Times New Roman" w:hAnsi="Times New Roman" w:cs="Times New Roman"/>
          <w:b/>
          <w:i/>
          <w:sz w:val="24"/>
        </w:rPr>
      </w:pPr>
      <w:r w:rsidRPr="000C5C4F">
        <w:rPr>
          <w:rFonts w:ascii="Times New Roman" w:hAnsi="Times New Roman" w:cs="Times New Roman"/>
          <w:b/>
          <w:i/>
          <w:iCs/>
          <w:sz w:val="24"/>
        </w:rPr>
        <w:t xml:space="preserve">Ενότητα Ξένιας </w:t>
      </w:r>
      <w:r w:rsidR="000C5C4F">
        <w:rPr>
          <w:rFonts w:ascii="Times New Roman" w:hAnsi="Times New Roman" w:cs="Times New Roman"/>
          <w:b/>
          <w:i/>
          <w:sz w:val="24"/>
        </w:rPr>
        <w:t>Βαμβακούση</w:t>
      </w:r>
    </w:p>
    <w:p w14:paraId="0ABCCE54" w14:textId="5F329C79" w:rsidR="00D3268C" w:rsidRPr="000C5C4F" w:rsidRDefault="000C5C4F" w:rsidP="009E54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Στη συγκεκριμένη ενότητα </w:t>
      </w:r>
      <w:r w:rsidR="00882550">
        <w:rPr>
          <w:rFonts w:ascii="Times New Roman" w:hAnsi="Times New Roman" w:cs="Times New Roman"/>
          <w:sz w:val="24"/>
        </w:rPr>
        <w:t>παρουσιάζονται</w:t>
      </w:r>
      <w:r w:rsidR="00DC10E4">
        <w:rPr>
          <w:rFonts w:ascii="Times New Roman" w:hAnsi="Times New Roman" w:cs="Times New Roman"/>
          <w:sz w:val="24"/>
        </w:rPr>
        <w:t xml:space="preserve"> διερευνητικές και παρεμβατικές ποιοτικές </w:t>
      </w:r>
      <w:r w:rsidR="00D3268C" w:rsidRPr="008452C4">
        <w:rPr>
          <w:rFonts w:ascii="Times New Roman" w:hAnsi="Times New Roman" w:cs="Times New Roman"/>
          <w:sz w:val="24"/>
        </w:rPr>
        <w:t>μέθοδοι</w:t>
      </w:r>
      <w:r w:rsidR="00DC10E4" w:rsidRPr="008452C4">
        <w:rPr>
          <w:rFonts w:ascii="Times New Roman" w:hAnsi="Times New Roman" w:cs="Times New Roman"/>
          <w:sz w:val="24"/>
        </w:rPr>
        <w:t xml:space="preserve"> έρευνας</w:t>
      </w:r>
      <w:r w:rsidR="00DC10E4">
        <w:rPr>
          <w:rFonts w:ascii="Times New Roman" w:hAnsi="Times New Roman" w:cs="Times New Roman"/>
          <w:sz w:val="24"/>
        </w:rPr>
        <w:t>, συγκεκριμένα η συνέντευξη βασισμένη σε έργα (</w:t>
      </w:r>
      <w:r w:rsidR="00DC10E4">
        <w:rPr>
          <w:rFonts w:ascii="Times New Roman" w:hAnsi="Times New Roman" w:cs="Times New Roman"/>
          <w:sz w:val="24"/>
          <w:lang w:val="en-US"/>
        </w:rPr>
        <w:t>task</w:t>
      </w:r>
      <w:r w:rsidR="00DC10E4" w:rsidRPr="008452C4">
        <w:rPr>
          <w:rFonts w:ascii="Times New Roman" w:hAnsi="Times New Roman" w:cs="Times New Roman"/>
          <w:sz w:val="24"/>
        </w:rPr>
        <w:t>-</w:t>
      </w:r>
      <w:r w:rsidR="00DC10E4">
        <w:rPr>
          <w:rFonts w:ascii="Times New Roman" w:hAnsi="Times New Roman" w:cs="Times New Roman"/>
          <w:sz w:val="24"/>
          <w:lang w:val="en-US"/>
        </w:rPr>
        <w:t>based</w:t>
      </w:r>
      <w:r w:rsidR="00DC10E4" w:rsidRPr="008452C4">
        <w:rPr>
          <w:rFonts w:ascii="Times New Roman" w:hAnsi="Times New Roman" w:cs="Times New Roman"/>
          <w:sz w:val="24"/>
        </w:rPr>
        <w:t xml:space="preserve"> </w:t>
      </w:r>
      <w:r w:rsidR="00DC10E4">
        <w:rPr>
          <w:rFonts w:ascii="Times New Roman" w:hAnsi="Times New Roman" w:cs="Times New Roman"/>
          <w:sz w:val="24"/>
          <w:lang w:val="en-US"/>
        </w:rPr>
        <w:t>interview</w:t>
      </w:r>
      <w:r w:rsidR="00DC10E4" w:rsidRPr="008452C4">
        <w:rPr>
          <w:rFonts w:ascii="Times New Roman" w:hAnsi="Times New Roman" w:cs="Times New Roman"/>
          <w:sz w:val="24"/>
        </w:rPr>
        <w:t xml:space="preserve">), </w:t>
      </w:r>
      <w:r w:rsidR="00DC10E4">
        <w:rPr>
          <w:rFonts w:ascii="Times New Roman" w:hAnsi="Times New Roman" w:cs="Times New Roman"/>
          <w:sz w:val="24"/>
        </w:rPr>
        <w:t xml:space="preserve">η </w:t>
      </w:r>
      <w:proofErr w:type="spellStart"/>
      <w:r w:rsidR="00DC10E4">
        <w:rPr>
          <w:rFonts w:ascii="Times New Roman" w:hAnsi="Times New Roman" w:cs="Times New Roman"/>
          <w:sz w:val="24"/>
        </w:rPr>
        <w:t>μικρογενετική</w:t>
      </w:r>
      <w:proofErr w:type="spellEnd"/>
      <w:r w:rsidR="00DC10E4">
        <w:rPr>
          <w:rFonts w:ascii="Times New Roman" w:hAnsi="Times New Roman" w:cs="Times New Roman"/>
          <w:sz w:val="24"/>
        </w:rPr>
        <w:t xml:space="preserve"> ανάλυση </w:t>
      </w:r>
      <w:r w:rsidR="008452C4" w:rsidRPr="008452C4">
        <w:rPr>
          <w:rFonts w:ascii="Times New Roman" w:hAnsi="Times New Roman" w:cs="Times New Roman"/>
          <w:sz w:val="24"/>
        </w:rPr>
        <w:t>(</w:t>
      </w:r>
      <w:proofErr w:type="spellStart"/>
      <w:r w:rsidR="008452C4">
        <w:rPr>
          <w:rFonts w:ascii="Times New Roman" w:hAnsi="Times New Roman" w:cs="Times New Roman"/>
          <w:sz w:val="24"/>
          <w:lang w:val="en-US"/>
        </w:rPr>
        <w:t>microgenetic</w:t>
      </w:r>
      <w:proofErr w:type="spellEnd"/>
      <w:r w:rsidR="008452C4" w:rsidRPr="008452C4">
        <w:rPr>
          <w:rFonts w:ascii="Times New Roman" w:hAnsi="Times New Roman" w:cs="Times New Roman"/>
          <w:sz w:val="24"/>
        </w:rPr>
        <w:t xml:space="preserve"> </w:t>
      </w:r>
      <w:r w:rsidR="008452C4">
        <w:rPr>
          <w:rFonts w:ascii="Times New Roman" w:hAnsi="Times New Roman" w:cs="Times New Roman"/>
          <w:sz w:val="24"/>
          <w:lang w:val="en-US"/>
        </w:rPr>
        <w:t>analysis</w:t>
      </w:r>
      <w:r w:rsidR="008452C4" w:rsidRPr="008452C4">
        <w:rPr>
          <w:rFonts w:ascii="Times New Roman" w:hAnsi="Times New Roman" w:cs="Times New Roman"/>
          <w:sz w:val="24"/>
        </w:rPr>
        <w:t xml:space="preserve">) </w:t>
      </w:r>
      <w:r w:rsidR="00DC10E4">
        <w:rPr>
          <w:rFonts w:ascii="Times New Roman" w:hAnsi="Times New Roman" w:cs="Times New Roman"/>
          <w:sz w:val="24"/>
        </w:rPr>
        <w:t>και το διδακτικό πείραμα</w:t>
      </w:r>
      <w:r w:rsidR="008452C4" w:rsidRPr="008452C4">
        <w:rPr>
          <w:rFonts w:ascii="Times New Roman" w:hAnsi="Times New Roman" w:cs="Times New Roman"/>
          <w:sz w:val="24"/>
        </w:rPr>
        <w:t xml:space="preserve"> (</w:t>
      </w:r>
      <w:r w:rsidR="008452C4">
        <w:rPr>
          <w:rFonts w:ascii="Times New Roman" w:hAnsi="Times New Roman" w:cs="Times New Roman"/>
          <w:sz w:val="24"/>
          <w:lang w:val="en-US"/>
        </w:rPr>
        <w:t>teaching</w:t>
      </w:r>
      <w:r w:rsidR="008452C4" w:rsidRPr="008452C4">
        <w:rPr>
          <w:rFonts w:ascii="Times New Roman" w:hAnsi="Times New Roman" w:cs="Times New Roman"/>
          <w:sz w:val="24"/>
        </w:rPr>
        <w:t xml:space="preserve"> </w:t>
      </w:r>
      <w:r w:rsidR="008452C4">
        <w:rPr>
          <w:rFonts w:ascii="Times New Roman" w:hAnsi="Times New Roman" w:cs="Times New Roman"/>
          <w:sz w:val="24"/>
          <w:lang w:val="en-US"/>
        </w:rPr>
        <w:t>experiment</w:t>
      </w:r>
      <w:r w:rsidR="008452C4" w:rsidRPr="008452C4">
        <w:rPr>
          <w:rFonts w:ascii="Times New Roman" w:hAnsi="Times New Roman" w:cs="Times New Roman"/>
          <w:sz w:val="24"/>
        </w:rPr>
        <w:t>)</w:t>
      </w:r>
      <w:r w:rsidR="00DC10E4">
        <w:rPr>
          <w:rFonts w:ascii="Times New Roman" w:hAnsi="Times New Roman" w:cs="Times New Roman"/>
          <w:sz w:val="24"/>
        </w:rPr>
        <w:t xml:space="preserve">. </w:t>
      </w:r>
      <w:r w:rsidR="00882550">
        <w:rPr>
          <w:rFonts w:ascii="Times New Roman" w:hAnsi="Times New Roman" w:cs="Times New Roman"/>
          <w:sz w:val="24"/>
        </w:rPr>
        <w:t>Γίνεται</w:t>
      </w:r>
      <w:r>
        <w:rPr>
          <w:rFonts w:ascii="Times New Roman" w:hAnsi="Times New Roman" w:cs="Times New Roman"/>
          <w:sz w:val="24"/>
        </w:rPr>
        <w:t xml:space="preserve"> κ</w:t>
      </w:r>
      <w:r w:rsidR="00D3268C" w:rsidRPr="000C5C4F">
        <w:rPr>
          <w:rFonts w:ascii="Times New Roman" w:hAnsi="Times New Roman" w:cs="Times New Roman"/>
          <w:sz w:val="24"/>
        </w:rPr>
        <w:t xml:space="preserve">ριτική παρουσίαση των βασικών χαρακτηριστικών των προσεγγίσεων με εστίαση στις θεωρητικές τους παραδοχές και στα μεθοδολογικά εργαλεία που χρησιμοποιούν. </w:t>
      </w:r>
      <w:r>
        <w:rPr>
          <w:rFonts w:ascii="Times New Roman" w:hAnsi="Times New Roman" w:cs="Times New Roman"/>
          <w:sz w:val="24"/>
        </w:rPr>
        <w:t xml:space="preserve">Επίσης, </w:t>
      </w:r>
      <w:r w:rsidR="005A5544">
        <w:rPr>
          <w:rFonts w:ascii="Times New Roman" w:hAnsi="Times New Roman" w:cs="Times New Roman"/>
          <w:sz w:val="24"/>
        </w:rPr>
        <w:t xml:space="preserve">παρουσιάζονται παραδείγματα δημοσιευμένων </w:t>
      </w:r>
      <w:r w:rsidR="00427434">
        <w:rPr>
          <w:rFonts w:ascii="Times New Roman" w:hAnsi="Times New Roman" w:cs="Times New Roman"/>
          <w:sz w:val="24"/>
        </w:rPr>
        <w:t>εμπειρικών</w:t>
      </w:r>
      <w:r w:rsidR="005A5544">
        <w:rPr>
          <w:rFonts w:ascii="Times New Roman" w:hAnsi="Times New Roman" w:cs="Times New Roman"/>
          <w:sz w:val="24"/>
        </w:rPr>
        <w:t xml:space="preserve">, αλλά και διπλωματικών εργασιών </w:t>
      </w:r>
      <w:r w:rsidR="00D3268C" w:rsidRPr="000C5C4F">
        <w:rPr>
          <w:rFonts w:ascii="Times New Roman" w:hAnsi="Times New Roman" w:cs="Times New Roman"/>
          <w:sz w:val="24"/>
        </w:rPr>
        <w:t xml:space="preserve">για κάθε περίπτωση, </w:t>
      </w:r>
      <w:r>
        <w:rPr>
          <w:rFonts w:ascii="Times New Roman" w:hAnsi="Times New Roman" w:cs="Times New Roman"/>
          <w:sz w:val="24"/>
        </w:rPr>
        <w:t xml:space="preserve">ώστε να </w:t>
      </w:r>
      <w:r w:rsidR="00882550">
        <w:rPr>
          <w:rFonts w:ascii="Times New Roman" w:hAnsi="Times New Roman" w:cs="Times New Roman"/>
          <w:sz w:val="24"/>
        </w:rPr>
        <w:t>διευκρινιστούν</w:t>
      </w:r>
      <w:r w:rsidR="00D3268C" w:rsidRPr="000C5C4F">
        <w:rPr>
          <w:rFonts w:ascii="Times New Roman" w:hAnsi="Times New Roman" w:cs="Times New Roman"/>
          <w:sz w:val="24"/>
        </w:rPr>
        <w:t xml:space="preserve">και </w:t>
      </w:r>
      <w:r>
        <w:rPr>
          <w:rFonts w:ascii="Times New Roman" w:hAnsi="Times New Roman" w:cs="Times New Roman"/>
          <w:sz w:val="24"/>
        </w:rPr>
        <w:t xml:space="preserve">να συζητηθούν </w:t>
      </w:r>
      <w:r w:rsidR="00D3268C" w:rsidRPr="000C5C4F">
        <w:rPr>
          <w:rFonts w:ascii="Times New Roman" w:hAnsi="Times New Roman" w:cs="Times New Roman"/>
          <w:sz w:val="24"/>
        </w:rPr>
        <w:t xml:space="preserve">τα επιμέρους χαρακτηριστικά που παρουσιάστηκαν στην εισαγωγή. Μέσα από τη συζήτηση θα αναδειχθούν τα πλεονεκτήματα και μειονεκτήματα κάθε προσέγγισης. </w:t>
      </w:r>
    </w:p>
    <w:p w14:paraId="08441F78" w14:textId="77777777" w:rsidR="00D3268C" w:rsidRPr="000C5C4F" w:rsidRDefault="00D3268C" w:rsidP="00D3268C">
      <w:pPr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>Δίνονται προτεινόμενα αναγνώσματα και πηγές.</w:t>
      </w:r>
    </w:p>
    <w:p w14:paraId="387805DA" w14:textId="77777777" w:rsidR="00D3268C" w:rsidRPr="000C5C4F" w:rsidRDefault="00D3268C" w:rsidP="00D3268C">
      <w:pPr>
        <w:rPr>
          <w:rFonts w:ascii="Times New Roman" w:hAnsi="Times New Roman" w:cs="Times New Roman"/>
          <w:b/>
          <w:i/>
          <w:sz w:val="24"/>
        </w:rPr>
      </w:pPr>
      <w:r w:rsidRPr="000C5C4F">
        <w:rPr>
          <w:rFonts w:ascii="Times New Roman" w:hAnsi="Times New Roman" w:cs="Times New Roman"/>
          <w:b/>
          <w:i/>
          <w:iCs/>
          <w:sz w:val="24"/>
        </w:rPr>
        <w:t>Ενότητα Κωνσταντίνο</w:t>
      </w:r>
      <w:r w:rsidR="00882550">
        <w:rPr>
          <w:rFonts w:ascii="Times New Roman" w:hAnsi="Times New Roman" w:cs="Times New Roman"/>
          <w:b/>
          <w:i/>
          <w:iCs/>
          <w:sz w:val="24"/>
        </w:rPr>
        <w:t>υ Χρήστου</w:t>
      </w:r>
    </w:p>
    <w:p w14:paraId="6F854C11" w14:textId="7F9F4DA5" w:rsidR="00D3268C" w:rsidRPr="000C5C4F" w:rsidRDefault="00D3268C" w:rsidP="009E54C7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 xml:space="preserve">Συνεχίζοντας την αναφορά στις ποιοτικές μεθόδους έρευνας στην μαθηματική εκπαίδευση, παρουσιάζονται οι βασικές αρχές και τα χαρακτηριστικά που διέπουν την έρευνα σχεδιασμού </w:t>
      </w:r>
      <w:r w:rsidR="00882550" w:rsidRPr="00882550">
        <w:rPr>
          <w:rFonts w:ascii="Times New Roman" w:hAnsi="Times New Roman" w:cs="Times New Roman"/>
          <w:sz w:val="24"/>
        </w:rPr>
        <w:t>(</w:t>
      </w:r>
      <w:r w:rsidR="00882550">
        <w:rPr>
          <w:rFonts w:ascii="Times New Roman" w:hAnsi="Times New Roman" w:cs="Times New Roman"/>
          <w:sz w:val="24"/>
          <w:lang w:val="en-US"/>
        </w:rPr>
        <w:t>design</w:t>
      </w:r>
      <w:r w:rsidR="008452C4" w:rsidRPr="008452C4">
        <w:rPr>
          <w:rFonts w:ascii="Times New Roman" w:hAnsi="Times New Roman" w:cs="Times New Roman"/>
          <w:sz w:val="24"/>
        </w:rPr>
        <w:t xml:space="preserve"> </w:t>
      </w:r>
      <w:r w:rsidR="008452C4">
        <w:rPr>
          <w:rFonts w:ascii="Times New Roman" w:hAnsi="Times New Roman" w:cs="Times New Roman"/>
          <w:sz w:val="24"/>
          <w:lang w:val="en-US"/>
        </w:rPr>
        <w:t>based</w:t>
      </w:r>
      <w:r w:rsidR="008452C4" w:rsidRPr="008452C4">
        <w:rPr>
          <w:rFonts w:ascii="Times New Roman" w:hAnsi="Times New Roman" w:cs="Times New Roman"/>
          <w:sz w:val="24"/>
        </w:rPr>
        <w:t xml:space="preserve"> </w:t>
      </w:r>
      <w:r w:rsidR="008452C4">
        <w:rPr>
          <w:rFonts w:ascii="Times New Roman" w:hAnsi="Times New Roman" w:cs="Times New Roman"/>
          <w:sz w:val="24"/>
          <w:lang w:val="en-US"/>
        </w:rPr>
        <w:t>research</w:t>
      </w:r>
      <w:r w:rsidR="00882550" w:rsidRPr="00882550">
        <w:rPr>
          <w:rFonts w:ascii="Times New Roman" w:hAnsi="Times New Roman" w:cs="Times New Roman"/>
          <w:sz w:val="24"/>
        </w:rPr>
        <w:t xml:space="preserve">) </w:t>
      </w:r>
      <w:r w:rsidRPr="000C5C4F">
        <w:rPr>
          <w:rFonts w:ascii="Times New Roman" w:hAnsi="Times New Roman" w:cs="Times New Roman"/>
          <w:sz w:val="24"/>
        </w:rPr>
        <w:t>και το πείραμα σχεδιασμού</w:t>
      </w:r>
      <w:r w:rsidR="00882550" w:rsidRPr="00882550">
        <w:rPr>
          <w:rFonts w:ascii="Times New Roman" w:hAnsi="Times New Roman" w:cs="Times New Roman"/>
          <w:sz w:val="24"/>
        </w:rPr>
        <w:t xml:space="preserve"> </w:t>
      </w:r>
      <w:r w:rsidR="00882550" w:rsidRPr="008452C4">
        <w:rPr>
          <w:rFonts w:ascii="Times New Roman" w:hAnsi="Times New Roman" w:cs="Times New Roman"/>
          <w:sz w:val="24"/>
        </w:rPr>
        <w:t>(</w:t>
      </w:r>
      <w:r w:rsidR="008452C4">
        <w:rPr>
          <w:rFonts w:ascii="Times New Roman" w:hAnsi="Times New Roman" w:cs="Times New Roman"/>
          <w:sz w:val="24"/>
          <w:lang w:val="en-US"/>
        </w:rPr>
        <w:t>design</w:t>
      </w:r>
      <w:r w:rsidR="008452C4" w:rsidRPr="008452C4">
        <w:rPr>
          <w:rFonts w:ascii="Times New Roman" w:hAnsi="Times New Roman" w:cs="Times New Roman"/>
          <w:sz w:val="24"/>
        </w:rPr>
        <w:t xml:space="preserve"> </w:t>
      </w:r>
      <w:r w:rsidR="00882550" w:rsidRPr="008452C4">
        <w:rPr>
          <w:rFonts w:ascii="Times New Roman" w:hAnsi="Times New Roman" w:cs="Times New Roman"/>
          <w:sz w:val="24"/>
          <w:lang w:val="en-US"/>
        </w:rPr>
        <w:t>experiment</w:t>
      </w:r>
      <w:r w:rsidR="00882550" w:rsidRPr="008452C4">
        <w:rPr>
          <w:rFonts w:ascii="Times New Roman" w:hAnsi="Times New Roman" w:cs="Times New Roman"/>
          <w:sz w:val="24"/>
        </w:rPr>
        <w:t>)</w:t>
      </w:r>
      <w:r w:rsidRPr="008452C4">
        <w:rPr>
          <w:rFonts w:ascii="Times New Roman" w:hAnsi="Times New Roman" w:cs="Times New Roman"/>
          <w:sz w:val="24"/>
        </w:rPr>
        <w:t>.</w:t>
      </w:r>
      <w:r w:rsidRPr="000C5C4F">
        <w:rPr>
          <w:rFonts w:ascii="Times New Roman" w:hAnsi="Times New Roman" w:cs="Times New Roman"/>
          <w:sz w:val="24"/>
        </w:rPr>
        <w:t xml:space="preserve"> Γίνεται αναφορά στις βασικές θεωρητικές παραδοχές της έρευνας σχεδιασμού και στα μεθοδολογικά εργαλεία που χρησιμοποιεί, </w:t>
      </w:r>
      <w:r w:rsidR="00DC06A8">
        <w:rPr>
          <w:rFonts w:ascii="Times New Roman" w:hAnsi="Times New Roman" w:cs="Times New Roman"/>
          <w:sz w:val="24"/>
        </w:rPr>
        <w:t xml:space="preserve">στις ιστορικές της καταβολές, </w:t>
      </w:r>
      <w:r w:rsidRPr="000C5C4F">
        <w:rPr>
          <w:rFonts w:ascii="Times New Roman" w:hAnsi="Times New Roman" w:cs="Times New Roman"/>
          <w:sz w:val="24"/>
        </w:rPr>
        <w:t xml:space="preserve">στα ερωτήματα στα οποία εστιάζει, στους στόχους της. </w:t>
      </w:r>
      <w:r w:rsidR="00882550">
        <w:rPr>
          <w:rFonts w:ascii="Times New Roman" w:hAnsi="Times New Roman" w:cs="Times New Roman"/>
          <w:sz w:val="24"/>
        </w:rPr>
        <w:t xml:space="preserve">Θα παρουσιαστούν </w:t>
      </w:r>
      <w:r w:rsidR="00882550" w:rsidRPr="000C5C4F">
        <w:rPr>
          <w:rFonts w:ascii="Times New Roman" w:hAnsi="Times New Roman" w:cs="Times New Roman"/>
          <w:sz w:val="24"/>
        </w:rPr>
        <w:t>δημοσιευμέν</w:t>
      </w:r>
      <w:r w:rsidR="00882550">
        <w:rPr>
          <w:rFonts w:ascii="Times New Roman" w:hAnsi="Times New Roman" w:cs="Times New Roman"/>
          <w:sz w:val="24"/>
        </w:rPr>
        <w:t xml:space="preserve">ες </w:t>
      </w:r>
      <w:r w:rsidR="00882550" w:rsidRPr="000C5C4F">
        <w:rPr>
          <w:rFonts w:ascii="Times New Roman" w:hAnsi="Times New Roman" w:cs="Times New Roman"/>
          <w:sz w:val="24"/>
        </w:rPr>
        <w:t>εμπειρικ</w:t>
      </w:r>
      <w:r w:rsidR="00882550">
        <w:rPr>
          <w:rFonts w:ascii="Times New Roman" w:hAnsi="Times New Roman" w:cs="Times New Roman"/>
          <w:sz w:val="24"/>
        </w:rPr>
        <w:t>έ</w:t>
      </w:r>
      <w:r w:rsidR="00882550" w:rsidRPr="000C5C4F">
        <w:rPr>
          <w:rFonts w:ascii="Times New Roman" w:hAnsi="Times New Roman" w:cs="Times New Roman"/>
          <w:sz w:val="24"/>
        </w:rPr>
        <w:t>ς μελέτ</w:t>
      </w:r>
      <w:r w:rsidR="00882550">
        <w:rPr>
          <w:rFonts w:ascii="Times New Roman" w:hAnsi="Times New Roman" w:cs="Times New Roman"/>
          <w:sz w:val="24"/>
        </w:rPr>
        <w:t>ε</w:t>
      </w:r>
      <w:r w:rsidR="00882550" w:rsidRPr="000C5C4F">
        <w:rPr>
          <w:rFonts w:ascii="Times New Roman" w:hAnsi="Times New Roman" w:cs="Times New Roman"/>
          <w:sz w:val="24"/>
        </w:rPr>
        <w:t xml:space="preserve">ς, </w:t>
      </w:r>
      <w:r w:rsidR="00882550">
        <w:rPr>
          <w:rFonts w:ascii="Times New Roman" w:hAnsi="Times New Roman" w:cs="Times New Roman"/>
          <w:sz w:val="24"/>
        </w:rPr>
        <w:t xml:space="preserve">ώστε να διευκρινιστούν </w:t>
      </w:r>
      <w:r w:rsidR="00882550" w:rsidRPr="000C5C4F">
        <w:rPr>
          <w:rFonts w:ascii="Times New Roman" w:hAnsi="Times New Roman" w:cs="Times New Roman"/>
          <w:sz w:val="24"/>
        </w:rPr>
        <w:t xml:space="preserve">και </w:t>
      </w:r>
      <w:r w:rsidR="00882550">
        <w:rPr>
          <w:rFonts w:ascii="Times New Roman" w:hAnsi="Times New Roman" w:cs="Times New Roman"/>
          <w:sz w:val="24"/>
        </w:rPr>
        <w:t xml:space="preserve">να συζητηθούν </w:t>
      </w:r>
      <w:r w:rsidR="00882550" w:rsidRPr="000C5C4F">
        <w:rPr>
          <w:rFonts w:ascii="Times New Roman" w:hAnsi="Times New Roman" w:cs="Times New Roman"/>
          <w:sz w:val="24"/>
        </w:rPr>
        <w:t xml:space="preserve">τα επιμέρους χαρακτηριστικά που παρουσιάστηκαν. </w:t>
      </w:r>
    </w:p>
    <w:p w14:paraId="692BBB8E" w14:textId="724D570F" w:rsidR="00DC06A8" w:rsidRPr="00E70A8D" w:rsidRDefault="00D3268C" w:rsidP="009E54C7">
      <w:pPr>
        <w:jc w:val="both"/>
        <w:rPr>
          <w:rFonts w:ascii="Times New Roman" w:hAnsi="Times New Roman" w:cs="Times New Roman"/>
          <w:i/>
          <w:sz w:val="24"/>
        </w:rPr>
      </w:pPr>
      <w:r w:rsidRPr="000C5C4F">
        <w:rPr>
          <w:rFonts w:ascii="Times New Roman" w:hAnsi="Times New Roman" w:cs="Times New Roman"/>
          <w:sz w:val="24"/>
        </w:rPr>
        <w:t xml:space="preserve">Στο τέλος </w:t>
      </w:r>
      <w:r w:rsidR="00DC06A8">
        <w:rPr>
          <w:rFonts w:ascii="Times New Roman" w:hAnsi="Times New Roman" w:cs="Times New Roman"/>
          <w:sz w:val="24"/>
        </w:rPr>
        <w:t>γίνεται</w:t>
      </w:r>
      <w:r w:rsidRPr="000C5C4F">
        <w:rPr>
          <w:rFonts w:ascii="Times New Roman" w:hAnsi="Times New Roman" w:cs="Times New Roman"/>
          <w:sz w:val="24"/>
        </w:rPr>
        <w:t xml:space="preserve"> μ</w:t>
      </w:r>
      <w:r w:rsidR="00DC06A8">
        <w:rPr>
          <w:rFonts w:ascii="Times New Roman" w:hAnsi="Times New Roman" w:cs="Times New Roman"/>
          <w:sz w:val="24"/>
        </w:rPr>
        <w:t>ι</w:t>
      </w:r>
      <w:r w:rsidRPr="000C5C4F">
        <w:rPr>
          <w:rFonts w:ascii="Times New Roman" w:hAnsi="Times New Roman" w:cs="Times New Roman"/>
          <w:sz w:val="24"/>
        </w:rPr>
        <w:t xml:space="preserve">α σύγκριση της προσέγγισης της έρευνας σχεδιασμού με άλλες μεθοδολογίες εκπαιδευτικής έρευνας όπως η </w:t>
      </w:r>
      <w:r w:rsidRPr="000C5C4F">
        <w:rPr>
          <w:rFonts w:ascii="Times New Roman" w:hAnsi="Times New Roman" w:cs="Times New Roman"/>
          <w:i/>
          <w:sz w:val="24"/>
        </w:rPr>
        <w:t>έρευνα δράσης</w:t>
      </w:r>
      <w:r w:rsidR="00882550">
        <w:rPr>
          <w:rFonts w:ascii="Times New Roman" w:hAnsi="Times New Roman" w:cs="Times New Roman"/>
          <w:i/>
          <w:sz w:val="24"/>
        </w:rPr>
        <w:t xml:space="preserve"> (</w:t>
      </w:r>
      <w:r w:rsidR="00882550">
        <w:rPr>
          <w:rFonts w:ascii="Times New Roman" w:hAnsi="Times New Roman" w:cs="Times New Roman"/>
          <w:i/>
          <w:sz w:val="24"/>
          <w:lang w:val="en-US"/>
        </w:rPr>
        <w:t>action</w:t>
      </w:r>
      <w:r w:rsidR="0014765F" w:rsidRPr="00053BE1">
        <w:rPr>
          <w:rFonts w:ascii="Times New Roman" w:hAnsi="Times New Roman" w:cs="Times New Roman"/>
          <w:i/>
          <w:sz w:val="24"/>
        </w:rPr>
        <w:t xml:space="preserve"> </w:t>
      </w:r>
      <w:r w:rsidR="00882550">
        <w:rPr>
          <w:rFonts w:ascii="Times New Roman" w:hAnsi="Times New Roman" w:cs="Times New Roman"/>
          <w:i/>
          <w:sz w:val="24"/>
          <w:lang w:val="en-US"/>
        </w:rPr>
        <w:t>research</w:t>
      </w:r>
      <w:r w:rsidR="00882550" w:rsidRPr="00882550">
        <w:rPr>
          <w:rFonts w:ascii="Times New Roman" w:hAnsi="Times New Roman" w:cs="Times New Roman"/>
          <w:i/>
          <w:sz w:val="24"/>
        </w:rPr>
        <w:t>)</w:t>
      </w:r>
      <w:r w:rsidR="00DC06A8">
        <w:rPr>
          <w:rFonts w:ascii="Times New Roman" w:hAnsi="Times New Roman" w:cs="Times New Roman"/>
          <w:i/>
          <w:sz w:val="24"/>
        </w:rPr>
        <w:t>.</w:t>
      </w:r>
      <w:r w:rsidR="00E70A8D">
        <w:rPr>
          <w:rFonts w:ascii="Times New Roman" w:hAnsi="Times New Roman" w:cs="Times New Roman"/>
          <w:i/>
          <w:sz w:val="24"/>
        </w:rPr>
        <w:t xml:space="preserve"> </w:t>
      </w:r>
      <w:r w:rsidR="00DC06A8" w:rsidRPr="00DC06A8">
        <w:rPr>
          <w:rFonts w:ascii="Times New Roman" w:hAnsi="Times New Roman" w:cs="Times New Roman"/>
          <w:sz w:val="24"/>
        </w:rPr>
        <w:t>Επίσης</w:t>
      </w:r>
      <w:r w:rsidR="00DC06A8">
        <w:rPr>
          <w:rFonts w:ascii="Times New Roman" w:hAnsi="Times New Roman" w:cs="Times New Roman"/>
          <w:sz w:val="24"/>
        </w:rPr>
        <w:t>,</w:t>
      </w:r>
      <w:r w:rsidR="00E70A8D">
        <w:rPr>
          <w:rFonts w:ascii="Times New Roman" w:hAnsi="Times New Roman" w:cs="Times New Roman"/>
          <w:sz w:val="24"/>
        </w:rPr>
        <w:t xml:space="preserve"> </w:t>
      </w:r>
      <w:r w:rsidR="00DC06A8">
        <w:rPr>
          <w:rFonts w:ascii="Times New Roman" w:hAnsi="Times New Roman" w:cs="Times New Roman"/>
          <w:sz w:val="24"/>
        </w:rPr>
        <w:t xml:space="preserve">μέσα από τη συζήτηση </w:t>
      </w:r>
      <w:r w:rsidR="00DC06A8" w:rsidRPr="00DC06A8">
        <w:rPr>
          <w:rFonts w:ascii="Times New Roman" w:hAnsi="Times New Roman" w:cs="Times New Roman"/>
          <w:sz w:val="24"/>
        </w:rPr>
        <w:t xml:space="preserve">επιχειρείται </w:t>
      </w:r>
      <w:r w:rsidR="00DC06A8">
        <w:rPr>
          <w:rFonts w:ascii="Times New Roman" w:hAnsi="Times New Roman" w:cs="Times New Roman"/>
          <w:sz w:val="24"/>
        </w:rPr>
        <w:t xml:space="preserve">ένας κριτικός αναστοχασμός με στόχο να αναδειχθούν τα βασικά τους πλεονεκτήματα και μειονεκτήματα. </w:t>
      </w:r>
    </w:p>
    <w:p w14:paraId="4DC726AE" w14:textId="77777777" w:rsidR="00D3268C" w:rsidRPr="000C5C4F" w:rsidRDefault="00E3122E" w:rsidP="009E54C7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>Δίνονται προτεινόμενα αναγνώσματα και πηγές.</w:t>
      </w:r>
    </w:p>
    <w:p w14:paraId="6C23B0DB" w14:textId="77777777" w:rsidR="00D3268C" w:rsidRPr="000C5C4F" w:rsidRDefault="00D3268C" w:rsidP="00D3268C">
      <w:pPr>
        <w:rPr>
          <w:rFonts w:ascii="Times New Roman" w:hAnsi="Times New Roman" w:cs="Times New Roman"/>
          <w:b/>
          <w:sz w:val="24"/>
        </w:rPr>
      </w:pPr>
      <w:r w:rsidRPr="000C5C4F">
        <w:rPr>
          <w:rFonts w:ascii="Times New Roman" w:hAnsi="Times New Roman" w:cs="Times New Roman"/>
          <w:b/>
          <w:sz w:val="24"/>
        </w:rPr>
        <w:t>Τελικές ενότητες</w:t>
      </w:r>
    </w:p>
    <w:p w14:paraId="37E8C12C" w14:textId="1072ADA2" w:rsidR="00D3268C" w:rsidRPr="0069418A" w:rsidRDefault="00D3268C" w:rsidP="00E34280">
      <w:pPr>
        <w:jc w:val="both"/>
        <w:rPr>
          <w:rFonts w:ascii="Times New Roman" w:hAnsi="Times New Roman" w:cs="Times New Roman"/>
          <w:sz w:val="24"/>
        </w:rPr>
      </w:pPr>
      <w:r w:rsidRPr="000C5C4F">
        <w:rPr>
          <w:rFonts w:ascii="Times New Roman" w:hAnsi="Times New Roman" w:cs="Times New Roman"/>
          <w:sz w:val="24"/>
        </w:rPr>
        <w:t>Οι φοιτητές συνδυάζουν τα παραπάνω στο δικό τους ερευνητικό σχέδιο και μεθοδολογία και μετά στην έρευνα. Δίνουμε μεγάλη σημασία στις συνδέσεις βιβλιογραφίας, στόχων, ερευνητικών ερωτημάτων, εργαλείων και μορφών ανάλυσης.</w:t>
      </w:r>
      <w:r w:rsidR="0069418A">
        <w:rPr>
          <w:rFonts w:ascii="Times New Roman" w:hAnsi="Times New Roman" w:cs="Times New Roman"/>
          <w:sz w:val="24"/>
        </w:rPr>
        <w:t xml:space="preserve"> </w:t>
      </w:r>
      <w:r w:rsidRPr="000C5C4F">
        <w:rPr>
          <w:rFonts w:ascii="Times New Roman" w:hAnsi="Times New Roman" w:cs="Times New Roman"/>
          <w:i/>
          <w:sz w:val="24"/>
        </w:rPr>
        <w:t xml:space="preserve">Στα τελικά μαθήματα </w:t>
      </w:r>
      <w:r w:rsidR="00E70A8D">
        <w:rPr>
          <w:rFonts w:ascii="Times New Roman" w:hAnsi="Times New Roman" w:cs="Times New Roman"/>
          <w:i/>
          <w:sz w:val="24"/>
        </w:rPr>
        <w:t xml:space="preserve">καθοδηγούνται και </w:t>
      </w:r>
      <w:r w:rsidRPr="000C5C4F">
        <w:rPr>
          <w:rFonts w:ascii="Times New Roman" w:hAnsi="Times New Roman" w:cs="Times New Roman"/>
          <w:i/>
          <w:sz w:val="24"/>
        </w:rPr>
        <w:t xml:space="preserve"> στην τεχνογραφία όπως και στην κατάλληλη παρουσίαση αποτελεσμάτων.</w:t>
      </w:r>
    </w:p>
    <w:p w14:paraId="7747763E" w14:textId="77777777" w:rsidR="001B7EBB" w:rsidRPr="000C5C4F" w:rsidRDefault="00000000" w:rsidP="00D3268C">
      <w:pPr>
        <w:rPr>
          <w:rFonts w:ascii="Times New Roman" w:hAnsi="Times New Roman" w:cs="Times New Roman"/>
          <w:sz w:val="24"/>
        </w:rPr>
      </w:pPr>
    </w:p>
    <w:sectPr w:rsidR="001B7EBB" w:rsidRPr="000C5C4F" w:rsidSect="0069418A">
      <w:pgSz w:w="11900" w:h="16840"/>
      <w:pgMar w:top="1440" w:right="1800" w:bottom="9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203"/>
    <w:multiLevelType w:val="hybridMultilevel"/>
    <w:tmpl w:val="F0023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F0663"/>
    <w:multiLevelType w:val="hybridMultilevel"/>
    <w:tmpl w:val="ABAA1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5706">
    <w:abstractNumId w:val="0"/>
  </w:num>
  <w:num w:numId="2" w16cid:durableId="66212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55"/>
    <w:rsid w:val="00053BE1"/>
    <w:rsid w:val="000819E3"/>
    <w:rsid w:val="000C5C4F"/>
    <w:rsid w:val="000D796A"/>
    <w:rsid w:val="001316C9"/>
    <w:rsid w:val="0014765F"/>
    <w:rsid w:val="00282B26"/>
    <w:rsid w:val="00295DBD"/>
    <w:rsid w:val="00352E29"/>
    <w:rsid w:val="003C02C7"/>
    <w:rsid w:val="00427434"/>
    <w:rsid w:val="005A5544"/>
    <w:rsid w:val="005D0B44"/>
    <w:rsid w:val="0069418A"/>
    <w:rsid w:val="00782BF7"/>
    <w:rsid w:val="007B08B6"/>
    <w:rsid w:val="007D1B32"/>
    <w:rsid w:val="008452C4"/>
    <w:rsid w:val="008549BA"/>
    <w:rsid w:val="00882550"/>
    <w:rsid w:val="008A40FD"/>
    <w:rsid w:val="009E54C7"/>
    <w:rsid w:val="009E589F"/>
    <w:rsid w:val="00A06247"/>
    <w:rsid w:val="00AA12BB"/>
    <w:rsid w:val="00AD6A29"/>
    <w:rsid w:val="00AF7B55"/>
    <w:rsid w:val="00B616F3"/>
    <w:rsid w:val="00C07D5E"/>
    <w:rsid w:val="00C41CF2"/>
    <w:rsid w:val="00C438E8"/>
    <w:rsid w:val="00C669A9"/>
    <w:rsid w:val="00C9559D"/>
    <w:rsid w:val="00CC10EE"/>
    <w:rsid w:val="00CC7740"/>
    <w:rsid w:val="00CE2144"/>
    <w:rsid w:val="00D15FF7"/>
    <w:rsid w:val="00D3268C"/>
    <w:rsid w:val="00DC06A8"/>
    <w:rsid w:val="00DC10E4"/>
    <w:rsid w:val="00DD6AC9"/>
    <w:rsid w:val="00DF4385"/>
    <w:rsid w:val="00E3122E"/>
    <w:rsid w:val="00E34280"/>
    <w:rsid w:val="00E415BD"/>
    <w:rsid w:val="00E70A8D"/>
    <w:rsid w:val="00EA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ACB8E"/>
  <w15:docId w15:val="{3916EF43-9FBC-C148-8467-4AC865C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55"/>
    <w:pPr>
      <w:spacing w:after="200" w:line="276" w:lineRule="auto"/>
    </w:pPr>
    <w:rPr>
      <w:rFonts w:ascii="Calibri" w:eastAsia="Calibri" w:hAnsi="Calibri" w:cs="Calibri"/>
      <w:sz w:val="22"/>
      <w:szCs w:val="22"/>
      <w:lang w:val="el-GR"/>
    </w:rPr>
  </w:style>
  <w:style w:type="paragraph" w:styleId="1">
    <w:name w:val="heading 1"/>
    <w:basedOn w:val="a"/>
    <w:next w:val="a"/>
    <w:link w:val="1Char"/>
    <w:qFormat/>
    <w:rsid w:val="00C955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5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C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10E4"/>
    <w:rPr>
      <w:rFonts w:ascii="Tahoma" w:eastAsia="Calibri" w:hAnsi="Tahoma" w:cs="Tahoma"/>
      <w:sz w:val="16"/>
      <w:szCs w:val="16"/>
      <w:lang w:val="el-GR"/>
    </w:rPr>
  </w:style>
  <w:style w:type="character" w:customStyle="1" w:styleId="1Char">
    <w:name w:val="Επικεφαλίδα 1 Char"/>
    <w:basedOn w:val="a0"/>
    <w:link w:val="1"/>
    <w:rsid w:val="00C9559D"/>
    <w:rPr>
      <w:rFonts w:ascii="Times New Roman" w:eastAsia="Times New Roman" w:hAnsi="Times New Roman" w:cs="Times New Roman"/>
      <w:i/>
      <w:i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kos@eled.d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vamvak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ekaki@aut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christou@uowm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840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Marianna Tzekaki</cp:lastModifiedBy>
  <cp:revision>9</cp:revision>
  <dcterms:created xsi:type="dcterms:W3CDTF">2020-10-09T16:37:00Z</dcterms:created>
  <dcterms:modified xsi:type="dcterms:W3CDTF">2023-10-05T10:38:00Z</dcterms:modified>
</cp:coreProperties>
</file>