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A" w:rsidRPr="00EA4C6A" w:rsidRDefault="00EA4C6A" w:rsidP="00EA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4C6A">
        <w:rPr>
          <w:rFonts w:ascii="Arial" w:eastAsia="Times New Roman" w:hAnsi="Arial" w:cs="Arial"/>
          <w:sz w:val="20"/>
          <w:szCs w:val="20"/>
          <w:lang w:eastAsia="el-GR"/>
        </w:rPr>
        <w:t xml:space="preserve">Έκθεση του Δημητριάδη προς Βενιζέλο σχετικά με τον εξελληνισμό των </w:t>
      </w:r>
      <w:proofErr w:type="spellStart"/>
      <w:r w:rsidRPr="00EA4C6A">
        <w:rPr>
          <w:rFonts w:ascii="Arial" w:eastAsia="Times New Roman" w:hAnsi="Arial" w:cs="Arial"/>
          <w:sz w:val="20"/>
          <w:szCs w:val="20"/>
          <w:lang w:eastAsia="el-GR"/>
        </w:rPr>
        <w:t>βουλγ</w:t>
      </w:r>
      <w:proofErr w:type="spellEnd"/>
      <w:r w:rsidRPr="00EA4C6A">
        <w:rPr>
          <w:rFonts w:ascii="Arial" w:eastAsia="Times New Roman" w:hAnsi="Arial" w:cs="Arial"/>
          <w:sz w:val="20"/>
          <w:szCs w:val="20"/>
          <w:lang w:eastAsia="el-GR"/>
        </w:rPr>
        <w:t xml:space="preserve"> Μακεδονίας 1928</w:t>
      </w:r>
    </w:p>
    <w:p w:rsidR="00EA4C6A" w:rsidRPr="00EA4C6A" w:rsidRDefault="00EA4C6A" w:rsidP="00EA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4C6A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EA4C6A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EA4C6A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EA4C6A" w:rsidRPr="00EA4C6A" w:rsidRDefault="00EA4C6A" w:rsidP="00EA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A4C6A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Μουσείο </w:t>
      </w:r>
      <w:proofErr w:type="spellStart"/>
      <w:r w:rsidRPr="00EA4C6A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Μπενάκη~Αρχείο</w:t>
      </w:r>
      <w:proofErr w:type="spellEnd"/>
      <w:r w:rsidRPr="00EA4C6A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Ελευθερίου </w:t>
      </w:r>
      <w:proofErr w:type="spellStart"/>
      <w:r w:rsidRPr="00EA4C6A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Βενιζέλου~Φάκελος</w:t>
      </w:r>
      <w:proofErr w:type="spellEnd"/>
      <w:r w:rsidRPr="00EA4C6A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226~24</w:t>
      </w:r>
      <w:r w:rsidRPr="00EA4C6A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  <w:r w:rsidRPr="00EA4C6A">
        <w:rPr>
          <w:rFonts w:ascii="Arial" w:eastAsia="Times New Roman" w:hAnsi="Arial" w:cs="Arial"/>
          <w:b/>
          <w:sz w:val="20"/>
          <w:szCs w:val="20"/>
          <w:lang w:eastAsia="el-GR"/>
        </w:rPr>
        <w:br/>
      </w:r>
    </w:p>
    <w:p w:rsidR="00EA4C6A" w:rsidRPr="00EA4C6A" w:rsidRDefault="00EA4C6A" w:rsidP="00EA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4C6A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5"/>
        <w:gridCol w:w="7765"/>
      </w:tblGrid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Έκθεση του Δημητριάδη προς τον Ε. Βενιζέλο σχετικά με τον εξελληνισμό των βουλγαροφώνων Μακεδονίας.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ΧΡΟΝΟΛΟΓΙΑ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1928 Δεκέμβριος 15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ΑΠΟΣΤΟΛΕΙΣ ΤΕΚΜΗΡΙΩΝ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Δημητριάδης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ΤΟΠΟΣ ΑΠΟΣΤΟΛΗΣ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Αθήνα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ΠΑΡΑΛΗΠΤΕΣ ΤΕΚΜΗΡΙΩΝ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Βενιζέλος Ελευθέριος Κ. 1864-1936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ΤΕΚΜΗΡΙΟΥ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Έκθεση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ΓΛΩΣΣΑ ΤΕΚΜΗΡΙΟΥ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Ελληνική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ΑΡΙΘΜΟΣ ΣΕΛΙΔΩΝ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ΣΗΜΕΙΩΣΗ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Απόρρητο.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ΠΕΡΙΛΗΨΗ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Αναφέρει τον αριθμό των βουλγαροφώνων κατοίκων της Μακεδονίας και προτείνει για τον εξελληνισμό τους την ανέγερση τριών μεγάλων Πρακτικών Σχολών. Αναφέρει πως πρέπει να λειτουργούν. 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ΑΝΑΦΕΡΟΜΕΝΟΙ ΤΕΚΜΗΡΙΩΝ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Βουλγαρόφωνοι Μακεδονίας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ΘΕΜΑΤΑ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Εθνότητες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Εκπαίδευση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Μειονότητες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ΓΝΗΣΙΟΤΗΤΑ ΤΕΚΜΗΡΙΟΥ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Πρωτότυπο</w:t>
            </w:r>
          </w:p>
        </w:tc>
      </w:tr>
      <w:tr w:rsidR="00EA4C6A" w:rsidRPr="00EA4C6A" w:rsidTr="00EA4C6A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Εικόνων :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215" w:type="dxa"/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C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 </w:t>
            </w:r>
          </w:p>
        </w:tc>
      </w:tr>
    </w:tbl>
    <w:p w:rsidR="00327A1B" w:rsidRPr="00EA4C6A" w:rsidRDefault="00327A1B"/>
    <w:sectPr w:rsidR="00327A1B" w:rsidRPr="00EA4C6A" w:rsidSect="00EA4C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4C6A"/>
    <w:rsid w:val="00327A1B"/>
    <w:rsid w:val="00EA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A4C6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A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2012-10-05T11:59:00Z</dcterms:created>
  <dcterms:modified xsi:type="dcterms:W3CDTF">2012-10-05T12:02:00Z</dcterms:modified>
</cp:coreProperties>
</file>