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45" w:rsidRPr="00EF5945" w:rsidRDefault="00EF5945" w:rsidP="00EF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5945">
        <w:rPr>
          <w:rFonts w:ascii="Arial" w:eastAsia="Times New Roman" w:hAnsi="Arial" w:cs="Arial"/>
          <w:sz w:val="20"/>
          <w:szCs w:val="20"/>
          <w:lang w:eastAsia="el-GR"/>
        </w:rPr>
        <w:t xml:space="preserve">Εισηγητικό σημείωμα του </w:t>
      </w:r>
      <w:r>
        <w:rPr>
          <w:rFonts w:ascii="Arial" w:eastAsia="Times New Roman" w:hAnsi="Arial" w:cs="Arial"/>
          <w:sz w:val="20"/>
          <w:szCs w:val="20"/>
          <w:lang w:eastAsia="el-GR"/>
        </w:rPr>
        <w:t>ΥΠΕΣ</w:t>
      </w:r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F5945">
        <w:rPr>
          <w:rFonts w:ascii="Arial" w:eastAsia="Times New Roman" w:hAnsi="Arial" w:cs="Arial"/>
          <w:sz w:val="20"/>
          <w:szCs w:val="20"/>
          <w:lang w:eastAsia="el-GR"/>
        </w:rPr>
        <w:t xml:space="preserve">σχετικά με την μετανάστευση </w:t>
      </w:r>
      <w:proofErr w:type="spellStart"/>
      <w:r w:rsidRPr="00EF5945">
        <w:rPr>
          <w:rFonts w:ascii="Arial" w:eastAsia="Times New Roman" w:hAnsi="Arial" w:cs="Arial"/>
          <w:sz w:val="20"/>
          <w:szCs w:val="20"/>
          <w:lang w:eastAsia="el-GR"/>
        </w:rPr>
        <w:t>Σφ</w:t>
      </w:r>
      <w:proofErr w:type="spellEnd"/>
      <w:r w:rsidRPr="00EF5945">
        <w:rPr>
          <w:rFonts w:ascii="Arial" w:eastAsia="Times New Roman" w:hAnsi="Arial" w:cs="Arial"/>
          <w:sz w:val="20"/>
          <w:szCs w:val="20"/>
          <w:lang w:eastAsia="el-GR"/>
        </w:rPr>
        <w:t xml:space="preserve"> της </w:t>
      </w:r>
      <w:r>
        <w:rPr>
          <w:rFonts w:ascii="Arial" w:eastAsia="Times New Roman" w:hAnsi="Arial" w:cs="Arial"/>
          <w:sz w:val="20"/>
          <w:szCs w:val="20"/>
          <w:lang w:eastAsia="el-GR"/>
        </w:rPr>
        <w:t>ΔΜ</w:t>
      </w:r>
      <w:r w:rsidRPr="00EF5945">
        <w:rPr>
          <w:rFonts w:ascii="Arial" w:eastAsia="Times New Roman" w:hAnsi="Arial" w:cs="Arial"/>
          <w:sz w:val="20"/>
          <w:szCs w:val="20"/>
          <w:lang w:eastAsia="el-GR"/>
        </w:rPr>
        <w:t xml:space="preserve"> στον Καναδά</w:t>
      </w:r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1931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φεβρ</w:t>
      </w:r>
      <w:proofErr w:type="spellEnd"/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F5945" w:rsidRPr="00EF5945" w:rsidRDefault="00EF5945" w:rsidP="00EF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F5945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EF5945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EF5945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EF5945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EF5945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EF5945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108~9</w:t>
      </w:r>
      <w:r w:rsidRPr="00EF5945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  <w:r w:rsidRPr="00EF5945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</w:p>
    <w:p w:rsidR="00EF5945" w:rsidRPr="00EF5945" w:rsidRDefault="00EF5945" w:rsidP="00EF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594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7765"/>
      </w:tblGrid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Εισηγητικό σημείωμα του Υπουργείου Εσωτερικών, της Κεντρικής Υπηρεσίας Αλλοδαπών, σχετικά με την μετανάστευση Σλαβοφώνων της Δυτικής Μακεδονίας στον Καναδά.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1931 Φεβρουάριος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Υπουργείο Εσωτερικών της Ελλάδας, Κεντρική Υπηρεσία Αλλοδαπών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ΑΠΟΣΤΟΛΗΣ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Σημείωμα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Αναφέρεται η απόφαση του Υπουργείου να διαγραφούν οι επανελθόντες σλαβόφωνοι από τα μητρώα αρρένων και να απαγορευτεί η </w:t>
            </w:r>
            <w:proofErr w:type="spellStart"/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επανεγκατάστασή</w:t>
            </w:r>
            <w:proofErr w:type="spellEnd"/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τους στη Μακεδονία, και η ομόφωνη απόφαση και άλλων Υπουργείων.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ΤΕΚΜΗΡΙΩΝ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Σλαβόφωνοι Μακεδονίας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Υπουργείο Εσωτερικών της Ελλάδας, Κεντρική Υπηρεσία Αλλοδαπών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ΤΟΠΟΙ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Μακεδονία, Δυτική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Πρωτότυπο</w:t>
            </w:r>
          </w:p>
        </w:tc>
      </w:tr>
      <w:tr w:rsidR="00EF5945" w:rsidRPr="00EF5945" w:rsidTr="00EF5945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EF59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EF5945" w:rsidRPr="00EF5945" w:rsidRDefault="00EF5945" w:rsidP="00E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59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 </w:t>
            </w:r>
          </w:p>
        </w:tc>
      </w:tr>
    </w:tbl>
    <w:p w:rsidR="000469DD" w:rsidRPr="00EF5945" w:rsidRDefault="000469DD" w:rsidP="00EF5945"/>
    <w:sectPr w:rsidR="000469DD" w:rsidRPr="00EF5945" w:rsidSect="00EF5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945"/>
    <w:rsid w:val="000469DD"/>
    <w:rsid w:val="00E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F594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F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2012-10-05T11:38:00Z</dcterms:created>
  <dcterms:modified xsi:type="dcterms:W3CDTF">2012-10-05T11:46:00Z</dcterms:modified>
</cp:coreProperties>
</file>