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6BFE" w14:textId="77777777" w:rsidR="00D956B2" w:rsidRPr="00277DF3" w:rsidRDefault="00D956B2" w:rsidP="00277DF3">
      <w:pPr>
        <w:jc w:val="both"/>
        <w:rPr>
          <w:b/>
          <w:bCs/>
        </w:rPr>
      </w:pPr>
    </w:p>
    <w:p w14:paraId="3B788E55" w14:textId="17B9B39A" w:rsidR="00277DF3" w:rsidRPr="006020E7" w:rsidRDefault="00D956B2" w:rsidP="006020E7">
      <w:pPr>
        <w:pStyle w:val="a3"/>
        <w:numPr>
          <w:ilvl w:val="0"/>
          <w:numId w:val="6"/>
        </w:numPr>
        <w:jc w:val="both"/>
        <w:rPr>
          <w:b/>
          <w:bCs/>
        </w:rPr>
      </w:pPr>
      <w:r w:rsidRPr="006020E7">
        <w:rPr>
          <w:b/>
          <w:bCs/>
        </w:rPr>
        <w:t xml:space="preserve">Εκπαίδευση </w:t>
      </w:r>
      <w:r w:rsidRPr="006020E7">
        <w:rPr>
          <w:b/>
          <w:bCs/>
          <w:lang w:val="en-US"/>
        </w:rPr>
        <w:t xml:space="preserve">STEM </w:t>
      </w:r>
      <w:r w:rsidRPr="006020E7">
        <w:rPr>
          <w:b/>
          <w:bCs/>
        </w:rPr>
        <w:t xml:space="preserve">και μαθηματική μοντελοποίηση </w:t>
      </w:r>
    </w:p>
    <w:p w14:paraId="1E1324D1" w14:textId="5F78393F" w:rsidR="00C20DB3" w:rsidRDefault="00023CD9" w:rsidP="0043495F">
      <w:pPr>
        <w:jc w:val="both"/>
      </w:pPr>
      <w:r>
        <w:t>Υπάρχουν</w:t>
      </w:r>
      <w:r w:rsidRPr="00023CD9">
        <w:t xml:space="preserve"> ισχυρές συνδέσεις μεταξύ </w:t>
      </w:r>
      <w:r w:rsidR="00A62736">
        <w:t xml:space="preserve">της </w:t>
      </w:r>
      <w:r w:rsidRPr="00023CD9">
        <w:t>διεπιστημονικής εκπαίδευσης STEM</w:t>
      </w:r>
      <w:r w:rsidR="00A62736">
        <w:t xml:space="preserve"> και της</w:t>
      </w:r>
      <w:r w:rsidRPr="00023CD9">
        <w:t xml:space="preserve"> μοντελοποίηση</w:t>
      </w:r>
      <w:r w:rsidR="00A62736">
        <w:t>ς</w:t>
      </w:r>
      <w:r w:rsidRPr="00023CD9">
        <w:t xml:space="preserve"> </w:t>
      </w:r>
      <w:r w:rsidR="00A62736">
        <w:t xml:space="preserve">των </w:t>
      </w:r>
      <w:r w:rsidRPr="00023CD9">
        <w:t xml:space="preserve">καταστάσεων </w:t>
      </w:r>
      <w:r w:rsidR="00A62736">
        <w:t xml:space="preserve">του </w:t>
      </w:r>
      <w:r w:rsidRPr="00023CD9">
        <w:t xml:space="preserve">πραγματικού κόσμου και </w:t>
      </w:r>
      <w:r w:rsidR="00A62736">
        <w:t xml:space="preserve">των </w:t>
      </w:r>
      <w:r w:rsidRPr="00023CD9">
        <w:t>δεξιοτήτων του 21ου αιώνα. «Η μοντελοποίηση είναι ένα ισχυρό όχημα για τη μεταφορά χαρακτηριστικών προβλημάτων του 21ου αιώνα στην τάξη των μαθηματικών»</w:t>
      </w:r>
      <w:r w:rsidR="0043495F">
        <w:t xml:space="preserve"> </w:t>
      </w:r>
      <w:r w:rsidR="0043495F" w:rsidRPr="0043495F">
        <w:t>(English 2016,</w:t>
      </w:r>
      <w:r w:rsidR="0043495F">
        <w:t xml:space="preserve"> </w:t>
      </w:r>
      <w:r w:rsidR="0043495F" w:rsidRPr="0043495F">
        <w:t>p. 10).</w:t>
      </w:r>
    </w:p>
    <w:p w14:paraId="1EE3FB66" w14:textId="77777777" w:rsidR="00C20DB3" w:rsidRPr="00C20DB3" w:rsidRDefault="00C20DB3" w:rsidP="00C20DB3">
      <w:pPr>
        <w:jc w:val="both"/>
        <w:rPr>
          <w:lang w:val="en-US"/>
        </w:rPr>
      </w:pPr>
      <w:r w:rsidRPr="00C20DB3">
        <w:rPr>
          <w:b/>
          <w:bCs/>
        </w:rPr>
        <w:t>Βιβλιογραφία</w:t>
      </w:r>
    </w:p>
    <w:p w14:paraId="1BDD99C1" w14:textId="70E75122" w:rsidR="00C20DB3" w:rsidRDefault="00F36CFE" w:rsidP="00F36CFE">
      <w:pPr>
        <w:jc w:val="both"/>
        <w:rPr>
          <w:lang w:val="en-US"/>
        </w:rPr>
      </w:pPr>
      <w:r w:rsidRPr="00F36CFE">
        <w:rPr>
          <w:lang w:val="en-US"/>
        </w:rPr>
        <w:t xml:space="preserve">English, L. D. (2016). Advancing mathematics education research within a STEM environment. In K. Makar, S. Dole, J. Visnovska, M. Goos, A. Bennison, &amp; K. Fry (Eds.), </w:t>
      </w:r>
      <w:r w:rsidRPr="00F36CFE">
        <w:rPr>
          <w:i/>
          <w:iCs/>
          <w:lang w:val="en-US"/>
        </w:rPr>
        <w:t xml:space="preserve">Research in mathematics education in Australasia 2012–2015 </w:t>
      </w:r>
      <w:r w:rsidRPr="00F36CFE">
        <w:rPr>
          <w:lang w:val="en-US"/>
        </w:rPr>
        <w:t>(pp. 353–371). Singapore: Springer.</w:t>
      </w:r>
    </w:p>
    <w:p w14:paraId="1C5EF3BF" w14:textId="77777777" w:rsidR="00844407" w:rsidRPr="00844407" w:rsidRDefault="00844407" w:rsidP="00844407">
      <w:pPr>
        <w:spacing w:after="200" w:line="276" w:lineRule="auto"/>
        <w:contextualSpacing/>
        <w:rPr>
          <w:rFonts w:ascii="Calibri" w:eastAsia="Calibri" w:hAnsi="Calibri" w:cs="Times New Roman"/>
        </w:rPr>
      </w:pPr>
      <w:r w:rsidRPr="00844407">
        <w:rPr>
          <w:rFonts w:ascii="Calibri" w:eastAsia="Calibri" w:hAnsi="Calibri" w:cs="Times New Roman"/>
          <w:lang w:val="en-US"/>
        </w:rPr>
        <w:t xml:space="preserve">Maass, K., Geiger, V., Ariza, M. R., &amp; Goos, M. (2019). The role of mathematics in interdisciplinary STEM education. </w:t>
      </w:r>
      <w:r w:rsidRPr="00844407">
        <w:rPr>
          <w:rFonts w:ascii="Calibri" w:eastAsia="Calibri" w:hAnsi="Calibri" w:cs="Times New Roman"/>
          <w:i/>
          <w:iCs/>
        </w:rPr>
        <w:t>ZDM The International Journal on Mathematics Education, 51</w:t>
      </w:r>
      <w:r w:rsidRPr="00844407">
        <w:rPr>
          <w:rFonts w:ascii="Calibri" w:eastAsia="Calibri" w:hAnsi="Calibri" w:cs="Times New Roman"/>
        </w:rPr>
        <w:t>(6), 869–884.</w:t>
      </w:r>
    </w:p>
    <w:p w14:paraId="75207118" w14:textId="77777777" w:rsidR="00844407" w:rsidRPr="00F36CFE" w:rsidRDefault="00844407" w:rsidP="00F36CFE">
      <w:pPr>
        <w:jc w:val="both"/>
        <w:rPr>
          <w:lang w:val="en-US"/>
        </w:rPr>
      </w:pPr>
    </w:p>
    <w:sectPr w:rsidR="00844407" w:rsidRPr="00F36C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662"/>
    <w:multiLevelType w:val="hybridMultilevel"/>
    <w:tmpl w:val="43A46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A3F1A"/>
    <w:multiLevelType w:val="hybridMultilevel"/>
    <w:tmpl w:val="69824172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2F47"/>
    <w:multiLevelType w:val="hybridMultilevel"/>
    <w:tmpl w:val="A858C2E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56A4D"/>
    <w:multiLevelType w:val="hybridMultilevel"/>
    <w:tmpl w:val="83B2EA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821E5"/>
    <w:multiLevelType w:val="hybridMultilevel"/>
    <w:tmpl w:val="4F48F142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B2FE4"/>
    <w:multiLevelType w:val="hybridMultilevel"/>
    <w:tmpl w:val="0822410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152064">
    <w:abstractNumId w:val="0"/>
  </w:num>
  <w:num w:numId="2" w16cid:durableId="692733466">
    <w:abstractNumId w:val="3"/>
  </w:num>
  <w:num w:numId="3" w16cid:durableId="963459926">
    <w:abstractNumId w:val="2"/>
  </w:num>
  <w:num w:numId="4" w16cid:durableId="97065083">
    <w:abstractNumId w:val="5"/>
  </w:num>
  <w:num w:numId="5" w16cid:durableId="1936093828">
    <w:abstractNumId w:val="4"/>
  </w:num>
  <w:num w:numId="6" w16cid:durableId="208745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9F"/>
    <w:rsid w:val="00023CD9"/>
    <w:rsid w:val="000F51B7"/>
    <w:rsid w:val="001C16C1"/>
    <w:rsid w:val="00277DF3"/>
    <w:rsid w:val="00343003"/>
    <w:rsid w:val="003C30E4"/>
    <w:rsid w:val="0043495F"/>
    <w:rsid w:val="004E2E1E"/>
    <w:rsid w:val="005D16E4"/>
    <w:rsid w:val="006020E7"/>
    <w:rsid w:val="00704058"/>
    <w:rsid w:val="00844407"/>
    <w:rsid w:val="008D1DD5"/>
    <w:rsid w:val="00A62736"/>
    <w:rsid w:val="00B70546"/>
    <w:rsid w:val="00C20DB3"/>
    <w:rsid w:val="00C956F9"/>
    <w:rsid w:val="00D06015"/>
    <w:rsid w:val="00D956B2"/>
    <w:rsid w:val="00F17DFD"/>
    <w:rsid w:val="00F35B9F"/>
    <w:rsid w:val="00F3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7370"/>
  <w15:chartTrackingRefBased/>
  <w15:docId w15:val="{0735B756-1475-45D5-9317-45902611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xlemon@uowm.gr</dc:creator>
  <cp:keywords/>
  <dc:description/>
  <cp:lastModifiedBy>ΛΕΜΟΝΙΔΗΣ ΧΑΡΑΛΑΜΠΟΣ</cp:lastModifiedBy>
  <cp:revision>21</cp:revision>
  <dcterms:created xsi:type="dcterms:W3CDTF">2020-10-15T06:59:00Z</dcterms:created>
  <dcterms:modified xsi:type="dcterms:W3CDTF">2022-10-21T13:51:00Z</dcterms:modified>
</cp:coreProperties>
</file>