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D22D" w14:textId="77777777" w:rsidR="001627F2" w:rsidRPr="00445439" w:rsidRDefault="001627F2" w:rsidP="00162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39">
        <w:rPr>
          <w:rFonts w:ascii="Times New Roman" w:hAnsi="Times New Roman" w:cs="Times New Roman"/>
          <w:b/>
          <w:sz w:val="24"/>
          <w:szCs w:val="24"/>
        </w:rPr>
        <w:t>Περιεχόμενα 1</w:t>
      </w:r>
      <w:r w:rsidR="002B6DFD" w:rsidRPr="0044543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ης </w:t>
      </w:r>
      <w:r w:rsidR="002B6DFD" w:rsidRPr="00445439">
        <w:rPr>
          <w:rFonts w:ascii="Times New Roman" w:hAnsi="Times New Roman" w:cs="Times New Roman"/>
          <w:b/>
          <w:sz w:val="24"/>
          <w:szCs w:val="24"/>
        </w:rPr>
        <w:t xml:space="preserve">Ενότητας </w:t>
      </w:r>
    </w:p>
    <w:p w14:paraId="504DE269" w14:textId="77777777" w:rsidR="009E78CF" w:rsidRDefault="002B6DFD" w:rsidP="00952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39">
        <w:rPr>
          <w:rFonts w:ascii="Times New Roman" w:hAnsi="Times New Roman" w:cs="Times New Roman"/>
          <w:b/>
          <w:sz w:val="24"/>
          <w:szCs w:val="24"/>
        </w:rPr>
        <w:t>Η ανάπτυξη της Διδακτικής των Μαθηματικών</w:t>
      </w:r>
    </w:p>
    <w:p w14:paraId="56F3BCB8" w14:textId="77777777" w:rsidR="00952F5B" w:rsidRPr="00445439" w:rsidRDefault="00952F5B" w:rsidP="00952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BD23B" w14:textId="77777777" w:rsidR="00F37766" w:rsidRPr="00445439" w:rsidRDefault="00B955D7" w:rsidP="00B955D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45439">
        <w:rPr>
          <w:rFonts w:ascii="Times New Roman" w:hAnsi="Times New Roman" w:cs="Times New Roman"/>
          <w:b/>
          <w:sz w:val="24"/>
          <w:szCs w:val="24"/>
          <w:u w:val="single"/>
        </w:rPr>
        <w:t xml:space="preserve">Η ανάπτυξη της Εκπαίδευσης των Μαθηματικών ή της Διδακτικής των Μαθηματικών ως ένα Ακαδημαϊκό πεδίο </w:t>
      </w:r>
    </w:p>
    <w:p w14:paraId="77DD1725" w14:textId="77777777" w:rsidR="001627F2" w:rsidRDefault="00F37766" w:rsidP="001627F2">
      <w:pPr>
        <w:rPr>
          <w:rFonts w:ascii="Times New Roman" w:hAnsi="Times New Roman" w:cs="Times New Roman"/>
          <w:sz w:val="24"/>
          <w:szCs w:val="24"/>
        </w:rPr>
      </w:pPr>
      <w:r w:rsidRPr="00445439">
        <w:rPr>
          <w:rFonts w:ascii="Times New Roman" w:hAnsi="Times New Roman" w:cs="Times New Roman"/>
          <w:sz w:val="24"/>
          <w:szCs w:val="24"/>
        </w:rPr>
        <w:t xml:space="preserve">(κείμενο: </w:t>
      </w:r>
      <w:r w:rsidR="001A124E" w:rsidRPr="00445439">
        <w:rPr>
          <w:rFonts w:ascii="Times New Roman" w:hAnsi="Times New Roman" w:cs="Times New Roman"/>
          <w:sz w:val="24"/>
          <w:szCs w:val="24"/>
        </w:rPr>
        <w:t xml:space="preserve">1. </w:t>
      </w:r>
      <w:r w:rsidR="0016649A" w:rsidRPr="00445439">
        <w:rPr>
          <w:rFonts w:ascii="Times New Roman" w:hAnsi="Times New Roman" w:cs="Times New Roman"/>
          <w:sz w:val="24"/>
          <w:szCs w:val="24"/>
        </w:rPr>
        <w:t>Kilpatrick, J. (2014)</w:t>
      </w:r>
      <w:r w:rsidRPr="00445439">
        <w:rPr>
          <w:rFonts w:ascii="Times New Roman" w:hAnsi="Times New Roman" w:cs="Times New Roman"/>
          <w:sz w:val="24"/>
          <w:szCs w:val="24"/>
        </w:rPr>
        <w:t>).</w:t>
      </w:r>
    </w:p>
    <w:p w14:paraId="77CDCDFD" w14:textId="77777777" w:rsidR="008A1EF5" w:rsidRPr="00445439" w:rsidRDefault="008A1EF5" w:rsidP="001627F2">
      <w:pPr>
        <w:rPr>
          <w:rFonts w:ascii="Times New Roman" w:hAnsi="Times New Roman" w:cs="Times New Roman"/>
          <w:sz w:val="24"/>
          <w:szCs w:val="24"/>
        </w:rPr>
      </w:pPr>
    </w:p>
    <w:p w14:paraId="2D646450" w14:textId="77777777" w:rsidR="008A1EF5" w:rsidRPr="00445439" w:rsidRDefault="008A1EF5" w:rsidP="008A1EF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439">
        <w:rPr>
          <w:rFonts w:ascii="Times New Roman" w:hAnsi="Times New Roman" w:cs="Times New Roman"/>
          <w:b/>
          <w:sz w:val="24"/>
          <w:szCs w:val="24"/>
          <w:u w:val="single"/>
        </w:rPr>
        <w:t>Η φύση των Μαθηματικών: ο ρόλος και η επιρροή τους</w:t>
      </w:r>
    </w:p>
    <w:p w14:paraId="7F691F36" w14:textId="77777777" w:rsidR="008A1EF5" w:rsidRPr="00445439" w:rsidRDefault="008A1EF5" w:rsidP="008A1EF5">
      <w:pPr>
        <w:rPr>
          <w:rFonts w:ascii="Times New Roman" w:hAnsi="Times New Roman" w:cs="Times New Roman"/>
          <w:sz w:val="24"/>
          <w:szCs w:val="24"/>
        </w:rPr>
      </w:pPr>
      <w:r w:rsidRPr="00445439">
        <w:rPr>
          <w:rFonts w:ascii="Times New Roman" w:hAnsi="Times New Roman" w:cs="Times New Roman"/>
          <w:sz w:val="24"/>
          <w:szCs w:val="24"/>
        </w:rPr>
        <w:t>Πλατωνική και Αριστοτελική θεώρηση.</w:t>
      </w:r>
    </w:p>
    <w:p w14:paraId="7EDF45C3" w14:textId="77777777" w:rsidR="008A1EF5" w:rsidRPr="00445439" w:rsidRDefault="008A1EF5" w:rsidP="008A1EF5">
      <w:pPr>
        <w:rPr>
          <w:rFonts w:ascii="Times New Roman" w:hAnsi="Times New Roman" w:cs="Times New Roman"/>
          <w:sz w:val="24"/>
          <w:szCs w:val="24"/>
        </w:rPr>
      </w:pPr>
      <w:r w:rsidRPr="00445439">
        <w:rPr>
          <w:rFonts w:ascii="Times New Roman" w:hAnsi="Times New Roman" w:cs="Times New Roman"/>
          <w:sz w:val="24"/>
          <w:szCs w:val="24"/>
        </w:rPr>
        <w:t xml:space="preserve">Τρεις επικρατέστερες σχολές: Οι λογικιστές, οι φορμαλιστές οι </w:t>
      </w:r>
      <w:proofErr w:type="spellStart"/>
      <w:r w:rsidRPr="00445439">
        <w:rPr>
          <w:rFonts w:ascii="Times New Roman" w:hAnsi="Times New Roman" w:cs="Times New Roman"/>
          <w:sz w:val="24"/>
          <w:szCs w:val="24"/>
        </w:rPr>
        <w:t>Ιντουιτιονιστές</w:t>
      </w:r>
      <w:proofErr w:type="spellEnd"/>
      <w:r w:rsidRPr="004454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44073" w14:textId="77777777" w:rsidR="008A1EF5" w:rsidRPr="00445439" w:rsidRDefault="008A1EF5" w:rsidP="008A1EF5">
      <w:pPr>
        <w:rPr>
          <w:rFonts w:ascii="Times New Roman" w:hAnsi="Times New Roman" w:cs="Times New Roman"/>
          <w:sz w:val="24"/>
          <w:szCs w:val="24"/>
        </w:rPr>
      </w:pPr>
      <w:r w:rsidRPr="00445439">
        <w:rPr>
          <w:rFonts w:ascii="Times New Roman" w:hAnsi="Times New Roman" w:cs="Times New Roman"/>
          <w:sz w:val="24"/>
          <w:szCs w:val="24"/>
        </w:rPr>
        <w:t>(</w:t>
      </w:r>
      <w:r w:rsidRPr="00445439">
        <w:rPr>
          <w:rFonts w:ascii="Times New Roman" w:hAnsi="Times New Roman" w:cs="Times New Roman"/>
          <w:sz w:val="24"/>
          <w:szCs w:val="24"/>
          <w:lang w:val="en-US"/>
        </w:rPr>
        <w:t>Dossey</w:t>
      </w:r>
      <w:r w:rsidRPr="00445439">
        <w:rPr>
          <w:rFonts w:ascii="Times New Roman" w:hAnsi="Times New Roman" w:cs="Times New Roman"/>
          <w:sz w:val="24"/>
          <w:szCs w:val="24"/>
        </w:rPr>
        <w:t>, 1992</w:t>
      </w:r>
      <w:r w:rsidR="00A159C2">
        <w:rPr>
          <w:rFonts w:ascii="Times New Roman" w:hAnsi="Times New Roman" w:cs="Times New Roman"/>
          <w:sz w:val="24"/>
          <w:szCs w:val="24"/>
        </w:rPr>
        <w:t>, Λεμονίδης, 2019</w:t>
      </w:r>
      <w:r w:rsidRPr="00445439">
        <w:rPr>
          <w:rFonts w:ascii="Times New Roman" w:hAnsi="Times New Roman" w:cs="Times New Roman"/>
          <w:sz w:val="24"/>
          <w:szCs w:val="24"/>
        </w:rPr>
        <w:t>)</w:t>
      </w:r>
    </w:p>
    <w:p w14:paraId="2AA96A4C" w14:textId="77777777" w:rsidR="00621A84" w:rsidRDefault="00621A84" w:rsidP="008A1EF5">
      <w:pPr>
        <w:rPr>
          <w:rFonts w:ascii="Times New Roman" w:hAnsi="Times New Roman" w:cs="Times New Roman"/>
          <w:sz w:val="24"/>
          <w:szCs w:val="24"/>
        </w:rPr>
      </w:pPr>
    </w:p>
    <w:p w14:paraId="7E70DD84" w14:textId="47A1DB72" w:rsidR="006C637F" w:rsidRPr="00B83A76" w:rsidRDefault="00B83A76" w:rsidP="00B83A7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3A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Η Μάθηση των Μαθηματικών </w:t>
      </w:r>
    </w:p>
    <w:p w14:paraId="538FF2DE" w14:textId="77777777" w:rsidR="00B83A76" w:rsidRPr="00B83A76" w:rsidRDefault="00B83A76" w:rsidP="00B83A7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CA95C1" w14:textId="2CD18F3D" w:rsidR="008A1EF5" w:rsidRPr="006C637F" w:rsidRDefault="008A1EF5" w:rsidP="006C63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637F">
        <w:rPr>
          <w:rFonts w:ascii="Times New Roman" w:hAnsi="Times New Roman" w:cs="Times New Roman"/>
          <w:sz w:val="24"/>
          <w:szCs w:val="24"/>
        </w:rPr>
        <w:t xml:space="preserve">Η συμβολή του George </w:t>
      </w:r>
      <w:proofErr w:type="spellStart"/>
      <w:r w:rsidRPr="006C637F">
        <w:rPr>
          <w:rFonts w:ascii="Times New Roman" w:hAnsi="Times New Roman" w:cs="Times New Roman"/>
          <w:sz w:val="24"/>
          <w:szCs w:val="24"/>
        </w:rPr>
        <w:t>Polya</w:t>
      </w:r>
      <w:proofErr w:type="spellEnd"/>
      <w:r w:rsidRPr="006C637F">
        <w:rPr>
          <w:rFonts w:ascii="Times New Roman" w:hAnsi="Times New Roman" w:cs="Times New Roman"/>
          <w:sz w:val="24"/>
          <w:szCs w:val="24"/>
        </w:rPr>
        <w:t xml:space="preserve"> και του </w:t>
      </w:r>
      <w:proofErr w:type="spellStart"/>
      <w:r w:rsidRPr="006C637F">
        <w:rPr>
          <w:rFonts w:ascii="Times New Roman" w:hAnsi="Times New Roman" w:cs="Times New Roman"/>
          <w:sz w:val="24"/>
          <w:szCs w:val="24"/>
        </w:rPr>
        <w:t>Imre</w:t>
      </w:r>
      <w:proofErr w:type="spellEnd"/>
      <w:r w:rsidRPr="006C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7F">
        <w:rPr>
          <w:rFonts w:ascii="Times New Roman" w:hAnsi="Times New Roman" w:cs="Times New Roman"/>
          <w:sz w:val="24"/>
          <w:szCs w:val="24"/>
        </w:rPr>
        <w:t>Lakatos</w:t>
      </w:r>
      <w:proofErr w:type="spellEnd"/>
      <w:r w:rsidRPr="006C6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486E27" w14:textId="7C939C9E" w:rsidR="006C637F" w:rsidRDefault="00DA3FB8" w:rsidP="008A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(4. Κολέζα, Ε. (2009, σελ. 75-8</w:t>
      </w:r>
      <w:r w:rsidR="008A1EF5" w:rsidRPr="00445439">
        <w:rPr>
          <w:rFonts w:ascii="Times New Roman" w:hAnsi="Times New Roman" w:cs="Times New Roman"/>
          <w:sz w:val="24"/>
          <w:szCs w:val="24"/>
        </w:rPr>
        <w:t>8))</w:t>
      </w:r>
    </w:p>
    <w:p w14:paraId="36E47D9B" w14:textId="7C7178E3" w:rsidR="006C637F" w:rsidRDefault="006C637F" w:rsidP="006C63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637F">
        <w:rPr>
          <w:rFonts w:ascii="Times New Roman" w:hAnsi="Times New Roman" w:cs="Times New Roman"/>
          <w:sz w:val="24"/>
          <w:szCs w:val="24"/>
        </w:rPr>
        <w:t>Κονστρουκτιβισμός στην Εκπαίδευση των Μαθηματικών</w:t>
      </w:r>
    </w:p>
    <w:p w14:paraId="2837AA28" w14:textId="4D448574" w:rsidR="006C637F" w:rsidRPr="0061421D" w:rsidRDefault="0061421D" w:rsidP="006C637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16637924"/>
      <w:r>
        <w:rPr>
          <w:rFonts w:ascii="Times New Roman" w:hAnsi="Times New Roman" w:cs="Times New Roman"/>
          <w:sz w:val="24"/>
          <w:szCs w:val="24"/>
          <w:lang w:val="en-US"/>
        </w:rPr>
        <w:t xml:space="preserve">Lerman (2020). Constructivism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Mathematics Education </w:t>
      </w:r>
    </w:p>
    <w:bookmarkEnd w:id="0"/>
    <w:p w14:paraId="0E2DF889" w14:textId="77777777" w:rsidR="002B6DFD" w:rsidRPr="0061421D" w:rsidRDefault="002B6DFD" w:rsidP="00D2789A">
      <w:pPr>
        <w:rPr>
          <w:lang w:val="en-US"/>
        </w:rPr>
      </w:pPr>
    </w:p>
    <w:p w14:paraId="14A46289" w14:textId="77777777" w:rsidR="002B6DFD" w:rsidRDefault="002B6DFD" w:rsidP="00445439">
      <w:pPr>
        <w:jc w:val="center"/>
        <w:rPr>
          <w:b/>
        </w:rPr>
      </w:pPr>
      <w:r w:rsidRPr="002B6DFD">
        <w:rPr>
          <w:b/>
        </w:rPr>
        <w:t>Βιβλιογραφία</w:t>
      </w:r>
    </w:p>
    <w:p w14:paraId="0164CF2E" w14:textId="77777777" w:rsidR="001F2C40" w:rsidRPr="00445439" w:rsidRDefault="001F2C40" w:rsidP="001F2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5439">
        <w:rPr>
          <w:rFonts w:ascii="Times New Roman" w:eastAsia="Calibri" w:hAnsi="Times New Roman" w:cs="Times New Roman"/>
          <w:sz w:val="24"/>
          <w:szCs w:val="24"/>
          <w:lang w:val="en-US"/>
        </w:rPr>
        <w:t>Dossey</w:t>
      </w:r>
      <w:r w:rsidRPr="00B83A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445439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Pr="00B83A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(1992). </w:t>
      </w:r>
      <w:r w:rsidRPr="0044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nature of mathematics: </w:t>
      </w:r>
      <w:proofErr w:type="spellStart"/>
      <w:r w:rsidRPr="00445439">
        <w:rPr>
          <w:rFonts w:ascii="Times New Roman" w:eastAsia="Calibri" w:hAnsi="Times New Roman" w:cs="Times New Roman"/>
          <w:sz w:val="24"/>
          <w:szCs w:val="24"/>
          <w:lang w:val="en-US"/>
        </w:rPr>
        <w:t>ots</w:t>
      </w:r>
      <w:proofErr w:type="spellEnd"/>
      <w:r w:rsidRPr="0044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role and its </w:t>
      </w:r>
      <w:proofErr w:type="spellStart"/>
      <w:r w:rsidRPr="00445439">
        <w:rPr>
          <w:rFonts w:ascii="Times New Roman" w:eastAsia="Calibri" w:hAnsi="Times New Roman" w:cs="Times New Roman"/>
          <w:sz w:val="24"/>
          <w:szCs w:val="24"/>
          <w:lang w:val="en-US"/>
        </w:rPr>
        <w:t>infuence</w:t>
      </w:r>
      <w:proofErr w:type="spellEnd"/>
      <w:r w:rsidRPr="0044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In: </w:t>
      </w:r>
      <w:proofErr w:type="spellStart"/>
      <w:r w:rsidRPr="00445439">
        <w:rPr>
          <w:rFonts w:ascii="Times New Roman" w:eastAsia="Calibri" w:hAnsi="Times New Roman" w:cs="Times New Roman"/>
          <w:sz w:val="24"/>
          <w:szCs w:val="24"/>
          <w:lang w:val="en-US"/>
        </w:rPr>
        <w:t>Grouws</w:t>
      </w:r>
      <w:proofErr w:type="spellEnd"/>
      <w:r w:rsidRPr="00445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 (ed) </w:t>
      </w:r>
      <w:r w:rsidRPr="00445439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Handbook of research on mathematics teaching and learning</w:t>
      </w:r>
      <w:r w:rsidRPr="00445439">
        <w:rPr>
          <w:rFonts w:ascii="Times New Roman" w:eastAsia="Calibri" w:hAnsi="Times New Roman" w:cs="Times New Roman"/>
          <w:sz w:val="24"/>
          <w:szCs w:val="24"/>
          <w:lang w:val="en-US"/>
        </w:rPr>
        <w:t>. Macmillan, New York, pp 39–48.</w:t>
      </w:r>
    </w:p>
    <w:p w14:paraId="136CCE09" w14:textId="77777777" w:rsidR="001F2C40" w:rsidRPr="00445439" w:rsidRDefault="001F2C40" w:rsidP="00C20B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028FD32" w14:textId="77777777" w:rsidR="00C20B88" w:rsidRPr="00445439" w:rsidRDefault="00C20B88" w:rsidP="00C20B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5439">
        <w:rPr>
          <w:rFonts w:ascii="Times New Roman" w:eastAsia="Calibri" w:hAnsi="Times New Roman" w:cs="Times New Roman"/>
          <w:sz w:val="24"/>
          <w:szCs w:val="24"/>
          <w:lang w:val="en-US"/>
        </w:rPr>
        <w:t>Kilpatrick, J. (2014). History of Research in Mathematics Education. In Lerman, F. (Eds</w:t>
      </w:r>
      <w:r w:rsidRPr="00445439">
        <w:rPr>
          <w:rFonts w:ascii="Times New Roman" w:eastAsia="Calibri" w:hAnsi="Times New Roman" w:cs="Times New Roman"/>
          <w:i/>
          <w:sz w:val="24"/>
          <w:szCs w:val="24"/>
          <w:lang w:val="en-US"/>
        </w:rPr>
        <w:t>) Encyclopedia of Mathematics Education</w:t>
      </w:r>
      <w:r w:rsidRPr="00445439">
        <w:rPr>
          <w:rFonts w:ascii="Times New Roman" w:eastAsia="Calibri" w:hAnsi="Times New Roman" w:cs="Times New Roman"/>
          <w:sz w:val="24"/>
          <w:szCs w:val="24"/>
          <w:lang w:val="en-US"/>
        </w:rPr>
        <w:t>, pp. 267-272.</w:t>
      </w:r>
    </w:p>
    <w:p w14:paraId="4F8648E8" w14:textId="77777777" w:rsidR="00C20B88" w:rsidRPr="00445439" w:rsidRDefault="00C20B88" w:rsidP="00C20B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DA7D76D" w14:textId="77777777" w:rsidR="00C20B88" w:rsidRPr="008C235C" w:rsidRDefault="00C20B88" w:rsidP="004454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0B88">
        <w:rPr>
          <w:rFonts w:ascii="Times New Roman" w:eastAsia="Calibri" w:hAnsi="Times New Roman" w:cs="Times New Roman"/>
          <w:sz w:val="24"/>
          <w:szCs w:val="24"/>
        </w:rPr>
        <w:t>Κολέζα</w:t>
      </w:r>
      <w:proofErr w:type="spellEnd"/>
      <w:r w:rsidRPr="006C63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C20B88">
        <w:rPr>
          <w:rFonts w:ascii="Times New Roman" w:eastAsia="Calibri" w:hAnsi="Times New Roman" w:cs="Times New Roman"/>
          <w:sz w:val="24"/>
          <w:szCs w:val="24"/>
        </w:rPr>
        <w:t>Ε</w:t>
      </w:r>
      <w:r w:rsidRPr="006C63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(2009). </w:t>
      </w:r>
      <w:r w:rsidRPr="00C20B88">
        <w:rPr>
          <w:rFonts w:ascii="Times New Roman" w:eastAsia="Calibri" w:hAnsi="Times New Roman" w:cs="Times New Roman"/>
          <w:i/>
          <w:sz w:val="24"/>
          <w:szCs w:val="24"/>
        </w:rPr>
        <w:t>Θεωρία</w:t>
      </w:r>
      <w:r w:rsidRPr="00BB7E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20B88">
        <w:rPr>
          <w:rFonts w:ascii="Times New Roman" w:eastAsia="Calibri" w:hAnsi="Times New Roman" w:cs="Times New Roman"/>
          <w:i/>
          <w:sz w:val="24"/>
          <w:szCs w:val="24"/>
        </w:rPr>
        <w:t>και</w:t>
      </w:r>
      <w:r w:rsidRPr="00BB7E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20B88">
        <w:rPr>
          <w:rFonts w:ascii="Times New Roman" w:eastAsia="Calibri" w:hAnsi="Times New Roman" w:cs="Times New Roman"/>
          <w:i/>
          <w:sz w:val="24"/>
          <w:szCs w:val="24"/>
        </w:rPr>
        <w:t>πράξη</w:t>
      </w:r>
      <w:r w:rsidRPr="00BB7E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20B88">
        <w:rPr>
          <w:rFonts w:ascii="Times New Roman" w:eastAsia="Calibri" w:hAnsi="Times New Roman" w:cs="Times New Roman"/>
          <w:i/>
          <w:sz w:val="24"/>
          <w:szCs w:val="24"/>
        </w:rPr>
        <w:t>στη</w:t>
      </w:r>
      <w:r w:rsidRPr="00BB7E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20B88">
        <w:rPr>
          <w:rFonts w:ascii="Times New Roman" w:eastAsia="Calibri" w:hAnsi="Times New Roman" w:cs="Times New Roman"/>
          <w:i/>
          <w:sz w:val="24"/>
          <w:szCs w:val="24"/>
        </w:rPr>
        <w:t>διδασκαλία</w:t>
      </w:r>
      <w:r w:rsidRPr="00BB7E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20B88">
        <w:rPr>
          <w:rFonts w:ascii="Times New Roman" w:eastAsia="Calibri" w:hAnsi="Times New Roman" w:cs="Times New Roman"/>
          <w:i/>
          <w:sz w:val="24"/>
          <w:szCs w:val="24"/>
        </w:rPr>
        <w:t>των</w:t>
      </w:r>
      <w:r w:rsidRPr="00BB7E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20B88">
        <w:rPr>
          <w:rFonts w:ascii="Times New Roman" w:eastAsia="Calibri" w:hAnsi="Times New Roman" w:cs="Times New Roman"/>
          <w:i/>
          <w:sz w:val="24"/>
          <w:szCs w:val="24"/>
        </w:rPr>
        <w:t>Μαθηματικών</w:t>
      </w:r>
      <w:r w:rsidRPr="00BB7E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20B88">
        <w:rPr>
          <w:rFonts w:ascii="Times New Roman" w:eastAsia="Calibri" w:hAnsi="Times New Roman" w:cs="Times New Roman"/>
          <w:sz w:val="24"/>
          <w:szCs w:val="24"/>
        </w:rPr>
        <w:t>Εκδ</w:t>
      </w:r>
      <w:proofErr w:type="spellEnd"/>
      <w:r w:rsidRPr="00C20B88">
        <w:rPr>
          <w:rFonts w:ascii="Times New Roman" w:eastAsia="Calibri" w:hAnsi="Times New Roman" w:cs="Times New Roman"/>
          <w:sz w:val="24"/>
          <w:szCs w:val="24"/>
        </w:rPr>
        <w:t>. Τόπος, σελ. 75-88.</w:t>
      </w:r>
    </w:p>
    <w:p w14:paraId="5B00670F" w14:textId="77777777" w:rsidR="00445439" w:rsidRPr="008C235C" w:rsidRDefault="00445439" w:rsidP="00BB7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7E8B08" w14:textId="77777777" w:rsidR="00BB7E05" w:rsidRDefault="00BB7E05" w:rsidP="00BB7E05">
      <w:pPr>
        <w:jc w:val="both"/>
        <w:rPr>
          <w:rFonts w:ascii="Times New Roman" w:hAnsi="Times New Roman" w:cs="Times New Roman"/>
          <w:sz w:val="24"/>
          <w:szCs w:val="24"/>
        </w:rPr>
      </w:pPr>
      <w:r w:rsidRPr="00BB7E05">
        <w:rPr>
          <w:rFonts w:ascii="Times New Roman" w:hAnsi="Times New Roman" w:cs="Times New Roman"/>
          <w:sz w:val="24"/>
          <w:szCs w:val="24"/>
        </w:rPr>
        <w:t>Λεμονίδης</w:t>
      </w:r>
      <w:r>
        <w:rPr>
          <w:rFonts w:ascii="Times New Roman" w:hAnsi="Times New Roman" w:cs="Times New Roman"/>
          <w:sz w:val="24"/>
          <w:szCs w:val="24"/>
        </w:rPr>
        <w:t>, Χ.</w:t>
      </w:r>
      <w:r w:rsidRPr="00BB7E05">
        <w:rPr>
          <w:rFonts w:ascii="Times New Roman" w:hAnsi="Times New Roman" w:cs="Times New Roman"/>
          <w:sz w:val="24"/>
          <w:szCs w:val="24"/>
        </w:rPr>
        <w:t xml:space="preserve"> (2019). Οι αντιλήψεις για τη φύση των μαθηματικών και οι επιρροές στη διδασκαλία τους. </w:t>
      </w:r>
      <w:r w:rsidRPr="00BB7E05">
        <w:rPr>
          <w:rFonts w:ascii="Times New Roman" w:hAnsi="Times New Roman" w:cs="Times New Roman"/>
          <w:i/>
          <w:iCs/>
          <w:sz w:val="24"/>
          <w:szCs w:val="24"/>
        </w:rPr>
        <w:t>Πρακτικά 2</w:t>
      </w:r>
      <w:r w:rsidRPr="00BB7E0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ου</w:t>
      </w:r>
      <w:r w:rsidRPr="00BB7E05">
        <w:rPr>
          <w:rFonts w:ascii="Times New Roman" w:hAnsi="Times New Roman" w:cs="Times New Roman"/>
          <w:i/>
          <w:iCs/>
          <w:sz w:val="24"/>
          <w:szCs w:val="24"/>
        </w:rPr>
        <w:t xml:space="preserve"> Πανελλήνιου Συνεδρίου Επιστημολογίας. Διδακτική των Επιστημών. Ο εκδημοκρατισμός της γνώσης: γνωστικά τείχη, </w:t>
      </w:r>
      <w:r w:rsidRPr="00BB7E05">
        <w:rPr>
          <w:rFonts w:ascii="Times New Roman" w:hAnsi="Times New Roman" w:cs="Times New Roman"/>
          <w:i/>
          <w:iCs/>
          <w:sz w:val="24"/>
          <w:szCs w:val="24"/>
        </w:rPr>
        <w:lastRenderedPageBreak/>
        <w:t>εκλαΐκευση, προκλήσεις και διαχείριση</w:t>
      </w:r>
      <w:r w:rsidRPr="00BB7E05">
        <w:rPr>
          <w:rFonts w:ascii="Times New Roman" w:hAnsi="Times New Roman" w:cs="Times New Roman"/>
          <w:sz w:val="24"/>
          <w:szCs w:val="24"/>
        </w:rPr>
        <w:t xml:space="preserve">. Εκδόσεις </w:t>
      </w:r>
      <w:proofErr w:type="spellStart"/>
      <w:r w:rsidRPr="00BB7E05">
        <w:rPr>
          <w:rFonts w:ascii="Times New Roman" w:hAnsi="Times New Roman" w:cs="Times New Roman"/>
          <w:sz w:val="24"/>
          <w:szCs w:val="24"/>
        </w:rPr>
        <w:t>ΛΟΓίΑ</w:t>
      </w:r>
      <w:proofErr w:type="spellEnd"/>
      <w:r w:rsidRPr="00BB7E05">
        <w:rPr>
          <w:rFonts w:ascii="Times New Roman" w:hAnsi="Times New Roman" w:cs="Times New Roman"/>
          <w:sz w:val="24"/>
          <w:szCs w:val="24"/>
        </w:rPr>
        <w:t>/LOGIA Καβάλα 2019, σελ. 135-144.</w:t>
      </w:r>
    </w:p>
    <w:p w14:paraId="46A890EA" w14:textId="77777777" w:rsidR="002F4F59" w:rsidRPr="00B83A76" w:rsidRDefault="000A728E" w:rsidP="0030231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02319">
        <w:rPr>
          <w:rFonts w:ascii="Times New Roman" w:hAnsi="Times New Roman" w:cs="Times New Roman"/>
          <w:sz w:val="24"/>
          <w:szCs w:val="24"/>
        </w:rPr>
        <w:t xml:space="preserve">Λεμονίδης, Χ., (2007). </w:t>
      </w:r>
      <w:r w:rsidRPr="00302319">
        <w:rPr>
          <w:rFonts w:ascii="Times New Roman" w:hAnsi="Times New Roman" w:cs="Times New Roman"/>
          <w:i/>
          <w:sz w:val="24"/>
          <w:szCs w:val="24"/>
        </w:rPr>
        <w:t>Διδακτική των Μαθηματικών</w:t>
      </w:r>
      <w:r w:rsidRPr="00302319">
        <w:rPr>
          <w:rFonts w:ascii="Times New Roman" w:hAnsi="Times New Roman" w:cs="Times New Roman"/>
          <w:sz w:val="24"/>
          <w:szCs w:val="24"/>
        </w:rPr>
        <w:t>. Λήμμα στο Λεξικό της Παιδαγωγικής. Επιμέλεια</w:t>
      </w:r>
      <w:r w:rsidRPr="00B83A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02319">
        <w:rPr>
          <w:rFonts w:ascii="Times New Roman" w:hAnsi="Times New Roman" w:cs="Times New Roman"/>
          <w:sz w:val="24"/>
          <w:szCs w:val="24"/>
        </w:rPr>
        <w:t>Π</w:t>
      </w:r>
      <w:r w:rsidRPr="00B83A7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02319">
        <w:rPr>
          <w:rFonts w:ascii="Times New Roman" w:hAnsi="Times New Roman" w:cs="Times New Roman"/>
          <w:sz w:val="24"/>
          <w:szCs w:val="24"/>
        </w:rPr>
        <w:t>Ξωχέλλης</w:t>
      </w:r>
      <w:r w:rsidRPr="00B83A7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02319">
        <w:rPr>
          <w:rFonts w:ascii="Times New Roman" w:hAnsi="Times New Roman" w:cs="Times New Roman"/>
          <w:sz w:val="24"/>
          <w:szCs w:val="24"/>
        </w:rPr>
        <w:t>Αφοι</w:t>
      </w:r>
      <w:proofErr w:type="spellEnd"/>
      <w:r w:rsidRPr="00B83A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02319">
        <w:rPr>
          <w:rFonts w:ascii="Times New Roman" w:hAnsi="Times New Roman" w:cs="Times New Roman"/>
          <w:sz w:val="24"/>
          <w:szCs w:val="24"/>
        </w:rPr>
        <w:t>Κυριακίδη</w:t>
      </w:r>
      <w:r w:rsidRPr="00B83A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02319">
        <w:rPr>
          <w:rFonts w:ascii="Times New Roman" w:hAnsi="Times New Roman" w:cs="Times New Roman"/>
          <w:sz w:val="24"/>
          <w:szCs w:val="24"/>
        </w:rPr>
        <w:t>Θες</w:t>
      </w:r>
      <w:r w:rsidRPr="00B83A76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302319">
        <w:rPr>
          <w:rFonts w:ascii="Times New Roman" w:hAnsi="Times New Roman" w:cs="Times New Roman"/>
          <w:sz w:val="24"/>
          <w:szCs w:val="24"/>
        </w:rPr>
        <w:t>νίκη</w:t>
      </w:r>
      <w:r w:rsidRPr="00B83A7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02319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B83A76">
        <w:rPr>
          <w:rFonts w:ascii="Times New Roman" w:hAnsi="Times New Roman" w:cs="Times New Roman"/>
          <w:sz w:val="24"/>
          <w:szCs w:val="24"/>
          <w:lang w:val="en-GB"/>
        </w:rPr>
        <w:t>. 161-163.</w:t>
      </w:r>
    </w:p>
    <w:p w14:paraId="5128C50E" w14:textId="636611A0" w:rsidR="0061421D" w:rsidRPr="0061421D" w:rsidRDefault="0061421D" w:rsidP="0061421D">
      <w:pPr>
        <w:rPr>
          <w:rFonts w:ascii="Times New Roman" w:hAnsi="Times New Roman" w:cs="Times New Roman"/>
          <w:lang w:val="en-US"/>
        </w:rPr>
      </w:pPr>
      <w:r w:rsidRPr="0061421D">
        <w:rPr>
          <w:rFonts w:ascii="Times New Roman" w:hAnsi="Times New Roman" w:cs="Times New Roman"/>
          <w:lang w:val="en-US"/>
        </w:rPr>
        <w:t>Lerman</w:t>
      </w:r>
      <w:r w:rsidRPr="00B83A76">
        <w:rPr>
          <w:rFonts w:ascii="Times New Roman" w:hAnsi="Times New Roman" w:cs="Times New Roman"/>
          <w:lang w:val="en-GB"/>
        </w:rPr>
        <w:t xml:space="preserve"> (2020). </w:t>
      </w:r>
      <w:r w:rsidRPr="0061421D">
        <w:rPr>
          <w:rFonts w:ascii="Times New Roman" w:hAnsi="Times New Roman" w:cs="Times New Roman"/>
          <w:lang w:val="en-US"/>
        </w:rPr>
        <w:t>Constructivism in Mathematics Education</w:t>
      </w:r>
      <w:r>
        <w:rPr>
          <w:rFonts w:ascii="Times New Roman" w:hAnsi="Times New Roman" w:cs="Times New Roman"/>
          <w:lang w:val="en-US"/>
        </w:rPr>
        <w:t xml:space="preserve">. </w:t>
      </w:r>
      <w:r w:rsidR="00692FEC" w:rsidRPr="00692FEC">
        <w:rPr>
          <w:rFonts w:ascii="Times New Roman" w:hAnsi="Times New Roman" w:cs="Times New Roman"/>
          <w:i/>
          <w:iCs/>
          <w:lang w:val="en-US"/>
        </w:rPr>
        <w:t>Encyclopedia of Mathematics Education</w:t>
      </w:r>
      <w:r w:rsidR="00692FEC" w:rsidRPr="00692FEC">
        <w:rPr>
          <w:rFonts w:ascii="Times New Roman" w:hAnsi="Times New Roman" w:cs="Times New Roman"/>
          <w:lang w:val="en-US"/>
        </w:rPr>
        <w:t xml:space="preserve">, </w:t>
      </w:r>
      <w:r w:rsidR="00692FEC">
        <w:rPr>
          <w:rFonts w:ascii="Times New Roman" w:hAnsi="Times New Roman" w:cs="Times New Roman"/>
          <w:lang w:val="en-US"/>
        </w:rPr>
        <w:t>127</w:t>
      </w:r>
      <w:r w:rsidR="00692FEC" w:rsidRPr="00692FEC">
        <w:rPr>
          <w:rFonts w:ascii="Times New Roman" w:hAnsi="Times New Roman" w:cs="Times New Roman"/>
          <w:lang w:val="en-US"/>
        </w:rPr>
        <w:t>-</w:t>
      </w:r>
      <w:r w:rsidR="00692FEC">
        <w:rPr>
          <w:rFonts w:ascii="Times New Roman" w:hAnsi="Times New Roman" w:cs="Times New Roman"/>
          <w:lang w:val="en-US"/>
        </w:rPr>
        <w:t>134</w:t>
      </w:r>
      <w:r w:rsidR="00692FEC" w:rsidRPr="00692FEC">
        <w:rPr>
          <w:rFonts w:ascii="Times New Roman" w:hAnsi="Times New Roman" w:cs="Times New Roman"/>
          <w:lang w:val="en-US"/>
        </w:rPr>
        <w:t>.</w:t>
      </w:r>
    </w:p>
    <w:p w14:paraId="4BCC4722" w14:textId="77777777" w:rsidR="002F4F59" w:rsidRPr="00692FEC" w:rsidRDefault="002F4F59">
      <w:pPr>
        <w:rPr>
          <w:rFonts w:ascii="Times New Roman" w:hAnsi="Times New Roman" w:cs="Times New Roman"/>
          <w:lang w:val="en-US"/>
        </w:rPr>
      </w:pPr>
    </w:p>
    <w:sectPr w:rsidR="002F4F59" w:rsidRPr="00692F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244C"/>
    <w:multiLevelType w:val="hybridMultilevel"/>
    <w:tmpl w:val="7584C6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0F1306"/>
    <w:multiLevelType w:val="hybridMultilevel"/>
    <w:tmpl w:val="FE70D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778"/>
    <w:multiLevelType w:val="hybridMultilevel"/>
    <w:tmpl w:val="EB828A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245D3"/>
    <w:multiLevelType w:val="multilevel"/>
    <w:tmpl w:val="0408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F033A46"/>
    <w:multiLevelType w:val="hybridMultilevel"/>
    <w:tmpl w:val="9F4464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6E094B"/>
    <w:multiLevelType w:val="hybridMultilevel"/>
    <w:tmpl w:val="F948E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8607E"/>
    <w:multiLevelType w:val="hybridMultilevel"/>
    <w:tmpl w:val="8C365A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386928">
    <w:abstractNumId w:val="3"/>
  </w:num>
  <w:num w:numId="2" w16cid:durableId="1171992755">
    <w:abstractNumId w:val="4"/>
  </w:num>
  <w:num w:numId="3" w16cid:durableId="1538857035">
    <w:abstractNumId w:val="2"/>
  </w:num>
  <w:num w:numId="4" w16cid:durableId="741677428">
    <w:abstractNumId w:val="0"/>
  </w:num>
  <w:num w:numId="5" w16cid:durableId="245576382">
    <w:abstractNumId w:val="5"/>
  </w:num>
  <w:num w:numId="6" w16cid:durableId="179854612">
    <w:abstractNumId w:val="6"/>
  </w:num>
  <w:num w:numId="7" w16cid:durableId="1295941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D8E"/>
    <w:rsid w:val="00000CF5"/>
    <w:rsid w:val="000165F8"/>
    <w:rsid w:val="000A728E"/>
    <w:rsid w:val="000C0380"/>
    <w:rsid w:val="000F1C31"/>
    <w:rsid w:val="001302F0"/>
    <w:rsid w:val="001627F2"/>
    <w:rsid w:val="0016649A"/>
    <w:rsid w:val="001A124E"/>
    <w:rsid w:val="001B4FA2"/>
    <w:rsid w:val="001E5C38"/>
    <w:rsid w:val="001F2C40"/>
    <w:rsid w:val="001F4804"/>
    <w:rsid w:val="002B6DFD"/>
    <w:rsid w:val="002F0CBD"/>
    <w:rsid w:val="002F4F59"/>
    <w:rsid w:val="00302319"/>
    <w:rsid w:val="0031725E"/>
    <w:rsid w:val="00323D8E"/>
    <w:rsid w:val="00431BA0"/>
    <w:rsid w:val="00445439"/>
    <w:rsid w:val="004C6F59"/>
    <w:rsid w:val="0061421D"/>
    <w:rsid w:val="00621A84"/>
    <w:rsid w:val="006270D6"/>
    <w:rsid w:val="00690501"/>
    <w:rsid w:val="00692FEC"/>
    <w:rsid w:val="006C637F"/>
    <w:rsid w:val="007835A1"/>
    <w:rsid w:val="007F5B91"/>
    <w:rsid w:val="0080597B"/>
    <w:rsid w:val="008261C2"/>
    <w:rsid w:val="008524F3"/>
    <w:rsid w:val="00873FBD"/>
    <w:rsid w:val="008A1EF5"/>
    <w:rsid w:val="008C235C"/>
    <w:rsid w:val="009204FD"/>
    <w:rsid w:val="009267F6"/>
    <w:rsid w:val="00952F5B"/>
    <w:rsid w:val="0095305D"/>
    <w:rsid w:val="009A2013"/>
    <w:rsid w:val="009E78CF"/>
    <w:rsid w:val="00A159C2"/>
    <w:rsid w:val="00A417B7"/>
    <w:rsid w:val="00AD3754"/>
    <w:rsid w:val="00B365FC"/>
    <w:rsid w:val="00B83A76"/>
    <w:rsid w:val="00B955D7"/>
    <w:rsid w:val="00BB7E05"/>
    <w:rsid w:val="00BD78FB"/>
    <w:rsid w:val="00C20B88"/>
    <w:rsid w:val="00CB6EED"/>
    <w:rsid w:val="00CD5143"/>
    <w:rsid w:val="00D2789A"/>
    <w:rsid w:val="00D56FB9"/>
    <w:rsid w:val="00D7714D"/>
    <w:rsid w:val="00DA3FB8"/>
    <w:rsid w:val="00F14917"/>
    <w:rsid w:val="00F3272C"/>
    <w:rsid w:val="00F37766"/>
    <w:rsid w:val="00F6305D"/>
    <w:rsid w:val="00F678EA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CC52"/>
  <w15:docId w15:val="{1505B451-4F8F-422C-B07E-7BA4DEA9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autoRedefine/>
    <w:qFormat/>
    <w:rsid w:val="0031725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paragraph" w:styleId="2">
    <w:name w:val="heading 2"/>
    <w:basedOn w:val="a"/>
    <w:next w:val="a"/>
    <w:link w:val="2Char"/>
    <w:autoRedefine/>
    <w:unhideWhenUsed/>
    <w:qFormat/>
    <w:rsid w:val="000F1C31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725E"/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0F1C31"/>
    <w:rPr>
      <w:rFonts w:eastAsiaTheme="majorEastAsia" w:cstheme="majorBidi"/>
      <w:b/>
      <w:bCs/>
      <w:i/>
      <w:iCs/>
      <w:sz w:val="26"/>
      <w:szCs w:val="28"/>
    </w:rPr>
  </w:style>
  <w:style w:type="paragraph" w:styleId="a3">
    <w:name w:val="List Paragraph"/>
    <w:basedOn w:val="a"/>
    <w:uiPriority w:val="34"/>
    <w:qFormat/>
    <w:rsid w:val="00B9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E638-4AE0-4356-83D7-233F6089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ΛΕΜΟΝΙΔΗΣ ΧΑΡΑΛΑΜΠΟΣ</cp:lastModifiedBy>
  <cp:revision>58</cp:revision>
  <cp:lastPrinted>2017-10-16T07:03:00Z</cp:lastPrinted>
  <dcterms:created xsi:type="dcterms:W3CDTF">2015-10-17T11:47:00Z</dcterms:created>
  <dcterms:modified xsi:type="dcterms:W3CDTF">2023-10-06T08:19:00Z</dcterms:modified>
</cp:coreProperties>
</file>