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C" w:rsidRDefault="00605AC9">
      <w:pPr>
        <w:rPr>
          <w:sz w:val="24"/>
          <w:szCs w:val="24"/>
        </w:rPr>
      </w:pPr>
      <w:r>
        <w:rPr>
          <w:sz w:val="24"/>
          <w:szCs w:val="24"/>
        </w:rPr>
        <w:t>Ερωτήματα</w:t>
      </w:r>
    </w:p>
    <w:p w:rsidR="00605AC9" w:rsidRDefault="00605AC9">
      <w:pPr>
        <w:rPr>
          <w:sz w:val="24"/>
          <w:szCs w:val="24"/>
        </w:rPr>
      </w:pPr>
    </w:p>
    <w:p w:rsidR="00605AC9" w:rsidRDefault="00605AC9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Άμεσες αναφορές στις έννοιες Πολιτισμός και Κουλτούρα.</w:t>
      </w:r>
    </w:p>
    <w:p w:rsidR="00605AC9" w:rsidRDefault="00605AC9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Έμμεσες αναφορές στις ίδιε έννοιες.</w:t>
      </w:r>
    </w:p>
    <w:p w:rsidR="00605AC9" w:rsidRDefault="00605AC9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Πώς νοηματοδοτούνται κάθε φορά αυτές οι αναφορές</w:t>
      </w:r>
      <w:r w:rsidRPr="00605AC9">
        <w:rPr>
          <w:sz w:val="28"/>
          <w:szCs w:val="28"/>
        </w:rPr>
        <w:t>;</w:t>
      </w:r>
    </w:p>
    <w:p w:rsidR="00605AC9" w:rsidRPr="00605AC9" w:rsidRDefault="00605AC9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Πόσες είναι οι αναφορές στους πολιτισμούς και στις κουλτούρες των «άλλων»</w:t>
      </w:r>
      <w:r w:rsidRPr="00605AC9">
        <w:rPr>
          <w:sz w:val="28"/>
          <w:szCs w:val="28"/>
        </w:rPr>
        <w:t>;</w:t>
      </w:r>
    </w:p>
    <w:p w:rsidR="008162CA" w:rsidRPr="008162CA" w:rsidRDefault="00605AC9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Ποιες όψεις του Πολιτισμού και της κου</w:t>
      </w:r>
      <w:r w:rsidR="008162CA">
        <w:rPr>
          <w:sz w:val="28"/>
          <w:szCs w:val="28"/>
        </w:rPr>
        <w:t>λτούρας κυριαρχούν ή και εμφανίζονται συχνότερα</w:t>
      </w:r>
      <w:r w:rsidR="008162CA" w:rsidRPr="008162CA">
        <w:rPr>
          <w:sz w:val="28"/>
          <w:szCs w:val="28"/>
        </w:rPr>
        <w:t>;</w:t>
      </w:r>
    </w:p>
    <w:p w:rsidR="008162CA" w:rsidRPr="008162CA" w:rsidRDefault="008162CA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Υπάρχουν διασυνδέσεις της έννοιας του Πολιτισμού και της κουλτούρας με εθνοκεντρικές και ρατσιστικές αντιλήψεις</w:t>
      </w:r>
      <w:r w:rsidRPr="008162CA">
        <w:rPr>
          <w:sz w:val="28"/>
          <w:szCs w:val="28"/>
        </w:rPr>
        <w:t>;</w:t>
      </w:r>
    </w:p>
    <w:p w:rsidR="00605AC9" w:rsidRPr="008162CA" w:rsidRDefault="008162CA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Υπάρχουν περιπτώσεις, όπου προωθείται η αντίληψη της κοινής πολιτισμικής κληρονομιάς και αν ναι, με ποιόν τρόπο</w:t>
      </w:r>
      <w:r w:rsidRPr="008162C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05AC9">
        <w:rPr>
          <w:sz w:val="28"/>
          <w:szCs w:val="28"/>
        </w:rPr>
        <w:t xml:space="preserve">  </w:t>
      </w:r>
    </w:p>
    <w:p w:rsidR="008162CA" w:rsidRPr="008162CA" w:rsidRDefault="008162CA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Κυριαρχεί η αντίληψη της ηγεμονίας του αρχαίου ελληνικού Πολιτισμού ως της μήτρας του Δυτικού Πολιτισμού</w:t>
      </w:r>
      <w:r w:rsidRPr="008162CA">
        <w:rPr>
          <w:sz w:val="28"/>
          <w:szCs w:val="28"/>
        </w:rPr>
        <w:t>;</w:t>
      </w:r>
    </w:p>
    <w:p w:rsidR="008162CA" w:rsidRDefault="008162CA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Ποιες πλευρές του ελληνικού πολιτισμού υπερτονίζονται</w:t>
      </w:r>
      <w:r w:rsidRPr="008162CA">
        <w:rPr>
          <w:sz w:val="28"/>
          <w:szCs w:val="28"/>
        </w:rPr>
        <w:t>;</w:t>
      </w:r>
    </w:p>
    <w:p w:rsidR="008162CA" w:rsidRPr="008162CA" w:rsidRDefault="008162CA" w:rsidP="00605A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Μέσα από ποια  τεκμήρια του υλικού και του πνευματικού πολιτισμού τεκμηριώνονται οι νοητικές έννοιες που προσεγγίζονται</w:t>
      </w:r>
      <w:r w:rsidRPr="008162CA">
        <w:rPr>
          <w:sz w:val="28"/>
          <w:szCs w:val="28"/>
        </w:rPr>
        <w:t xml:space="preserve">; </w:t>
      </w:r>
      <w:r>
        <w:rPr>
          <w:sz w:val="28"/>
          <w:szCs w:val="28"/>
        </w:rPr>
        <w:t>(παραδείγματα)</w:t>
      </w:r>
    </w:p>
    <w:p w:rsidR="008162CA" w:rsidRPr="008162CA" w:rsidRDefault="008162CA" w:rsidP="008162CA">
      <w:pPr>
        <w:ind w:left="360"/>
        <w:rPr>
          <w:sz w:val="28"/>
          <w:szCs w:val="28"/>
        </w:rPr>
      </w:pPr>
    </w:p>
    <w:p w:rsidR="008162CA" w:rsidRPr="008162CA" w:rsidRDefault="008162CA" w:rsidP="008162CA">
      <w:pPr>
        <w:ind w:left="360"/>
        <w:rPr>
          <w:sz w:val="28"/>
          <w:szCs w:val="28"/>
        </w:rPr>
      </w:pPr>
    </w:p>
    <w:p w:rsidR="008162CA" w:rsidRPr="00605AC9" w:rsidRDefault="008162CA" w:rsidP="008162CA">
      <w:pPr>
        <w:pStyle w:val="a3"/>
        <w:rPr>
          <w:sz w:val="28"/>
          <w:szCs w:val="28"/>
        </w:rPr>
      </w:pPr>
    </w:p>
    <w:sectPr w:rsidR="008162CA" w:rsidRPr="00605AC9" w:rsidSect="00AA4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A7B"/>
    <w:multiLevelType w:val="hybridMultilevel"/>
    <w:tmpl w:val="D98A28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AC9"/>
    <w:rsid w:val="00605AC9"/>
    <w:rsid w:val="008162CA"/>
    <w:rsid w:val="00AA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teet-i7</dc:creator>
  <cp:keywords/>
  <dc:description/>
  <cp:lastModifiedBy>teet-i7</cp:lastModifiedBy>
  <cp:revision>2</cp:revision>
  <dcterms:created xsi:type="dcterms:W3CDTF">2017-10-18T14:36:00Z</dcterms:created>
  <dcterms:modified xsi:type="dcterms:W3CDTF">2017-10-18T14:55:00Z</dcterms:modified>
</cp:coreProperties>
</file>