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21" w:rsidRPr="002451C6" w:rsidRDefault="00FE1021" w:rsidP="00FE1021">
      <w:pPr>
        <w:jc w:val="center"/>
        <w:rPr>
          <w:b/>
          <w:bCs/>
          <w:sz w:val="48"/>
          <w:szCs w:val="48"/>
        </w:rPr>
      </w:pPr>
      <w:r w:rsidRPr="002451C6">
        <w:rPr>
          <w:b/>
          <w:bCs/>
          <w:i/>
          <w:sz w:val="48"/>
          <w:szCs w:val="48"/>
        </w:rPr>
        <w:t>Η ΑΞΙΟΛΟΓΗΣΗ  ΤΟΥ  ΕΚΠΑΙΔΕΥΤΙΚΟΥ  ΕΡΓΟΥ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Η συστηματική χρήση του όρου </w:t>
      </w:r>
      <w:r>
        <w:rPr>
          <w:b/>
          <w:bCs/>
          <w:i/>
          <w:sz w:val="40"/>
          <w:szCs w:val="40"/>
        </w:rPr>
        <w:t xml:space="preserve">εκπαιδευτικό έργο </w:t>
      </w:r>
      <w:r>
        <w:rPr>
          <w:b/>
          <w:bCs/>
          <w:sz w:val="40"/>
          <w:szCs w:val="40"/>
        </w:rPr>
        <w:t xml:space="preserve">εμφανίστηκε στη χώρα μας στα μέσα της δεκαετίας του 1980. 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Pr="00E303E8" w:rsidRDefault="00FE1021" w:rsidP="00FE102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b/>
          <w:bCs/>
          <w:i/>
          <w:sz w:val="40"/>
          <w:szCs w:val="40"/>
        </w:rPr>
      </w:pPr>
      <w:r>
        <w:rPr>
          <w:b/>
          <w:bCs/>
          <w:sz w:val="40"/>
          <w:szCs w:val="40"/>
        </w:rPr>
        <w:t xml:space="preserve">Απόπειρες οροθέτησης του </w:t>
      </w:r>
      <w:r>
        <w:rPr>
          <w:b/>
          <w:bCs/>
          <w:i/>
          <w:sz w:val="40"/>
          <w:szCs w:val="40"/>
        </w:rPr>
        <w:t xml:space="preserve">εκπαιδευτικού έργου </w:t>
      </w:r>
      <w:r>
        <w:rPr>
          <w:b/>
          <w:bCs/>
          <w:sz w:val="40"/>
          <w:szCs w:val="40"/>
        </w:rPr>
        <w:t>: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Εμπεριέχει το σύνολο των ενεργειών και των προσπαθειών προκειμένου να επιτευχθεί μία ορισμένη εργασία στο χώρο της εκπαίδευσης (</w:t>
      </w:r>
      <w:proofErr w:type="spellStart"/>
      <w:r>
        <w:rPr>
          <w:b/>
          <w:bCs/>
          <w:sz w:val="40"/>
          <w:szCs w:val="40"/>
        </w:rPr>
        <w:t>Τεγόπουλος</w:t>
      </w:r>
      <w:proofErr w:type="spellEnd"/>
      <w:r>
        <w:rPr>
          <w:b/>
          <w:bCs/>
          <w:sz w:val="40"/>
          <w:szCs w:val="40"/>
        </w:rPr>
        <w:t xml:space="preserve"> &amp; Φυτράκης, 1997)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Είναι η δράση του εκπαιδευτικού και το αποτέλεσμά της στο πλαίσιο της παιδαγωγικής αλληλεπίδρασης (</w:t>
      </w:r>
      <w:proofErr w:type="spellStart"/>
      <w:r>
        <w:rPr>
          <w:b/>
          <w:bCs/>
          <w:sz w:val="40"/>
          <w:szCs w:val="40"/>
        </w:rPr>
        <w:t>Γκότοβος</w:t>
      </w:r>
      <w:proofErr w:type="spellEnd"/>
      <w:r>
        <w:rPr>
          <w:b/>
          <w:bCs/>
          <w:sz w:val="40"/>
          <w:szCs w:val="40"/>
        </w:rPr>
        <w:t>, 1986)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Περιλαμβάνει : α) τη διδασκαλία, β) την αγωγή και την κοινωνικοποίηση των μαθητών, γ) την αξιολόγηση των παιδιών, δ) την προσπάθεια ενσωμάτωσης καινοτομιών στην εκπαιδευτική διαδικασία (Κωνσταντίνου, 1994, </w:t>
      </w:r>
      <w:proofErr w:type="spellStart"/>
      <w:r>
        <w:rPr>
          <w:b/>
          <w:bCs/>
          <w:sz w:val="40"/>
          <w:szCs w:val="40"/>
        </w:rPr>
        <w:t>Κοσσυβάκη</w:t>
      </w:r>
      <w:proofErr w:type="spellEnd"/>
      <w:r>
        <w:rPr>
          <w:b/>
          <w:bCs/>
          <w:sz w:val="40"/>
          <w:szCs w:val="40"/>
        </w:rPr>
        <w:t>, 1998)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Είναι το σύνολο των ενεργειών που καταβάλλουν η πολιτεία, οι τοπικοί παράγοντες και όλοι οι εργαζόμενοι στη σχολική μονάδα, προκειμένου να επιτευχθούν οι σκοποί και οι στόχοι της εκπαίδευσης (Μπαλάσκας, 1992)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Είναι το σύνολο των ποικιλόμορφων δραστηριοτήτων που πραγματοποιούνται σε μία χώρα κατά τρόπο οργανωμένο και συστηματικό και στοχεύουν στην υλοποίηση των καθιερωμένων σκοπών της εκπαίδευσης (</w:t>
      </w:r>
      <w:proofErr w:type="spellStart"/>
      <w:r>
        <w:rPr>
          <w:b/>
          <w:bCs/>
          <w:sz w:val="40"/>
          <w:szCs w:val="40"/>
        </w:rPr>
        <w:t>Κασσωτάκης</w:t>
      </w:r>
      <w:proofErr w:type="spellEnd"/>
      <w:r>
        <w:rPr>
          <w:b/>
          <w:bCs/>
          <w:sz w:val="40"/>
          <w:szCs w:val="40"/>
        </w:rPr>
        <w:t>, 1992)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2"/>
          <w:numId w:val="1"/>
        </w:numPr>
        <w:tabs>
          <w:tab w:val="clear" w:pos="2160"/>
          <w:tab w:val="num" w:pos="540"/>
        </w:tabs>
        <w:ind w:left="540" w:hanging="54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Γενικά, προκύπτει ότι ο όρος </w:t>
      </w:r>
      <w:r>
        <w:rPr>
          <w:b/>
          <w:bCs/>
          <w:i/>
          <w:sz w:val="40"/>
          <w:szCs w:val="40"/>
        </w:rPr>
        <w:t xml:space="preserve">εκπαιδευτικό έργο </w:t>
      </w:r>
      <w:r>
        <w:rPr>
          <w:b/>
          <w:bCs/>
          <w:sz w:val="40"/>
          <w:szCs w:val="40"/>
        </w:rPr>
        <w:t xml:space="preserve">χρησιμοποιείται είτε ως διαδικασία είτε ως αποτέλεσμα σε τρία τουλάχιστον επίπεδα: 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3"/>
          <w:numId w:val="1"/>
        </w:numPr>
        <w:tabs>
          <w:tab w:val="clear" w:pos="2880"/>
          <w:tab w:val="num" w:pos="1620"/>
        </w:tabs>
        <w:ind w:hanging="180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Του εκπαιδευτικού</w:t>
      </w:r>
    </w:p>
    <w:p w:rsidR="00FE1021" w:rsidRDefault="00FE1021" w:rsidP="00FE1021">
      <w:pPr>
        <w:numPr>
          <w:ilvl w:val="3"/>
          <w:numId w:val="1"/>
        </w:numPr>
        <w:tabs>
          <w:tab w:val="clear" w:pos="2880"/>
          <w:tab w:val="num" w:pos="1620"/>
        </w:tabs>
        <w:ind w:hanging="180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Της σχολικής μονάδας</w:t>
      </w:r>
    </w:p>
    <w:p w:rsidR="00FE1021" w:rsidRDefault="00FE1021" w:rsidP="00FE1021">
      <w:pPr>
        <w:numPr>
          <w:ilvl w:val="3"/>
          <w:numId w:val="1"/>
        </w:numPr>
        <w:tabs>
          <w:tab w:val="clear" w:pos="2880"/>
          <w:tab w:val="num" w:pos="1620"/>
        </w:tabs>
        <w:ind w:hanging="180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Του εκπαιδευτικού συστήματος</w:t>
      </w:r>
    </w:p>
    <w:p w:rsidR="00FE1021" w:rsidRPr="002106DF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4"/>
          <w:numId w:val="1"/>
        </w:numPr>
        <w:tabs>
          <w:tab w:val="clear" w:pos="3600"/>
          <w:tab w:val="num" w:pos="540"/>
        </w:tabs>
        <w:ind w:left="540" w:hanging="54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Εννοιολογικοί προσδιορισμοί της  </w:t>
      </w:r>
      <w:r>
        <w:rPr>
          <w:b/>
          <w:bCs/>
          <w:i/>
          <w:sz w:val="40"/>
          <w:szCs w:val="40"/>
        </w:rPr>
        <w:t xml:space="preserve">αξιολόγησης του εκπαιδευτικού έργου </w:t>
      </w:r>
      <w:r>
        <w:rPr>
          <w:b/>
          <w:bCs/>
          <w:sz w:val="40"/>
          <w:szCs w:val="40"/>
        </w:rPr>
        <w:t xml:space="preserve"> από το Υ.Π.Ε.Π.Θ.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5"/>
          <w:numId w:val="1"/>
        </w:numPr>
        <w:tabs>
          <w:tab w:val="clear" w:pos="4320"/>
          <w:tab w:val="num" w:pos="900"/>
        </w:tabs>
        <w:ind w:left="1080" w:hanging="54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Συνεκτίμηση του συλλογικού και συμμετοχικού έργου των εκπαιδευτικών σε συγκεκριμένους σχολικούς χώρους (Σχέδιο Π.Δ. / 1988)</w:t>
      </w:r>
    </w:p>
    <w:p w:rsidR="00FE1021" w:rsidRDefault="00FE1021" w:rsidP="00FE1021">
      <w:pPr>
        <w:numPr>
          <w:ilvl w:val="5"/>
          <w:numId w:val="1"/>
        </w:numPr>
        <w:tabs>
          <w:tab w:val="clear" w:pos="4320"/>
          <w:tab w:val="num" w:pos="900"/>
        </w:tabs>
        <w:ind w:left="1080" w:hanging="54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Εκτίμηση της απόδοσης της παρεχόμενης παιδείας (Π.Δ. 320 / 1993)</w:t>
      </w:r>
    </w:p>
    <w:p w:rsidR="00FE1021" w:rsidRDefault="00FE1021" w:rsidP="00FE1021">
      <w:pPr>
        <w:numPr>
          <w:ilvl w:val="5"/>
          <w:numId w:val="1"/>
        </w:numPr>
        <w:tabs>
          <w:tab w:val="clear" w:pos="4320"/>
          <w:tab w:val="num" w:pos="900"/>
        </w:tabs>
        <w:ind w:left="1080" w:hanging="54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Διαδικασία αποτίμησης της ποιότητας της παρεχόμενης εκπαίδευσης και του βαθμού υλοποίησης των σκοπών και των στόχων της, όπως αυτοί καθορίζονται από την ισχύουσα νομοθεσία (Ν. 2525 / 1997)</w:t>
      </w:r>
    </w:p>
    <w:p w:rsidR="00FE1021" w:rsidRDefault="00FE1021" w:rsidP="00FE1021">
      <w:pPr>
        <w:numPr>
          <w:ilvl w:val="5"/>
          <w:numId w:val="1"/>
        </w:numPr>
        <w:tabs>
          <w:tab w:val="clear" w:pos="4320"/>
          <w:tab w:val="num" w:pos="900"/>
        </w:tabs>
        <w:ind w:left="1080" w:hanging="54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Η βελτίωση και η ποιοτική αναβάθμιση όλων των συντελεστών της εκπαιδευτικής διαδικασίας, της επικοινωνίας και σχέσης με τους μαθητές … (Υ.Α. Δ2-1938/1998)</w:t>
      </w:r>
    </w:p>
    <w:p w:rsidR="00FE1021" w:rsidRDefault="00FE1021" w:rsidP="00FE1021">
      <w:pPr>
        <w:numPr>
          <w:ilvl w:val="5"/>
          <w:numId w:val="1"/>
        </w:numPr>
        <w:tabs>
          <w:tab w:val="clear" w:pos="4320"/>
          <w:tab w:val="num" w:pos="900"/>
        </w:tabs>
        <w:ind w:left="1080" w:hanging="54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Ο σκοπός της αξιολόγησης του εκπαιδευτικού έργου ταυτίζεται με της προηγούμενης Υπουργικής Απόφασης (Ν. 2986 / 2002)</w:t>
      </w:r>
    </w:p>
    <w:p w:rsidR="00FE1021" w:rsidRDefault="00FE1021" w:rsidP="00FE1021">
      <w:pPr>
        <w:ind w:left="540"/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ind w:left="540"/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ind w:left="540"/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ind w:left="540"/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ind w:left="540"/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ind w:left="540"/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ind w:left="3960"/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ind w:left="54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Γενικά :  </w:t>
      </w:r>
    </w:p>
    <w:p w:rsidR="00FE1021" w:rsidRDefault="00FE1021" w:rsidP="00FE1021">
      <w:pPr>
        <w:ind w:left="540"/>
        <w:jc w:val="both"/>
        <w:rPr>
          <w:b/>
          <w:bCs/>
          <w:sz w:val="40"/>
          <w:szCs w:val="40"/>
        </w:rPr>
      </w:pPr>
    </w:p>
    <w:p w:rsidR="00FE1021" w:rsidRPr="00DC183E" w:rsidRDefault="00FE1021" w:rsidP="00FE1021">
      <w:pPr>
        <w:numPr>
          <w:ilvl w:val="0"/>
          <w:numId w:val="2"/>
        </w:numPr>
        <w:tabs>
          <w:tab w:val="clear" w:pos="1260"/>
          <w:tab w:val="num" w:pos="900"/>
        </w:tabs>
        <w:ind w:left="90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Ο όρος </w:t>
      </w:r>
      <w:r>
        <w:rPr>
          <w:b/>
          <w:bCs/>
          <w:i/>
          <w:sz w:val="40"/>
          <w:szCs w:val="40"/>
        </w:rPr>
        <w:t xml:space="preserve">αξιολόγηση του εκπαιδευτικού έργου </w:t>
      </w:r>
      <w:r>
        <w:rPr>
          <w:b/>
          <w:bCs/>
          <w:sz w:val="40"/>
          <w:szCs w:val="40"/>
        </w:rPr>
        <w:t>έχει διαφορετικό περιεχόμενο με μεγαλύτερες ή μικρότερες αποκλίσεις.</w:t>
      </w:r>
    </w:p>
    <w:p w:rsidR="00FE1021" w:rsidRDefault="00FE1021" w:rsidP="00FE1021">
      <w:pPr>
        <w:tabs>
          <w:tab w:val="num" w:pos="900"/>
        </w:tabs>
        <w:ind w:left="540"/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0"/>
          <w:numId w:val="2"/>
        </w:numPr>
        <w:tabs>
          <w:tab w:val="clear" w:pos="1260"/>
          <w:tab w:val="num" w:pos="900"/>
        </w:tabs>
        <w:ind w:left="90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Αρχικά περιορίζεται στο έργο των εκπαιδευτικών, ενώ αργότερα περιλαμβάνει από τη μικροσκοπική προοπτική της ατομικής αξιολόγησης του έργου των εκπαιδευτικών, μέχρι τη μακροσκοπική εκτίμηση της απόδοσης του εκπαιδευτικού συστήματος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0"/>
          <w:numId w:val="2"/>
        </w:numPr>
        <w:tabs>
          <w:tab w:val="clear" w:pos="1260"/>
          <w:tab w:val="num" w:pos="900"/>
        </w:tabs>
        <w:ind w:left="90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Η αξιολόγηση του εκπαιδευτικού έργου δεν αποτελεί μία διαδικασία ελεγκτικού ή διαπιστωτικού χαρακτήρα, αλλά μέσω αυτής επιδιώκεται : 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0"/>
          <w:numId w:val="2"/>
        </w:numPr>
        <w:tabs>
          <w:tab w:val="clear" w:pos="1260"/>
          <w:tab w:val="num" w:pos="900"/>
        </w:tabs>
        <w:ind w:left="900" w:firstLine="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η συνεχής βελτίωση της διδακτικής πρακτικής μέσα στην τάξη, 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0"/>
          <w:numId w:val="2"/>
        </w:numPr>
        <w:tabs>
          <w:tab w:val="clear" w:pos="1260"/>
          <w:tab w:val="num" w:pos="900"/>
        </w:tabs>
        <w:ind w:left="900" w:firstLine="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η ποιοτική ανάπτυξη της σχολικής ζωής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0"/>
          <w:numId w:val="2"/>
        </w:numPr>
        <w:tabs>
          <w:tab w:val="clear" w:pos="1260"/>
          <w:tab w:val="num" w:pos="900"/>
        </w:tabs>
        <w:ind w:left="900" w:firstLine="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η άμβλυνση των ανισοτήτων μεταξύ των διάφορων σχολικών μονάδων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0"/>
          <w:numId w:val="2"/>
        </w:numPr>
        <w:tabs>
          <w:tab w:val="clear" w:pos="1260"/>
          <w:tab w:val="num" w:pos="900"/>
        </w:tabs>
        <w:ind w:left="900" w:firstLine="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η μείωση της γραφειοκρατικής διαδικασίας 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0"/>
          <w:numId w:val="2"/>
        </w:numPr>
        <w:tabs>
          <w:tab w:val="clear" w:pos="1260"/>
          <w:tab w:val="num" w:pos="900"/>
        </w:tabs>
        <w:ind w:left="900" w:firstLine="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η ταχύτερη μετάδοση των πληροφοριών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0"/>
          <w:numId w:val="2"/>
        </w:numPr>
        <w:tabs>
          <w:tab w:val="clear" w:pos="1260"/>
          <w:tab w:val="num" w:pos="900"/>
        </w:tabs>
        <w:ind w:left="900" w:firstLine="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η αρτιότερη διοίκηση και λειτουργία των σχολικών μονάδων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0"/>
          <w:numId w:val="2"/>
        </w:numPr>
        <w:tabs>
          <w:tab w:val="clear" w:pos="1260"/>
          <w:tab w:val="num" w:pos="900"/>
        </w:tabs>
        <w:ind w:left="900" w:firstLine="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η επισήμανση των αδυναμιών του εκπαιδευτικού συστήματος</w:t>
      </w:r>
    </w:p>
    <w:p w:rsidR="00FE1021" w:rsidRDefault="00FE1021" w:rsidP="00FE1021">
      <w:pPr>
        <w:jc w:val="both"/>
        <w:rPr>
          <w:b/>
          <w:bCs/>
          <w:sz w:val="40"/>
          <w:szCs w:val="40"/>
        </w:rPr>
      </w:pPr>
    </w:p>
    <w:p w:rsidR="00FE1021" w:rsidRDefault="00FE1021" w:rsidP="00FE1021">
      <w:pPr>
        <w:numPr>
          <w:ilvl w:val="0"/>
          <w:numId w:val="2"/>
        </w:numPr>
        <w:tabs>
          <w:tab w:val="clear" w:pos="1260"/>
          <w:tab w:val="num" w:pos="900"/>
        </w:tabs>
        <w:ind w:left="900" w:firstLine="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η αποτίμηση των προσπαθειών και η κινητοποίηση όλων των παραγόντων της εκπαιδευτικής διαδικασίας </w:t>
      </w:r>
    </w:p>
    <w:p w:rsidR="00463260" w:rsidRDefault="00463260"/>
    <w:sectPr w:rsidR="00463260" w:rsidSect="00463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mso17F"/>
      </v:shape>
    </w:pict>
  </w:numPicBullet>
  <w:abstractNum w:abstractNumId="0">
    <w:nsid w:val="2AC176E7"/>
    <w:multiLevelType w:val="hybridMultilevel"/>
    <w:tmpl w:val="0F6CFE08"/>
    <w:lvl w:ilvl="0" w:tplc="D4A43B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A43BD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43BD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8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7453A1"/>
    <w:multiLevelType w:val="hybridMultilevel"/>
    <w:tmpl w:val="73DE9678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E1021"/>
    <w:rsid w:val="00463260"/>
    <w:rsid w:val="00FE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2545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Iordanidis</dc:creator>
  <cp:lastModifiedBy>Iordanidis</cp:lastModifiedBy>
  <cp:revision>1</cp:revision>
  <dcterms:created xsi:type="dcterms:W3CDTF">2012-03-16T08:05:00Z</dcterms:created>
  <dcterms:modified xsi:type="dcterms:W3CDTF">2012-03-16T08:05:00Z</dcterms:modified>
</cp:coreProperties>
</file>