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1E" w:rsidRPr="00513A1E" w:rsidRDefault="00513A1E" w:rsidP="00513A1E"/>
    <w:p w:rsidR="00513A1E" w:rsidRDefault="00513A1E" w:rsidP="00513A1E">
      <w:pPr>
        <w:pStyle w:val="a3"/>
        <w:rPr>
          <w:i/>
          <w:iCs/>
          <w:sz w:val="44"/>
        </w:rPr>
      </w:pPr>
      <w:r>
        <w:rPr>
          <w:i/>
          <w:iCs/>
          <w:sz w:val="44"/>
        </w:rPr>
        <w:t>ΒΑΘΜΟΛΟΓΙΑ</w:t>
      </w:r>
    </w:p>
    <w:p w:rsidR="00513A1E" w:rsidRDefault="00513A1E" w:rsidP="00513A1E">
      <w:pPr>
        <w:pStyle w:val="a5"/>
      </w:pPr>
      <w:r>
        <w:t>ΨΥΧΟΛΟΓΙΚΑ  ΕΠΙΧΕΙΡΗΜΑΤΑ</w:t>
      </w:r>
    </w:p>
    <w:p w:rsidR="00513A1E" w:rsidRDefault="00513A1E" w:rsidP="00513A1E">
      <w:pPr>
        <w:jc w:val="center"/>
        <w:rPr>
          <w:b/>
          <w:bCs/>
          <w:sz w:val="28"/>
        </w:rPr>
      </w:pPr>
    </w:p>
    <w:p w:rsidR="00513A1E" w:rsidRDefault="00513A1E" w:rsidP="00513A1E">
      <w:pPr>
        <w:jc w:val="both"/>
        <w:rPr>
          <w:b/>
          <w:bCs/>
          <w:sz w:val="28"/>
        </w:rPr>
      </w:pPr>
    </w:p>
    <w:p w:rsidR="00513A1E" w:rsidRDefault="00513A1E" w:rsidP="00513A1E">
      <w:pPr>
        <w:jc w:val="center"/>
        <w:rPr>
          <w:b/>
          <w:bCs/>
          <w:sz w:val="72"/>
          <w:szCs w:val="72"/>
        </w:rPr>
      </w:pPr>
      <w:r>
        <w:rPr>
          <w:b/>
          <w:bCs/>
          <w:sz w:val="72"/>
          <w:szCs w:val="72"/>
        </w:rPr>
        <w:t>Α</w:t>
      </w:r>
    </w:p>
    <w:p w:rsidR="00513A1E" w:rsidRDefault="00513A1E" w:rsidP="00513A1E">
      <w:pPr>
        <w:jc w:val="both"/>
        <w:rPr>
          <w:b/>
          <w:bCs/>
          <w:sz w:val="28"/>
        </w:rPr>
      </w:pPr>
    </w:p>
    <w:p w:rsidR="00513A1E" w:rsidRDefault="00513A1E" w:rsidP="00513A1E">
      <w:pPr>
        <w:pStyle w:val="a4"/>
        <w:tabs>
          <w:tab w:val="num" w:pos="540"/>
        </w:tabs>
        <w:ind w:left="540" w:hanging="540"/>
        <w:rPr>
          <w:i/>
        </w:rPr>
      </w:pPr>
      <w:r>
        <w:rPr>
          <w:b w:val="0"/>
          <w:bCs w:val="0"/>
          <w:i/>
          <w:noProof/>
        </w:rPr>
        <w:drawing>
          <wp:inline distT="0" distB="0" distL="0" distR="0">
            <wp:extent cx="142875" cy="142875"/>
            <wp:effectExtent l="19050" t="0" r="9525" b="0"/>
            <wp:docPr id="1" name="Εικόνα 1" descr="BD10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7_"/>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b w:val="0"/>
          <w:bCs w:val="0"/>
          <w:i/>
        </w:rPr>
        <w:tab/>
      </w:r>
      <w:r>
        <w:rPr>
          <w:i/>
        </w:rPr>
        <w:t xml:space="preserve">…οι βαθμοί λειτουργούν, γενικώς, ως κίνητρα μάθησης </w:t>
      </w:r>
    </w:p>
    <w:p w:rsidR="00513A1E" w:rsidRDefault="00513A1E" w:rsidP="00513A1E">
      <w:pPr>
        <w:tabs>
          <w:tab w:val="num" w:pos="540"/>
        </w:tabs>
        <w:jc w:val="both"/>
        <w:rPr>
          <w:b/>
          <w:bCs/>
          <w:sz w:val="28"/>
        </w:rPr>
      </w:pPr>
    </w:p>
    <w:p w:rsidR="00513A1E" w:rsidRDefault="00513A1E" w:rsidP="00513A1E">
      <w:pPr>
        <w:pStyle w:val="a4"/>
        <w:tabs>
          <w:tab w:val="num" w:pos="540"/>
        </w:tabs>
        <w:ind w:left="540" w:hanging="540"/>
      </w:pPr>
      <w:r>
        <w:rPr>
          <w:b w:val="0"/>
          <w:bCs w:val="0"/>
          <w:noProof/>
        </w:rPr>
        <w:drawing>
          <wp:inline distT="0" distB="0" distL="0" distR="0">
            <wp:extent cx="142875" cy="142875"/>
            <wp:effectExtent l="19050" t="0" r="9525" b="0"/>
            <wp:docPr id="2" name="Εικόνα 2" descr="BD10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97_"/>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b w:val="0"/>
          <w:bCs w:val="0"/>
        </w:rPr>
        <w:tab/>
      </w:r>
      <w:r>
        <w:t xml:space="preserve">…καταργώντας τους βαθμούς στερούμε από τους μαθητές ένα κίνητρο μάθησης ?  </w:t>
      </w:r>
    </w:p>
    <w:p w:rsidR="00513A1E" w:rsidRDefault="00513A1E" w:rsidP="00513A1E">
      <w:pPr>
        <w:tabs>
          <w:tab w:val="num" w:pos="540"/>
        </w:tabs>
        <w:jc w:val="both"/>
        <w:rPr>
          <w:b/>
          <w:bCs/>
          <w:sz w:val="28"/>
        </w:rPr>
      </w:pPr>
    </w:p>
    <w:p w:rsidR="00513A1E" w:rsidRDefault="00513A1E" w:rsidP="00513A1E">
      <w:pPr>
        <w:pStyle w:val="a4"/>
        <w:numPr>
          <w:ilvl w:val="0"/>
          <w:numId w:val="6"/>
        </w:numPr>
        <w:tabs>
          <w:tab w:val="num" w:pos="540"/>
        </w:tabs>
        <w:ind w:left="540" w:hanging="540"/>
      </w:pPr>
      <w:r>
        <w:t xml:space="preserve">…ο βαθμός αποτελεί έναν «συμβολικό ενισχυτή» ο οποίος, όμως, δεν έχει αξία </w:t>
      </w:r>
      <w:proofErr w:type="spellStart"/>
      <w:r>
        <w:t>καθεαυτός</w:t>
      </w:r>
      <w:proofErr w:type="spellEnd"/>
      <w:r>
        <w:t>, διότι δραστηριοποιεί εξωτερικά κίνητρα για μάθηση</w:t>
      </w:r>
    </w:p>
    <w:p w:rsidR="00513A1E" w:rsidRDefault="00513A1E" w:rsidP="00513A1E">
      <w:pPr>
        <w:pStyle w:val="a4"/>
      </w:pPr>
    </w:p>
    <w:p w:rsidR="00513A1E" w:rsidRDefault="00513A1E" w:rsidP="00513A1E">
      <w:pPr>
        <w:pStyle w:val="a4"/>
        <w:numPr>
          <w:ilvl w:val="0"/>
          <w:numId w:val="6"/>
        </w:numPr>
        <w:tabs>
          <w:tab w:val="num" w:pos="540"/>
        </w:tabs>
        <w:ind w:left="540" w:hanging="540"/>
      </w:pPr>
      <w:r>
        <w:t>…στην εκπαίδευση προσπαθούμε να στηρίξουμε την όλη διαδικασία μάθησης σε εσωτερικά κίνητρα</w:t>
      </w:r>
    </w:p>
    <w:p w:rsidR="00513A1E" w:rsidRDefault="00513A1E" w:rsidP="00513A1E">
      <w:pPr>
        <w:pStyle w:val="a4"/>
      </w:pPr>
    </w:p>
    <w:p w:rsidR="00513A1E" w:rsidRDefault="00513A1E" w:rsidP="00513A1E">
      <w:pPr>
        <w:pStyle w:val="a4"/>
        <w:numPr>
          <w:ilvl w:val="0"/>
          <w:numId w:val="6"/>
        </w:numPr>
        <w:tabs>
          <w:tab w:val="num" w:pos="540"/>
        </w:tabs>
        <w:ind w:left="540" w:hanging="540"/>
      </w:pPr>
      <w:r>
        <w:t>…στο σχολείο υπάρχουν πολλοί μαθητές οι οποίοι μαθαίνουν με διαφορετικά κίνητρα</w:t>
      </w:r>
    </w:p>
    <w:p w:rsidR="00513A1E" w:rsidRDefault="00513A1E" w:rsidP="00513A1E">
      <w:pPr>
        <w:pStyle w:val="a4"/>
      </w:pPr>
    </w:p>
    <w:p w:rsidR="00513A1E" w:rsidRDefault="00513A1E" w:rsidP="00513A1E">
      <w:pPr>
        <w:pStyle w:val="a4"/>
        <w:numPr>
          <w:ilvl w:val="0"/>
          <w:numId w:val="6"/>
        </w:numPr>
        <w:tabs>
          <w:tab w:val="num" w:pos="540"/>
        </w:tabs>
        <w:ind w:left="540" w:hanging="540"/>
      </w:pPr>
      <w:r>
        <w:t>…ως εξωτερικά θετικά κίνητρα οι βαθμοί λειτουργούν για τους καλούς μαθητές</w:t>
      </w:r>
    </w:p>
    <w:p w:rsidR="00513A1E" w:rsidRDefault="00513A1E" w:rsidP="00513A1E">
      <w:pPr>
        <w:pStyle w:val="a4"/>
      </w:pPr>
    </w:p>
    <w:p w:rsidR="00513A1E" w:rsidRDefault="00513A1E" w:rsidP="00513A1E">
      <w:pPr>
        <w:pStyle w:val="a4"/>
        <w:numPr>
          <w:ilvl w:val="0"/>
          <w:numId w:val="6"/>
        </w:numPr>
        <w:tabs>
          <w:tab w:val="num" w:pos="540"/>
        </w:tabs>
        <w:ind w:left="540" w:hanging="540"/>
      </w:pPr>
      <w:r>
        <w:t>…οι κακοί βαθμοί λειτουργούν ως αρνητικά εξωτερικά κίνητρα μάθησης για τους αδύναμους μαθητές</w:t>
      </w:r>
    </w:p>
    <w:p w:rsidR="00513A1E" w:rsidRDefault="00513A1E" w:rsidP="00513A1E">
      <w:pPr>
        <w:pStyle w:val="a4"/>
      </w:pPr>
    </w:p>
    <w:p w:rsidR="00513A1E" w:rsidRDefault="00513A1E" w:rsidP="00513A1E">
      <w:pPr>
        <w:pStyle w:val="a4"/>
        <w:numPr>
          <w:ilvl w:val="0"/>
          <w:numId w:val="6"/>
        </w:numPr>
        <w:tabs>
          <w:tab w:val="num" w:pos="540"/>
        </w:tabs>
        <w:ind w:left="540" w:hanging="540"/>
      </w:pPr>
      <w:r>
        <w:t>…οι βαθμοί δεν έχουν ως κίνητρα την ισχύ που έχουν π.χ. τα βιώματα επιτυχίας</w:t>
      </w:r>
    </w:p>
    <w:p w:rsidR="00513A1E" w:rsidRDefault="00513A1E" w:rsidP="00513A1E">
      <w:pPr>
        <w:pStyle w:val="a4"/>
      </w:pPr>
    </w:p>
    <w:p w:rsidR="00513A1E" w:rsidRDefault="00513A1E" w:rsidP="00513A1E">
      <w:pPr>
        <w:pStyle w:val="a4"/>
        <w:numPr>
          <w:ilvl w:val="0"/>
          <w:numId w:val="6"/>
        </w:numPr>
        <w:tabs>
          <w:tab w:val="num" w:pos="540"/>
        </w:tabs>
        <w:ind w:left="540" w:hanging="540"/>
      </w:pPr>
      <w:r>
        <w:t>…ένας καλός μαθητής δέχεται αρκετά βιώματα επιτυχίας ανεξάρτητα από τους βαθμούς που παίρνει</w:t>
      </w:r>
    </w:p>
    <w:p w:rsidR="00513A1E" w:rsidRDefault="00513A1E" w:rsidP="00513A1E">
      <w:pPr>
        <w:pStyle w:val="a4"/>
      </w:pPr>
    </w:p>
    <w:p w:rsidR="00513A1E" w:rsidRDefault="00513A1E" w:rsidP="00513A1E">
      <w:pPr>
        <w:pStyle w:val="a4"/>
        <w:numPr>
          <w:ilvl w:val="0"/>
          <w:numId w:val="6"/>
        </w:numPr>
        <w:tabs>
          <w:tab w:val="num" w:pos="540"/>
        </w:tabs>
        <w:ind w:left="540" w:hanging="540"/>
      </w:pPr>
      <w:r>
        <w:t>…ένας αδύναμος μαθητής, όμως, βιώνει συχνά την αποτυχία και για αυτόν η κατάργηση της βαθμολογίας θα ήταν καλό μέτρο</w:t>
      </w:r>
    </w:p>
    <w:p w:rsidR="00513A1E" w:rsidRDefault="00513A1E" w:rsidP="00513A1E">
      <w:pPr>
        <w:pStyle w:val="a4"/>
      </w:pPr>
    </w:p>
    <w:p w:rsidR="00513A1E" w:rsidRDefault="00513A1E" w:rsidP="00513A1E">
      <w:pPr>
        <w:pStyle w:val="a4"/>
        <w:numPr>
          <w:ilvl w:val="0"/>
          <w:numId w:val="6"/>
        </w:numPr>
        <w:tabs>
          <w:tab w:val="num" w:pos="540"/>
        </w:tabs>
        <w:ind w:left="540" w:hanging="540"/>
      </w:pPr>
      <w:r>
        <w:t>…τα εξωτερικά κίνητρα επηρεάζουν τη συμπεριφορά του μαθητή σε βραχυπρόθεσμη βάση</w:t>
      </w:r>
    </w:p>
    <w:p w:rsidR="00513A1E" w:rsidRDefault="00513A1E" w:rsidP="00513A1E">
      <w:pPr>
        <w:pStyle w:val="a4"/>
      </w:pPr>
    </w:p>
    <w:p w:rsidR="00513A1E" w:rsidRDefault="00513A1E" w:rsidP="00513A1E">
      <w:pPr>
        <w:pStyle w:val="a4"/>
        <w:numPr>
          <w:ilvl w:val="0"/>
          <w:numId w:val="6"/>
        </w:numPr>
        <w:tabs>
          <w:tab w:val="num" w:pos="540"/>
        </w:tabs>
        <w:ind w:left="540" w:hanging="540"/>
      </w:pPr>
      <w:r>
        <w:t>…η έμφαση σε εξωτερικά κίνητρα περιορίζει τα εσωτερικά κίνητρα. Συνεπώς, εάν υπερτονίζεται η σημασία των βαθμών τότε οι μαθητές συνηθίζουν σε αυτήν την ιδέα</w:t>
      </w:r>
    </w:p>
    <w:p w:rsidR="00513A1E" w:rsidRDefault="00513A1E" w:rsidP="00513A1E">
      <w:pPr>
        <w:pStyle w:val="a4"/>
      </w:pPr>
    </w:p>
    <w:p w:rsidR="00513A1E" w:rsidRDefault="00513A1E" w:rsidP="00513A1E">
      <w:pPr>
        <w:pStyle w:val="a4"/>
      </w:pPr>
    </w:p>
    <w:p w:rsidR="00513A1E" w:rsidRDefault="00513A1E" w:rsidP="00513A1E">
      <w:pPr>
        <w:pStyle w:val="a4"/>
        <w:tabs>
          <w:tab w:val="num" w:pos="540"/>
        </w:tabs>
        <w:rPr>
          <w:sz w:val="28"/>
        </w:rPr>
      </w:pPr>
    </w:p>
    <w:p w:rsidR="00513A1E" w:rsidRDefault="00513A1E" w:rsidP="00513A1E">
      <w:pPr>
        <w:pStyle w:val="a4"/>
        <w:tabs>
          <w:tab w:val="num" w:pos="540"/>
        </w:tabs>
        <w:rPr>
          <w:sz w:val="28"/>
        </w:rPr>
      </w:pPr>
    </w:p>
    <w:p w:rsidR="00513A1E" w:rsidRDefault="00513A1E" w:rsidP="00513A1E">
      <w:pPr>
        <w:pStyle w:val="a4"/>
        <w:tabs>
          <w:tab w:val="num" w:pos="540"/>
        </w:tabs>
        <w:rPr>
          <w:sz w:val="28"/>
        </w:rPr>
      </w:pPr>
    </w:p>
    <w:p w:rsidR="00513A1E" w:rsidRDefault="00513A1E" w:rsidP="00513A1E">
      <w:pPr>
        <w:pStyle w:val="a4"/>
        <w:tabs>
          <w:tab w:val="num" w:pos="540"/>
        </w:tabs>
        <w:rPr>
          <w:sz w:val="28"/>
        </w:rPr>
      </w:pPr>
    </w:p>
    <w:p w:rsidR="00513A1E" w:rsidRDefault="00513A1E" w:rsidP="00513A1E">
      <w:pPr>
        <w:pStyle w:val="a4"/>
        <w:tabs>
          <w:tab w:val="num" w:pos="540"/>
        </w:tabs>
        <w:rPr>
          <w:sz w:val="28"/>
        </w:rPr>
      </w:pPr>
    </w:p>
    <w:p w:rsidR="00513A1E" w:rsidRDefault="00513A1E" w:rsidP="00513A1E">
      <w:pPr>
        <w:pStyle w:val="a4"/>
        <w:tabs>
          <w:tab w:val="num" w:pos="540"/>
        </w:tabs>
        <w:rPr>
          <w:sz w:val="28"/>
        </w:rPr>
      </w:pPr>
    </w:p>
    <w:p w:rsidR="00513A1E" w:rsidRDefault="00513A1E" w:rsidP="00513A1E">
      <w:pPr>
        <w:pStyle w:val="a4"/>
        <w:tabs>
          <w:tab w:val="num" w:pos="540"/>
        </w:tabs>
        <w:rPr>
          <w:sz w:val="28"/>
        </w:rPr>
      </w:pPr>
    </w:p>
    <w:p w:rsidR="00513A1E" w:rsidRDefault="00513A1E" w:rsidP="00513A1E">
      <w:pPr>
        <w:pStyle w:val="a4"/>
        <w:tabs>
          <w:tab w:val="num" w:pos="540"/>
        </w:tabs>
        <w:rPr>
          <w:sz w:val="28"/>
        </w:rPr>
      </w:pPr>
    </w:p>
    <w:p w:rsidR="00513A1E" w:rsidRDefault="00513A1E" w:rsidP="00513A1E">
      <w:pPr>
        <w:pStyle w:val="a4"/>
        <w:tabs>
          <w:tab w:val="num" w:pos="540"/>
        </w:tabs>
        <w:jc w:val="center"/>
        <w:rPr>
          <w:sz w:val="72"/>
          <w:szCs w:val="72"/>
        </w:rPr>
      </w:pPr>
      <w:r>
        <w:rPr>
          <w:sz w:val="72"/>
          <w:szCs w:val="72"/>
        </w:rPr>
        <w:lastRenderedPageBreak/>
        <w:t>Β</w:t>
      </w:r>
    </w:p>
    <w:p w:rsidR="00513A1E" w:rsidRDefault="00513A1E" w:rsidP="00513A1E">
      <w:pPr>
        <w:pStyle w:val="a4"/>
        <w:tabs>
          <w:tab w:val="num" w:pos="540"/>
        </w:tabs>
        <w:rPr>
          <w:sz w:val="28"/>
        </w:rPr>
      </w:pPr>
    </w:p>
    <w:p w:rsidR="00513A1E" w:rsidRDefault="00513A1E" w:rsidP="00513A1E">
      <w:pPr>
        <w:pStyle w:val="a4"/>
        <w:numPr>
          <w:ilvl w:val="0"/>
          <w:numId w:val="7"/>
        </w:numPr>
        <w:tabs>
          <w:tab w:val="clear" w:pos="720"/>
          <w:tab w:val="num" w:pos="540"/>
        </w:tabs>
        <w:ind w:left="0" w:firstLine="0"/>
      </w:pPr>
      <w:r>
        <w:t>…</w:t>
      </w:r>
      <w:r>
        <w:rPr>
          <w:i/>
        </w:rPr>
        <w:t xml:space="preserve">ικανοποίηση του αισθήματος της δικαιοσύνης των καλών μαθητών </w:t>
      </w:r>
    </w:p>
    <w:p w:rsidR="00513A1E" w:rsidRDefault="00513A1E" w:rsidP="00513A1E">
      <w:pPr>
        <w:pStyle w:val="a4"/>
        <w:ind w:left="360"/>
      </w:pPr>
    </w:p>
    <w:p w:rsidR="00513A1E" w:rsidRDefault="00513A1E" w:rsidP="00513A1E">
      <w:pPr>
        <w:pStyle w:val="a4"/>
        <w:numPr>
          <w:ilvl w:val="0"/>
          <w:numId w:val="8"/>
        </w:numPr>
        <w:tabs>
          <w:tab w:val="left" w:pos="2716"/>
        </w:tabs>
        <w:ind w:hanging="540"/>
      </w:pPr>
      <w:r>
        <w:t>…οι καλοί μαθητές ακόμα και χωρίς τη βαθμολογία δέχονται ανατροφοδότηση μέσω της αξιολόγησης</w:t>
      </w:r>
    </w:p>
    <w:p w:rsidR="00513A1E" w:rsidRDefault="00513A1E" w:rsidP="00513A1E">
      <w:pPr>
        <w:pStyle w:val="a4"/>
        <w:tabs>
          <w:tab w:val="left" w:pos="2716"/>
        </w:tabs>
      </w:pPr>
    </w:p>
    <w:p w:rsidR="00513A1E" w:rsidRDefault="00513A1E" w:rsidP="00513A1E">
      <w:pPr>
        <w:pStyle w:val="a4"/>
        <w:numPr>
          <w:ilvl w:val="0"/>
          <w:numId w:val="8"/>
        </w:numPr>
        <w:tabs>
          <w:tab w:val="left" w:pos="2716"/>
        </w:tabs>
        <w:ind w:hanging="540"/>
      </w:pPr>
      <w:r>
        <w:t>…στην τάξη και το σχολείο δε φοιτούν μόνο καλοί μαθητές</w:t>
      </w:r>
    </w:p>
    <w:p w:rsidR="00513A1E" w:rsidRDefault="00513A1E" w:rsidP="00513A1E">
      <w:pPr>
        <w:pStyle w:val="a4"/>
        <w:tabs>
          <w:tab w:val="left" w:pos="2716"/>
        </w:tabs>
      </w:pPr>
    </w:p>
    <w:p w:rsidR="00513A1E" w:rsidRDefault="00513A1E" w:rsidP="00513A1E">
      <w:pPr>
        <w:pStyle w:val="a4"/>
        <w:numPr>
          <w:ilvl w:val="0"/>
          <w:numId w:val="8"/>
        </w:numPr>
        <w:tabs>
          <w:tab w:val="left" w:pos="2716"/>
        </w:tabs>
        <w:ind w:hanging="540"/>
      </w:pPr>
      <w:r>
        <w:t>…το σχολείο οφείλει να διασφαλίσει ότι όλοι οι μαθητές θα αναπτυχθούν ως προσωπικότητες</w:t>
      </w:r>
    </w:p>
    <w:p w:rsidR="00513A1E" w:rsidRDefault="00513A1E" w:rsidP="00513A1E">
      <w:pPr>
        <w:pStyle w:val="a4"/>
        <w:tabs>
          <w:tab w:val="left" w:pos="2716"/>
        </w:tabs>
      </w:pPr>
    </w:p>
    <w:p w:rsidR="00513A1E" w:rsidRDefault="00513A1E" w:rsidP="00513A1E">
      <w:pPr>
        <w:pStyle w:val="a4"/>
        <w:numPr>
          <w:ilvl w:val="0"/>
          <w:numId w:val="8"/>
        </w:numPr>
        <w:tabs>
          <w:tab w:val="left" w:pos="2716"/>
        </w:tabs>
        <w:ind w:hanging="540"/>
      </w:pPr>
      <w:r>
        <w:t xml:space="preserve">…η κατάργηση της βαθμολογίας μήπως επιτείνει την επιχειρηματολογία περί ισοπέδωσης που λειτουργεί σε βάρος των καλών μαθητών ? </w:t>
      </w:r>
    </w:p>
    <w:p w:rsidR="00513A1E" w:rsidRDefault="00513A1E" w:rsidP="00513A1E">
      <w:pPr>
        <w:pStyle w:val="a4"/>
        <w:tabs>
          <w:tab w:val="left" w:pos="2716"/>
        </w:tabs>
      </w:pPr>
    </w:p>
    <w:p w:rsidR="00513A1E" w:rsidRDefault="00513A1E" w:rsidP="00513A1E">
      <w:pPr>
        <w:pStyle w:val="a4"/>
        <w:numPr>
          <w:ilvl w:val="0"/>
          <w:numId w:val="8"/>
        </w:numPr>
        <w:tabs>
          <w:tab w:val="left" w:pos="2716"/>
        </w:tabs>
        <w:ind w:hanging="540"/>
      </w:pPr>
      <w:r>
        <w:t xml:space="preserve">…οι βαθμοί πάντα αποτελούν κίνητρα για μάθηση ? </w:t>
      </w:r>
    </w:p>
    <w:p w:rsidR="00513A1E" w:rsidRDefault="00513A1E" w:rsidP="00513A1E">
      <w:pPr>
        <w:pStyle w:val="a4"/>
        <w:tabs>
          <w:tab w:val="left" w:pos="2716"/>
        </w:tabs>
      </w:pPr>
    </w:p>
    <w:p w:rsidR="00513A1E" w:rsidRDefault="00513A1E" w:rsidP="00513A1E">
      <w:pPr>
        <w:pStyle w:val="a4"/>
        <w:numPr>
          <w:ilvl w:val="0"/>
          <w:numId w:val="8"/>
        </w:numPr>
        <w:tabs>
          <w:tab w:val="left" w:pos="2716"/>
        </w:tabs>
        <w:ind w:hanging="540"/>
      </w:pPr>
      <w:r>
        <w:t xml:space="preserve">…ποια σημασία αποδίδεται στους βαθμούς από γονείς, αδέρφια, παππούδες-γιαγιάδες, </w:t>
      </w:r>
      <w:proofErr w:type="spellStart"/>
      <w:r>
        <w:t>συνομιλήκους</w:t>
      </w:r>
      <w:proofErr w:type="spellEnd"/>
      <w:r>
        <w:t xml:space="preserve"> ?</w:t>
      </w:r>
    </w:p>
    <w:p w:rsidR="00513A1E" w:rsidRDefault="00513A1E" w:rsidP="00513A1E">
      <w:pPr>
        <w:pStyle w:val="a4"/>
        <w:tabs>
          <w:tab w:val="left" w:pos="2716"/>
        </w:tabs>
      </w:pPr>
    </w:p>
    <w:p w:rsidR="00513A1E" w:rsidRDefault="00513A1E" w:rsidP="00513A1E">
      <w:pPr>
        <w:pStyle w:val="a4"/>
        <w:numPr>
          <w:ilvl w:val="0"/>
          <w:numId w:val="8"/>
        </w:numPr>
        <w:tabs>
          <w:tab w:val="left" w:pos="2716"/>
        </w:tabs>
        <w:ind w:hanging="540"/>
      </w:pPr>
      <w:r>
        <w:t xml:space="preserve">…το σχολείο είναι υπερπροστατευτικό ? </w:t>
      </w:r>
    </w:p>
    <w:p w:rsidR="00513A1E" w:rsidRDefault="00513A1E" w:rsidP="00513A1E">
      <w:pPr>
        <w:pStyle w:val="a4"/>
        <w:tabs>
          <w:tab w:val="left" w:pos="2716"/>
        </w:tabs>
      </w:pPr>
    </w:p>
    <w:p w:rsidR="00513A1E" w:rsidRDefault="00513A1E" w:rsidP="00513A1E">
      <w:pPr>
        <w:pStyle w:val="a4"/>
        <w:numPr>
          <w:ilvl w:val="0"/>
          <w:numId w:val="8"/>
        </w:numPr>
        <w:tabs>
          <w:tab w:val="left" w:pos="2716"/>
        </w:tabs>
        <w:ind w:hanging="540"/>
      </w:pPr>
      <w:r>
        <w:t xml:space="preserve">…μήπως οι βαθμοί και ο φόβος που προκαλούν πρέπει να ισχύουν ώστε να προσπαθεί ο μαθητής ? </w:t>
      </w:r>
    </w:p>
    <w:p w:rsidR="00513A1E" w:rsidRDefault="00513A1E" w:rsidP="00513A1E">
      <w:pPr>
        <w:pStyle w:val="a4"/>
        <w:tabs>
          <w:tab w:val="left" w:pos="2716"/>
        </w:tabs>
      </w:pPr>
    </w:p>
    <w:p w:rsidR="00513A1E" w:rsidRDefault="00513A1E" w:rsidP="00513A1E">
      <w:pPr>
        <w:pStyle w:val="a4"/>
        <w:numPr>
          <w:ilvl w:val="0"/>
          <w:numId w:val="8"/>
        </w:numPr>
        <w:tabs>
          <w:tab w:val="left" w:pos="2716"/>
        </w:tabs>
        <w:ind w:hanging="540"/>
      </w:pPr>
      <w:r>
        <w:t>…όποιος μαθαίνει από φόβο μαθαίνει σε εσφαλμένη βάση και ξεχνάει γρήγορα αυτά που έμαθε</w:t>
      </w:r>
    </w:p>
    <w:p w:rsidR="00513A1E" w:rsidRDefault="00513A1E" w:rsidP="00513A1E">
      <w:pPr>
        <w:pStyle w:val="a4"/>
        <w:tabs>
          <w:tab w:val="left" w:pos="2716"/>
        </w:tabs>
      </w:pPr>
    </w:p>
    <w:p w:rsidR="00513A1E" w:rsidRDefault="00513A1E" w:rsidP="00513A1E">
      <w:pPr>
        <w:pStyle w:val="a4"/>
        <w:numPr>
          <w:ilvl w:val="0"/>
          <w:numId w:val="8"/>
        </w:numPr>
        <w:tabs>
          <w:tab w:val="left" w:pos="2716"/>
        </w:tabs>
        <w:ind w:hanging="540"/>
      </w:pPr>
      <w:r>
        <w:t xml:space="preserve">…ποιος ο ρόλος του εκπαιδευτικού όταν χρησιμοποιεί το φόβο των βαθμών για να μάθουν οι μαθητές ? </w:t>
      </w:r>
    </w:p>
    <w:p w:rsidR="00513A1E" w:rsidRDefault="00513A1E" w:rsidP="00513A1E">
      <w:pPr>
        <w:pStyle w:val="a4"/>
        <w:tabs>
          <w:tab w:val="left" w:pos="2716"/>
        </w:tabs>
      </w:pPr>
    </w:p>
    <w:p w:rsidR="00513A1E" w:rsidRDefault="00513A1E" w:rsidP="00513A1E">
      <w:pPr>
        <w:pStyle w:val="a4"/>
        <w:numPr>
          <w:ilvl w:val="0"/>
          <w:numId w:val="8"/>
        </w:numPr>
        <w:tabs>
          <w:tab w:val="left" w:pos="2716"/>
        </w:tabs>
        <w:ind w:hanging="540"/>
      </w:pPr>
      <w:r>
        <w:t xml:space="preserve">…το παιδί του δημοτικού σχολείου έχει τάσεις τεμπελιάς και ολιγωρίας ? </w:t>
      </w:r>
    </w:p>
    <w:p w:rsidR="00513A1E" w:rsidRDefault="00513A1E" w:rsidP="00513A1E">
      <w:pPr>
        <w:pStyle w:val="a4"/>
        <w:tabs>
          <w:tab w:val="left" w:pos="2716"/>
        </w:tabs>
      </w:pPr>
    </w:p>
    <w:p w:rsidR="00513A1E" w:rsidRDefault="00513A1E" w:rsidP="00513A1E">
      <w:pPr>
        <w:pStyle w:val="a4"/>
        <w:numPr>
          <w:ilvl w:val="0"/>
          <w:numId w:val="8"/>
        </w:numPr>
        <w:tabs>
          <w:tab w:val="left" w:pos="2716"/>
        </w:tabs>
        <w:ind w:hanging="540"/>
      </w:pPr>
      <w:r>
        <w:t xml:space="preserve">…ποιος ο ρόλος του άγχους ως κινήτρου μάθησης ? </w:t>
      </w:r>
    </w:p>
    <w:p w:rsidR="00513A1E" w:rsidRDefault="00513A1E" w:rsidP="00513A1E">
      <w:pPr>
        <w:pStyle w:val="a4"/>
        <w:tabs>
          <w:tab w:val="left" w:pos="2716"/>
        </w:tabs>
      </w:pPr>
    </w:p>
    <w:p w:rsidR="00513A1E" w:rsidRDefault="00513A1E" w:rsidP="00513A1E">
      <w:pPr>
        <w:pStyle w:val="a4"/>
        <w:numPr>
          <w:ilvl w:val="1"/>
          <w:numId w:val="8"/>
        </w:numPr>
        <w:tabs>
          <w:tab w:val="left" w:pos="2716"/>
        </w:tabs>
      </w:pPr>
      <w:r>
        <w:t>Οι τάσεις είναι αυξητικές</w:t>
      </w:r>
    </w:p>
    <w:p w:rsidR="00513A1E" w:rsidRDefault="00513A1E" w:rsidP="00513A1E">
      <w:pPr>
        <w:pStyle w:val="a4"/>
        <w:numPr>
          <w:ilvl w:val="1"/>
          <w:numId w:val="8"/>
        </w:numPr>
        <w:tabs>
          <w:tab w:val="left" w:pos="2716"/>
        </w:tabs>
      </w:pPr>
      <w:r>
        <w:t>Η έκταση του σχολικού άγχους σχετίζεται με τις συνθήκες εργασίας στο σχολείο</w:t>
      </w:r>
    </w:p>
    <w:p w:rsidR="00513A1E" w:rsidRDefault="00513A1E" w:rsidP="00513A1E">
      <w:pPr>
        <w:pStyle w:val="a4"/>
        <w:numPr>
          <w:ilvl w:val="1"/>
          <w:numId w:val="8"/>
        </w:numPr>
        <w:tabs>
          <w:tab w:val="left" w:pos="2716"/>
        </w:tabs>
      </w:pPr>
      <w:r>
        <w:t>Το σχολικό άγχος επιτείνεται όσο περισσότερο τα κοινωνικά άγχη εισέρχονται στο σχολείο</w:t>
      </w:r>
    </w:p>
    <w:p w:rsidR="00463260" w:rsidRPr="00820320" w:rsidRDefault="00463260"/>
    <w:p w:rsidR="00513A1E" w:rsidRPr="00820320" w:rsidRDefault="00513A1E"/>
    <w:p w:rsidR="00513A1E" w:rsidRPr="00820320" w:rsidRDefault="00513A1E"/>
    <w:p w:rsidR="00513A1E" w:rsidRPr="00820320" w:rsidRDefault="00513A1E"/>
    <w:p w:rsidR="00513A1E" w:rsidRPr="00820320" w:rsidRDefault="00513A1E"/>
    <w:p w:rsidR="00513A1E" w:rsidRPr="00820320" w:rsidRDefault="00513A1E"/>
    <w:p w:rsidR="00513A1E" w:rsidRPr="00820320" w:rsidRDefault="00513A1E"/>
    <w:p w:rsidR="00513A1E" w:rsidRPr="00820320" w:rsidRDefault="00513A1E"/>
    <w:p w:rsidR="00513A1E" w:rsidRDefault="00513A1E" w:rsidP="00513A1E">
      <w:pPr>
        <w:pStyle w:val="a3"/>
        <w:rPr>
          <w:i/>
          <w:iCs/>
          <w:sz w:val="44"/>
        </w:rPr>
      </w:pPr>
      <w:r>
        <w:rPr>
          <w:i/>
          <w:iCs/>
          <w:sz w:val="44"/>
        </w:rPr>
        <w:t>ΒΑΘΜΟΛΟΓΙΑ</w:t>
      </w:r>
    </w:p>
    <w:p w:rsidR="00513A1E" w:rsidRDefault="00513A1E" w:rsidP="00513A1E">
      <w:pPr>
        <w:pStyle w:val="a5"/>
      </w:pPr>
      <w:r>
        <w:t>ΠΑΙΔΑΓΩΓΙΚΑ  ΕΠΙΧΕΙΡΗΜΑΤΑ</w:t>
      </w:r>
    </w:p>
    <w:p w:rsidR="00513A1E" w:rsidRDefault="00513A1E" w:rsidP="00513A1E">
      <w:pPr>
        <w:jc w:val="center"/>
        <w:rPr>
          <w:b/>
          <w:bCs/>
          <w:sz w:val="28"/>
        </w:rPr>
      </w:pPr>
    </w:p>
    <w:p w:rsidR="00513A1E" w:rsidRDefault="00513A1E" w:rsidP="00513A1E">
      <w:pPr>
        <w:jc w:val="both"/>
        <w:rPr>
          <w:b/>
          <w:bCs/>
          <w:sz w:val="28"/>
        </w:rPr>
      </w:pPr>
    </w:p>
    <w:p w:rsidR="00513A1E" w:rsidRPr="003A3288" w:rsidRDefault="00513A1E" w:rsidP="00513A1E">
      <w:pPr>
        <w:jc w:val="center"/>
        <w:rPr>
          <w:b/>
          <w:bCs/>
          <w:sz w:val="72"/>
          <w:szCs w:val="72"/>
        </w:rPr>
      </w:pPr>
      <w:r>
        <w:rPr>
          <w:b/>
          <w:bCs/>
          <w:sz w:val="72"/>
          <w:szCs w:val="72"/>
        </w:rPr>
        <w:t>Παραδοχές</w:t>
      </w:r>
    </w:p>
    <w:p w:rsidR="00513A1E" w:rsidRDefault="00513A1E" w:rsidP="00513A1E">
      <w:pPr>
        <w:jc w:val="both"/>
        <w:rPr>
          <w:b/>
          <w:bCs/>
          <w:sz w:val="28"/>
        </w:rPr>
      </w:pPr>
    </w:p>
    <w:p w:rsidR="00513A1E" w:rsidRDefault="00513A1E" w:rsidP="00513A1E">
      <w:pPr>
        <w:pStyle w:val="a4"/>
        <w:numPr>
          <w:ilvl w:val="0"/>
          <w:numId w:val="10"/>
        </w:numPr>
        <w:tabs>
          <w:tab w:val="clear" w:pos="720"/>
          <w:tab w:val="num" w:pos="540"/>
        </w:tabs>
        <w:ind w:left="540" w:hanging="540"/>
        <w:rPr>
          <w:i/>
        </w:rPr>
      </w:pPr>
      <w:r w:rsidRPr="003A3288">
        <w:rPr>
          <w:i/>
        </w:rPr>
        <w:t>…</w:t>
      </w:r>
      <w:r>
        <w:rPr>
          <w:i/>
        </w:rPr>
        <w:t>είναι απαράδεκτο να αλλάζουμε τις εξεταστικές φόρμες και δομές χωρίς προηγούμενα να έχουν γίνει αντίστοιχες αλλαγές και εφαρμογές-προσαρμογές στο σύστημα διδασκαλίας  (</w:t>
      </w:r>
      <w:proofErr w:type="spellStart"/>
      <w:r>
        <w:rPr>
          <w:i/>
        </w:rPr>
        <w:t>Φράγκος</w:t>
      </w:r>
      <w:proofErr w:type="spellEnd"/>
      <w:r>
        <w:rPr>
          <w:i/>
        </w:rPr>
        <w:t>, 1986).</w:t>
      </w:r>
    </w:p>
    <w:p w:rsidR="00513A1E" w:rsidRDefault="00513A1E" w:rsidP="00513A1E">
      <w:pPr>
        <w:pStyle w:val="a4"/>
        <w:rPr>
          <w:i/>
        </w:rPr>
      </w:pPr>
    </w:p>
    <w:p w:rsidR="00513A1E" w:rsidRPr="003A3288" w:rsidRDefault="00513A1E" w:rsidP="00513A1E">
      <w:pPr>
        <w:pStyle w:val="a4"/>
        <w:numPr>
          <w:ilvl w:val="0"/>
          <w:numId w:val="10"/>
        </w:numPr>
        <w:tabs>
          <w:tab w:val="clear" w:pos="720"/>
          <w:tab w:val="num" w:pos="540"/>
        </w:tabs>
        <w:ind w:left="540" w:hanging="540"/>
        <w:rPr>
          <w:i/>
        </w:rPr>
      </w:pPr>
      <w:r>
        <w:rPr>
          <w:i/>
        </w:rPr>
        <w:t>…είναι ανεπίτρεπτο να αποχωρίζεται και να αντιμετωπίζεται αποσπασματικά και μεμονωμένα ένα δομικό στοιχείο (αξιολόγηση) που αποτελεί τον τελευταίο κρίκο στο σύνολο μίας ευρύτερης, σύνθετης και ενιαίας διαδικασίας της διδασκαλίας (</w:t>
      </w:r>
      <w:proofErr w:type="spellStart"/>
      <w:r>
        <w:rPr>
          <w:i/>
        </w:rPr>
        <w:t>Ξωχέλλης</w:t>
      </w:r>
      <w:proofErr w:type="spellEnd"/>
      <w:r>
        <w:rPr>
          <w:i/>
        </w:rPr>
        <w:t xml:space="preserve">, 1992). </w:t>
      </w:r>
      <w:r w:rsidRPr="003A3288">
        <w:rPr>
          <w:i/>
        </w:rPr>
        <w:t xml:space="preserve"> </w:t>
      </w:r>
    </w:p>
    <w:p w:rsidR="00513A1E" w:rsidRDefault="00513A1E" w:rsidP="00513A1E">
      <w:pPr>
        <w:tabs>
          <w:tab w:val="num" w:pos="540"/>
        </w:tabs>
        <w:jc w:val="both"/>
        <w:rPr>
          <w:b/>
          <w:bCs/>
          <w:sz w:val="28"/>
        </w:rPr>
      </w:pPr>
    </w:p>
    <w:p w:rsidR="00513A1E" w:rsidRDefault="00513A1E" w:rsidP="00513A1E">
      <w:pPr>
        <w:jc w:val="both"/>
        <w:rPr>
          <w:b/>
          <w:bCs/>
          <w:sz w:val="28"/>
        </w:rPr>
      </w:pPr>
      <w:r>
        <w:rPr>
          <w:b/>
          <w:bCs/>
          <w:sz w:val="28"/>
        </w:rPr>
        <w:br w:type="page"/>
      </w:r>
    </w:p>
    <w:p w:rsidR="00513A1E" w:rsidRDefault="00513A1E" w:rsidP="00513A1E">
      <w:pPr>
        <w:jc w:val="both"/>
        <w:rPr>
          <w:b/>
          <w:bCs/>
          <w:sz w:val="28"/>
        </w:rPr>
      </w:pPr>
    </w:p>
    <w:p w:rsidR="00513A1E" w:rsidRPr="001D453F" w:rsidRDefault="00513A1E" w:rsidP="00513A1E">
      <w:pPr>
        <w:jc w:val="center"/>
        <w:rPr>
          <w:b/>
          <w:bCs/>
          <w:i/>
          <w:sz w:val="52"/>
          <w:szCs w:val="52"/>
        </w:rPr>
      </w:pPr>
      <w:r>
        <w:rPr>
          <w:b/>
          <w:bCs/>
          <w:i/>
          <w:sz w:val="52"/>
          <w:szCs w:val="52"/>
        </w:rPr>
        <w:t>ΑΛΛΑΓΕΣ ΣΤΗ ΣΚΟΠΟΘΕΣΙΑ ΤΟΥ  ΣΧΟΛΕΙΟΥ</w:t>
      </w:r>
    </w:p>
    <w:p w:rsidR="00513A1E" w:rsidRDefault="00513A1E" w:rsidP="00513A1E">
      <w:pPr>
        <w:tabs>
          <w:tab w:val="num" w:pos="540"/>
        </w:tabs>
        <w:jc w:val="both"/>
        <w:rPr>
          <w:b/>
          <w:bCs/>
          <w:sz w:val="28"/>
        </w:rPr>
      </w:pPr>
    </w:p>
    <w:p w:rsidR="00513A1E" w:rsidRPr="001D453F" w:rsidRDefault="00513A1E" w:rsidP="00513A1E">
      <w:pPr>
        <w:pStyle w:val="a4"/>
        <w:tabs>
          <w:tab w:val="num" w:pos="540"/>
        </w:tabs>
        <w:ind w:left="540" w:hanging="540"/>
      </w:pPr>
      <w:r>
        <w:rPr>
          <w:b w:val="0"/>
          <w:bCs w:val="0"/>
          <w:noProof/>
        </w:rPr>
        <w:drawing>
          <wp:inline distT="0" distB="0" distL="0" distR="0">
            <wp:extent cx="146050" cy="146050"/>
            <wp:effectExtent l="19050" t="0" r="6350" b="0"/>
            <wp:docPr id="5" name="Εικόνα 5" descr="BD10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297_"/>
                    <pic:cNvPicPr>
                      <a:picLocks noChangeAspect="1" noChangeArrowheads="1"/>
                    </pic:cNvPicPr>
                  </pic:nvPicPr>
                  <pic:blipFill>
                    <a:blip r:embed="rId5"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b w:val="0"/>
          <w:bCs w:val="0"/>
        </w:rPr>
        <w:tab/>
      </w:r>
      <w:r>
        <w:t xml:space="preserve">…βασικός σκοπός του σχολείου είναι </w:t>
      </w:r>
      <w:r w:rsidRPr="001D453F">
        <w:rPr>
          <w:i/>
        </w:rPr>
        <w:t xml:space="preserve">να συμβάλλει στην ολόπλευρη, αρμονική και ισόρροπη </w:t>
      </w:r>
      <w:proofErr w:type="spellStart"/>
      <w:r w:rsidRPr="001D453F">
        <w:rPr>
          <w:i/>
        </w:rPr>
        <w:t>ανάπτυξη…των</w:t>
      </w:r>
      <w:proofErr w:type="spellEnd"/>
      <w:r w:rsidRPr="001D453F">
        <w:rPr>
          <w:i/>
        </w:rPr>
        <w:t xml:space="preserve"> δυνάμεων των μαθητών, ώστε … να εξελιχθούν σε ολοκληρωμένες προσωπικότητες</w:t>
      </w:r>
      <w:r>
        <w:rPr>
          <w:i/>
        </w:rPr>
        <w:t xml:space="preserve">. </w:t>
      </w:r>
      <w:r>
        <w:t>Αυτό μπορεί να επιτευχθεί σε παιδαγωγική ατμόσφαιρα από την οποία απουσιάζουν η ένταση της επιλογής και το άγχος των συγκρίσεων.</w:t>
      </w:r>
    </w:p>
    <w:p w:rsidR="00513A1E" w:rsidRDefault="00513A1E" w:rsidP="00513A1E">
      <w:pPr>
        <w:tabs>
          <w:tab w:val="num" w:pos="540"/>
        </w:tabs>
        <w:jc w:val="both"/>
        <w:rPr>
          <w:b/>
          <w:bCs/>
          <w:sz w:val="28"/>
        </w:rPr>
      </w:pPr>
    </w:p>
    <w:p w:rsidR="00513A1E" w:rsidRDefault="00513A1E" w:rsidP="00513A1E">
      <w:pPr>
        <w:pStyle w:val="a4"/>
        <w:numPr>
          <w:ilvl w:val="0"/>
          <w:numId w:val="9"/>
        </w:numPr>
        <w:tabs>
          <w:tab w:val="clear" w:pos="720"/>
          <w:tab w:val="num" w:pos="540"/>
        </w:tabs>
        <w:ind w:left="540" w:hanging="540"/>
      </w:pPr>
      <w:r>
        <w:t xml:space="preserve">…βασικός σκοπός της εκπαίδευσης είναι ανάμεσα στα άλλα η αναγνώριση της ατομικότητας και η συνειδητοποίηση του εμπλουτισμού των ατομικών διαφορών, των κλίσεων, των ιδιαιτεροτήτων, των ενδιαφερόντων. Οι βαθμοί επιτρέπουν αυτήν τη διαφοροποίηση σε επίπεδο διδασκαλίας και ανίχνευσης από την πλευρά του εκπαιδευτικού αυτών των ιδιαίτερων κλίσεων ? Ποιος ο ρόλος της αξιολόγησης κριτηρίου σε αυτήν την περίπτωση ? </w:t>
      </w:r>
    </w:p>
    <w:p w:rsidR="00513A1E" w:rsidRDefault="00513A1E" w:rsidP="00513A1E">
      <w:pPr>
        <w:pStyle w:val="a4"/>
      </w:pPr>
      <w:r>
        <w:br w:type="page"/>
      </w:r>
    </w:p>
    <w:p w:rsidR="00513A1E" w:rsidRDefault="00513A1E" w:rsidP="00513A1E">
      <w:pPr>
        <w:pStyle w:val="a4"/>
        <w:numPr>
          <w:ilvl w:val="0"/>
          <w:numId w:val="9"/>
        </w:numPr>
        <w:tabs>
          <w:tab w:val="clear" w:pos="720"/>
          <w:tab w:val="num" w:pos="540"/>
        </w:tabs>
        <w:ind w:left="540" w:hanging="540"/>
      </w:pPr>
      <w:r>
        <w:lastRenderedPageBreak/>
        <w:t xml:space="preserve">…η εκπαίδευση πρέπει να βοηθήσει τους μαθητές να αναπτύξουν αντίληψη συλλογικής προσπάθειας και πνεύμα αλληλεγγύης και συλλογικής προσπάθειας προετοιμάζοντάς τους για την άσκηση κοινωνικών ρόλων. Βέβαια, δεν παίρνουν όλοι οι μαθητές τους ίδιους βαθμούς αλλά αυτό δε σημαίνει ότι πρέπει να τονίζεται ο ανταγωνισμός ανάμεσά τους. </w:t>
      </w:r>
    </w:p>
    <w:p w:rsidR="00513A1E" w:rsidRDefault="00513A1E" w:rsidP="00513A1E">
      <w:pPr>
        <w:pStyle w:val="a4"/>
      </w:pPr>
    </w:p>
    <w:p w:rsidR="00513A1E" w:rsidRDefault="00513A1E" w:rsidP="00513A1E">
      <w:pPr>
        <w:pStyle w:val="a4"/>
        <w:numPr>
          <w:ilvl w:val="0"/>
          <w:numId w:val="9"/>
        </w:numPr>
        <w:tabs>
          <w:tab w:val="clear" w:pos="720"/>
          <w:tab w:val="num" w:pos="540"/>
        </w:tabs>
        <w:ind w:left="540" w:hanging="540"/>
      </w:pPr>
      <w:r>
        <w:t>…η έμφαση δίνεται σε ανάλογες μορφές σχολικής εργασίας με αντικατάσταση της μετωπικής διδασκαλίας από μορφές ομαδικής εργασίας. Η ετοιμότητα συνεργασίας προϋποθέτει ικανότητα επικοινωνίας και επαφής.</w:t>
      </w:r>
    </w:p>
    <w:p w:rsidR="00513A1E" w:rsidRDefault="00513A1E" w:rsidP="00513A1E">
      <w:pPr>
        <w:pStyle w:val="a4"/>
      </w:pPr>
    </w:p>
    <w:p w:rsidR="00513A1E" w:rsidRDefault="00513A1E" w:rsidP="00513A1E">
      <w:pPr>
        <w:pStyle w:val="a4"/>
        <w:numPr>
          <w:ilvl w:val="0"/>
          <w:numId w:val="9"/>
        </w:numPr>
        <w:tabs>
          <w:tab w:val="clear" w:pos="720"/>
          <w:tab w:val="num" w:pos="540"/>
        </w:tabs>
        <w:ind w:left="540" w:hanging="540"/>
      </w:pPr>
      <w:r>
        <w:t xml:space="preserve">…ως ουσία της εκπαίδευσης θεωρούνται σήμερα οι διαδικασίες εμπλουτισμού των «σχημάτων», η ικανότητα σύγκρισης, διάκρισης και κριτικής ικανότητας. Ο μαθητής δεν αξιολογείται σύμφωνα με τον αριθμό των λαθών που κάνει αλλά η έμφαση μετατίθεται στην ουσία της εκπαιδευτικής διαδικασίας. </w:t>
      </w:r>
    </w:p>
    <w:p w:rsidR="00513A1E" w:rsidRDefault="00513A1E" w:rsidP="00513A1E">
      <w:pPr>
        <w:pStyle w:val="a4"/>
      </w:pPr>
      <w:r>
        <w:br w:type="page"/>
      </w:r>
    </w:p>
    <w:p w:rsidR="00513A1E" w:rsidRDefault="00513A1E" w:rsidP="00513A1E">
      <w:pPr>
        <w:pStyle w:val="a4"/>
      </w:pPr>
    </w:p>
    <w:p w:rsidR="00513A1E" w:rsidRDefault="00513A1E" w:rsidP="00513A1E">
      <w:pPr>
        <w:pStyle w:val="a4"/>
        <w:jc w:val="center"/>
        <w:rPr>
          <w:sz w:val="52"/>
          <w:szCs w:val="52"/>
        </w:rPr>
      </w:pPr>
      <w:r>
        <w:rPr>
          <w:sz w:val="52"/>
          <w:szCs w:val="52"/>
        </w:rPr>
        <w:t>ΣΥΝΕΠΩΣ…</w:t>
      </w:r>
    </w:p>
    <w:p w:rsidR="00513A1E" w:rsidRPr="0031266D" w:rsidRDefault="00513A1E" w:rsidP="00513A1E">
      <w:pPr>
        <w:pStyle w:val="a4"/>
        <w:jc w:val="center"/>
        <w:rPr>
          <w:sz w:val="52"/>
          <w:szCs w:val="52"/>
        </w:rPr>
      </w:pPr>
    </w:p>
    <w:p w:rsidR="00513A1E" w:rsidRDefault="00513A1E" w:rsidP="00513A1E">
      <w:pPr>
        <w:pStyle w:val="a4"/>
        <w:numPr>
          <w:ilvl w:val="0"/>
          <w:numId w:val="9"/>
        </w:numPr>
        <w:tabs>
          <w:tab w:val="clear" w:pos="720"/>
          <w:tab w:val="num" w:pos="540"/>
        </w:tabs>
        <w:ind w:left="540" w:hanging="540"/>
      </w:pPr>
      <w:r>
        <w:t xml:space="preserve">…δεν μπορούμε να εξετάζουμε ζητήματα αξιολόγησης ανεξάρτητα από τη </w:t>
      </w:r>
      <w:proofErr w:type="spellStart"/>
      <w:r>
        <w:t>σκοποθεσία</w:t>
      </w:r>
      <w:proofErr w:type="spellEnd"/>
      <w:r>
        <w:t xml:space="preserve"> του σχολείου</w:t>
      </w:r>
    </w:p>
    <w:p w:rsidR="00513A1E" w:rsidRDefault="00513A1E" w:rsidP="00513A1E">
      <w:pPr>
        <w:pStyle w:val="a4"/>
      </w:pPr>
    </w:p>
    <w:p w:rsidR="00513A1E" w:rsidRDefault="00513A1E" w:rsidP="00513A1E">
      <w:pPr>
        <w:pStyle w:val="a4"/>
        <w:numPr>
          <w:ilvl w:val="0"/>
          <w:numId w:val="9"/>
        </w:numPr>
        <w:tabs>
          <w:tab w:val="clear" w:pos="720"/>
          <w:tab w:val="num" w:pos="540"/>
        </w:tabs>
        <w:ind w:left="540" w:hanging="540"/>
      </w:pPr>
      <w:r>
        <w:t xml:space="preserve">…η αξιολόγηση στην εκπαίδευση οφείλει να υπηρετεί παιδαγωγικούς σκοπούς. Η βαθμολογία υπηρετεί αυτούς τους σκοπούς ? </w:t>
      </w:r>
    </w:p>
    <w:p w:rsidR="00513A1E" w:rsidRDefault="00513A1E" w:rsidP="00513A1E">
      <w:pPr>
        <w:pStyle w:val="a4"/>
      </w:pPr>
    </w:p>
    <w:p w:rsidR="00513A1E" w:rsidRDefault="00513A1E" w:rsidP="00513A1E">
      <w:pPr>
        <w:pStyle w:val="a4"/>
        <w:numPr>
          <w:ilvl w:val="0"/>
          <w:numId w:val="9"/>
        </w:numPr>
        <w:tabs>
          <w:tab w:val="clear" w:pos="720"/>
          <w:tab w:val="num" w:pos="540"/>
        </w:tabs>
        <w:ind w:left="540" w:hanging="540"/>
      </w:pPr>
      <w:r>
        <w:t xml:space="preserve">…ισχύει τελικά το φαινόμενο του τεχνοκρατικού </w:t>
      </w:r>
      <w:proofErr w:type="spellStart"/>
      <w:r>
        <w:t>διοικητισμού</w:t>
      </w:r>
      <w:proofErr w:type="spellEnd"/>
      <w:r>
        <w:t xml:space="preserve"> ? </w:t>
      </w:r>
    </w:p>
    <w:p w:rsidR="00513A1E" w:rsidRDefault="00513A1E" w:rsidP="00513A1E">
      <w:pPr>
        <w:pStyle w:val="a4"/>
      </w:pPr>
    </w:p>
    <w:p w:rsidR="00513A1E" w:rsidRDefault="00513A1E" w:rsidP="00513A1E">
      <w:pPr>
        <w:pStyle w:val="a4"/>
        <w:numPr>
          <w:ilvl w:val="0"/>
          <w:numId w:val="9"/>
        </w:numPr>
        <w:tabs>
          <w:tab w:val="clear" w:pos="720"/>
          <w:tab w:val="num" w:pos="540"/>
        </w:tabs>
        <w:ind w:left="540" w:hanging="540"/>
      </w:pPr>
      <w:r>
        <w:t xml:space="preserve">…δικαιολογημένα στην όποια κατάργηση των βαθμών αποδίδεται η αύξηση των προβλημάτων πειθαρχίας ? </w:t>
      </w:r>
    </w:p>
    <w:p w:rsidR="00513A1E" w:rsidRDefault="00513A1E" w:rsidP="00513A1E">
      <w:pPr>
        <w:pStyle w:val="a4"/>
      </w:pPr>
    </w:p>
    <w:p w:rsidR="00513A1E" w:rsidRPr="00513A1E" w:rsidRDefault="00513A1E"/>
    <w:sectPr w:rsidR="00513A1E" w:rsidRPr="00513A1E" w:rsidSect="004632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0297_"/>
      </v:shape>
    </w:pict>
  </w:numPicBullet>
  <w:abstractNum w:abstractNumId="0">
    <w:nsid w:val="32FB7AA7"/>
    <w:multiLevelType w:val="hybridMultilevel"/>
    <w:tmpl w:val="6E60B5C2"/>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35165B31"/>
    <w:multiLevelType w:val="hybridMultilevel"/>
    <w:tmpl w:val="52F058EC"/>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3A8257B6"/>
    <w:multiLevelType w:val="hybridMultilevel"/>
    <w:tmpl w:val="42E22532"/>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D284E28"/>
    <w:multiLevelType w:val="hybridMultilevel"/>
    <w:tmpl w:val="CEF05B9A"/>
    <w:lvl w:ilvl="0" w:tplc="AABC943E">
      <w:start w:val="1"/>
      <w:numFmt w:val="bullet"/>
      <w:lvlText w:val=""/>
      <w:lvlPicBulletId w:val="0"/>
      <w:lvlJc w:val="left"/>
      <w:pPr>
        <w:tabs>
          <w:tab w:val="num" w:pos="720"/>
        </w:tabs>
        <w:ind w:left="720" w:hanging="360"/>
      </w:pPr>
      <w:rPr>
        <w:rFonts w:ascii="Symbol" w:hAnsi="Symbol" w:hint="default"/>
      </w:rPr>
    </w:lvl>
    <w:lvl w:ilvl="1" w:tplc="A7A84A70" w:tentative="1">
      <w:start w:val="1"/>
      <w:numFmt w:val="bullet"/>
      <w:lvlText w:val=""/>
      <w:lvlJc w:val="left"/>
      <w:pPr>
        <w:tabs>
          <w:tab w:val="num" w:pos="1440"/>
        </w:tabs>
        <w:ind w:left="1440" w:hanging="360"/>
      </w:pPr>
      <w:rPr>
        <w:rFonts w:ascii="Symbol" w:hAnsi="Symbol" w:hint="default"/>
      </w:rPr>
    </w:lvl>
    <w:lvl w:ilvl="2" w:tplc="26F4C0F8" w:tentative="1">
      <w:start w:val="1"/>
      <w:numFmt w:val="bullet"/>
      <w:lvlText w:val=""/>
      <w:lvlJc w:val="left"/>
      <w:pPr>
        <w:tabs>
          <w:tab w:val="num" w:pos="2160"/>
        </w:tabs>
        <w:ind w:left="2160" w:hanging="360"/>
      </w:pPr>
      <w:rPr>
        <w:rFonts w:ascii="Symbol" w:hAnsi="Symbol" w:hint="default"/>
      </w:rPr>
    </w:lvl>
    <w:lvl w:ilvl="3" w:tplc="995276F8" w:tentative="1">
      <w:start w:val="1"/>
      <w:numFmt w:val="bullet"/>
      <w:lvlText w:val=""/>
      <w:lvlJc w:val="left"/>
      <w:pPr>
        <w:tabs>
          <w:tab w:val="num" w:pos="2880"/>
        </w:tabs>
        <w:ind w:left="2880" w:hanging="360"/>
      </w:pPr>
      <w:rPr>
        <w:rFonts w:ascii="Symbol" w:hAnsi="Symbol" w:hint="default"/>
      </w:rPr>
    </w:lvl>
    <w:lvl w:ilvl="4" w:tplc="AD7021D4" w:tentative="1">
      <w:start w:val="1"/>
      <w:numFmt w:val="bullet"/>
      <w:lvlText w:val=""/>
      <w:lvlJc w:val="left"/>
      <w:pPr>
        <w:tabs>
          <w:tab w:val="num" w:pos="3600"/>
        </w:tabs>
        <w:ind w:left="3600" w:hanging="360"/>
      </w:pPr>
      <w:rPr>
        <w:rFonts w:ascii="Symbol" w:hAnsi="Symbol" w:hint="default"/>
      </w:rPr>
    </w:lvl>
    <w:lvl w:ilvl="5" w:tplc="4E6AC7E4" w:tentative="1">
      <w:start w:val="1"/>
      <w:numFmt w:val="bullet"/>
      <w:lvlText w:val=""/>
      <w:lvlJc w:val="left"/>
      <w:pPr>
        <w:tabs>
          <w:tab w:val="num" w:pos="4320"/>
        </w:tabs>
        <w:ind w:left="4320" w:hanging="360"/>
      </w:pPr>
      <w:rPr>
        <w:rFonts w:ascii="Symbol" w:hAnsi="Symbol" w:hint="default"/>
      </w:rPr>
    </w:lvl>
    <w:lvl w:ilvl="6" w:tplc="295E608C" w:tentative="1">
      <w:start w:val="1"/>
      <w:numFmt w:val="bullet"/>
      <w:lvlText w:val=""/>
      <w:lvlJc w:val="left"/>
      <w:pPr>
        <w:tabs>
          <w:tab w:val="num" w:pos="5040"/>
        </w:tabs>
        <w:ind w:left="5040" w:hanging="360"/>
      </w:pPr>
      <w:rPr>
        <w:rFonts w:ascii="Symbol" w:hAnsi="Symbol" w:hint="default"/>
      </w:rPr>
    </w:lvl>
    <w:lvl w:ilvl="7" w:tplc="64D0F31A" w:tentative="1">
      <w:start w:val="1"/>
      <w:numFmt w:val="bullet"/>
      <w:lvlText w:val=""/>
      <w:lvlJc w:val="left"/>
      <w:pPr>
        <w:tabs>
          <w:tab w:val="num" w:pos="5760"/>
        </w:tabs>
        <w:ind w:left="5760" w:hanging="360"/>
      </w:pPr>
      <w:rPr>
        <w:rFonts w:ascii="Symbol" w:hAnsi="Symbol" w:hint="default"/>
      </w:rPr>
    </w:lvl>
    <w:lvl w:ilvl="8" w:tplc="AF1A2E2A" w:tentative="1">
      <w:start w:val="1"/>
      <w:numFmt w:val="bullet"/>
      <w:lvlText w:val=""/>
      <w:lvlJc w:val="left"/>
      <w:pPr>
        <w:tabs>
          <w:tab w:val="num" w:pos="6480"/>
        </w:tabs>
        <w:ind w:left="6480" w:hanging="360"/>
      </w:pPr>
      <w:rPr>
        <w:rFonts w:ascii="Symbol" w:hAnsi="Symbol" w:hint="default"/>
      </w:rPr>
    </w:lvl>
  </w:abstractNum>
  <w:abstractNum w:abstractNumId="4">
    <w:nsid w:val="5A320B62"/>
    <w:multiLevelType w:val="hybridMultilevel"/>
    <w:tmpl w:val="54C46A4A"/>
    <w:lvl w:ilvl="0" w:tplc="FD287FF4">
      <w:start w:val="1"/>
      <w:numFmt w:val="bullet"/>
      <w:lvlText w:val=""/>
      <w:lvlPicBulletId w:val="0"/>
      <w:lvlJc w:val="left"/>
      <w:pPr>
        <w:tabs>
          <w:tab w:val="num" w:pos="720"/>
        </w:tabs>
        <w:ind w:left="720" w:hanging="360"/>
      </w:pPr>
      <w:rPr>
        <w:rFonts w:ascii="Symbol" w:hAnsi="Symbol" w:hint="default"/>
        <w:sz w:val="28"/>
        <w:szCs w:val="28"/>
      </w:rPr>
    </w:lvl>
    <w:lvl w:ilvl="1" w:tplc="FEF83466">
      <w:start w:val="1"/>
      <w:numFmt w:val="decimal"/>
      <w:lvlText w:val="%2."/>
      <w:lvlJc w:val="left"/>
      <w:pPr>
        <w:tabs>
          <w:tab w:val="num" w:pos="1440"/>
        </w:tabs>
        <w:ind w:left="1440" w:hanging="360"/>
      </w:pPr>
    </w:lvl>
    <w:lvl w:ilvl="2" w:tplc="864C94E0">
      <w:start w:val="1"/>
      <w:numFmt w:val="decimal"/>
      <w:lvlText w:val="%3."/>
      <w:lvlJc w:val="left"/>
      <w:pPr>
        <w:tabs>
          <w:tab w:val="num" w:pos="2160"/>
        </w:tabs>
        <w:ind w:left="2160" w:hanging="360"/>
      </w:pPr>
    </w:lvl>
    <w:lvl w:ilvl="3" w:tplc="B9822370">
      <w:start w:val="1"/>
      <w:numFmt w:val="decimal"/>
      <w:lvlText w:val="%4."/>
      <w:lvlJc w:val="left"/>
      <w:pPr>
        <w:tabs>
          <w:tab w:val="num" w:pos="2880"/>
        </w:tabs>
        <w:ind w:left="2880" w:hanging="360"/>
      </w:pPr>
    </w:lvl>
    <w:lvl w:ilvl="4" w:tplc="E9783D7C">
      <w:start w:val="1"/>
      <w:numFmt w:val="decimal"/>
      <w:lvlText w:val="%5."/>
      <w:lvlJc w:val="left"/>
      <w:pPr>
        <w:tabs>
          <w:tab w:val="num" w:pos="3600"/>
        </w:tabs>
        <w:ind w:left="3600" w:hanging="360"/>
      </w:pPr>
    </w:lvl>
    <w:lvl w:ilvl="5" w:tplc="21869814">
      <w:start w:val="1"/>
      <w:numFmt w:val="decimal"/>
      <w:lvlText w:val="%6."/>
      <w:lvlJc w:val="left"/>
      <w:pPr>
        <w:tabs>
          <w:tab w:val="num" w:pos="4320"/>
        </w:tabs>
        <w:ind w:left="4320" w:hanging="360"/>
      </w:pPr>
    </w:lvl>
    <w:lvl w:ilvl="6" w:tplc="A50ADCDC">
      <w:start w:val="1"/>
      <w:numFmt w:val="decimal"/>
      <w:lvlText w:val="%7."/>
      <w:lvlJc w:val="left"/>
      <w:pPr>
        <w:tabs>
          <w:tab w:val="num" w:pos="5040"/>
        </w:tabs>
        <w:ind w:left="5040" w:hanging="360"/>
      </w:pPr>
    </w:lvl>
    <w:lvl w:ilvl="7" w:tplc="76481542">
      <w:start w:val="1"/>
      <w:numFmt w:val="decimal"/>
      <w:lvlText w:val="%8."/>
      <w:lvlJc w:val="left"/>
      <w:pPr>
        <w:tabs>
          <w:tab w:val="num" w:pos="5760"/>
        </w:tabs>
        <w:ind w:left="5760" w:hanging="360"/>
      </w:pPr>
    </w:lvl>
    <w:lvl w:ilvl="8" w:tplc="C288597A">
      <w:start w:val="1"/>
      <w:numFmt w:val="decimal"/>
      <w:lvlText w:val="%9."/>
      <w:lvlJc w:val="left"/>
      <w:pPr>
        <w:tabs>
          <w:tab w:val="num" w:pos="6480"/>
        </w:tabs>
        <w:ind w:left="6480" w:hanging="360"/>
      </w:pPr>
    </w:lvl>
  </w:abstractNum>
  <w:abstractNum w:abstractNumId="5">
    <w:nsid w:val="65832E3B"/>
    <w:multiLevelType w:val="hybridMultilevel"/>
    <w:tmpl w:val="572A40C6"/>
    <w:lvl w:ilvl="0" w:tplc="718211A0">
      <w:start w:val="1"/>
      <w:numFmt w:val="bullet"/>
      <w:lvlText w:val=""/>
      <w:lvlPicBulletId w:val="0"/>
      <w:lvlJc w:val="left"/>
      <w:pPr>
        <w:tabs>
          <w:tab w:val="num" w:pos="540"/>
        </w:tabs>
        <w:ind w:left="540" w:hanging="360"/>
      </w:pPr>
      <w:rPr>
        <w:rFonts w:ascii="Symbol" w:hAnsi="Symbol" w:hint="default"/>
        <w:sz w:val="28"/>
        <w:szCs w:val="28"/>
      </w:rPr>
    </w:lvl>
    <w:lvl w:ilvl="1" w:tplc="E5C6657A">
      <w:start w:val="1"/>
      <w:numFmt w:val="bullet"/>
      <w:lvlText w:val=""/>
      <w:lvlJc w:val="left"/>
      <w:pPr>
        <w:tabs>
          <w:tab w:val="num" w:pos="1260"/>
        </w:tabs>
        <w:ind w:left="1260" w:hanging="360"/>
      </w:pPr>
      <w:rPr>
        <w:rFonts w:ascii="Symbol" w:hAnsi="Symbol" w:hint="default"/>
      </w:rPr>
    </w:lvl>
    <w:lvl w:ilvl="2" w:tplc="92AE92B4">
      <w:start w:val="1"/>
      <w:numFmt w:val="decimal"/>
      <w:lvlText w:val="%3."/>
      <w:lvlJc w:val="left"/>
      <w:pPr>
        <w:tabs>
          <w:tab w:val="num" w:pos="2160"/>
        </w:tabs>
        <w:ind w:left="2160" w:hanging="360"/>
      </w:pPr>
    </w:lvl>
    <w:lvl w:ilvl="3" w:tplc="A6243B16">
      <w:start w:val="1"/>
      <w:numFmt w:val="decimal"/>
      <w:lvlText w:val="%4."/>
      <w:lvlJc w:val="left"/>
      <w:pPr>
        <w:tabs>
          <w:tab w:val="num" w:pos="2880"/>
        </w:tabs>
        <w:ind w:left="2880" w:hanging="360"/>
      </w:pPr>
    </w:lvl>
    <w:lvl w:ilvl="4" w:tplc="45BEF98E">
      <w:start w:val="1"/>
      <w:numFmt w:val="decimal"/>
      <w:lvlText w:val="%5."/>
      <w:lvlJc w:val="left"/>
      <w:pPr>
        <w:tabs>
          <w:tab w:val="num" w:pos="3600"/>
        </w:tabs>
        <w:ind w:left="3600" w:hanging="360"/>
      </w:pPr>
    </w:lvl>
    <w:lvl w:ilvl="5" w:tplc="7228F162">
      <w:start w:val="1"/>
      <w:numFmt w:val="decimal"/>
      <w:lvlText w:val="%6."/>
      <w:lvlJc w:val="left"/>
      <w:pPr>
        <w:tabs>
          <w:tab w:val="num" w:pos="4320"/>
        </w:tabs>
        <w:ind w:left="4320" w:hanging="360"/>
      </w:pPr>
    </w:lvl>
    <w:lvl w:ilvl="6" w:tplc="F23224B4">
      <w:start w:val="1"/>
      <w:numFmt w:val="decimal"/>
      <w:lvlText w:val="%7."/>
      <w:lvlJc w:val="left"/>
      <w:pPr>
        <w:tabs>
          <w:tab w:val="num" w:pos="5040"/>
        </w:tabs>
        <w:ind w:left="5040" w:hanging="360"/>
      </w:pPr>
    </w:lvl>
    <w:lvl w:ilvl="7" w:tplc="65B64D20">
      <w:start w:val="1"/>
      <w:numFmt w:val="decimal"/>
      <w:lvlText w:val="%8."/>
      <w:lvlJc w:val="left"/>
      <w:pPr>
        <w:tabs>
          <w:tab w:val="num" w:pos="5760"/>
        </w:tabs>
        <w:ind w:left="5760" w:hanging="360"/>
      </w:pPr>
    </w:lvl>
    <w:lvl w:ilvl="8" w:tplc="4A2CD55A">
      <w:start w:val="1"/>
      <w:numFmt w:val="decimal"/>
      <w:lvlText w:val="%9."/>
      <w:lvlJc w:val="left"/>
      <w:pPr>
        <w:tabs>
          <w:tab w:val="num" w:pos="6480"/>
        </w:tabs>
        <w:ind w:left="6480" w:hanging="360"/>
      </w:pPr>
    </w:lvl>
  </w:abstractNum>
  <w:abstractNum w:abstractNumId="6">
    <w:nsid w:val="6A2F4D5A"/>
    <w:multiLevelType w:val="hybridMultilevel"/>
    <w:tmpl w:val="7234B2DC"/>
    <w:lvl w:ilvl="0" w:tplc="10AE4228">
      <w:start w:val="1"/>
      <w:numFmt w:val="bullet"/>
      <w:lvlText w:val=""/>
      <w:lvlPicBulletId w:val="0"/>
      <w:lvlJc w:val="left"/>
      <w:pPr>
        <w:tabs>
          <w:tab w:val="num" w:pos="720"/>
        </w:tabs>
        <w:ind w:left="720" w:hanging="360"/>
      </w:pPr>
      <w:rPr>
        <w:rFonts w:ascii="Symbol" w:hAnsi="Symbol" w:hint="default"/>
      </w:rPr>
    </w:lvl>
    <w:lvl w:ilvl="1" w:tplc="56FC63E0" w:tentative="1">
      <w:start w:val="1"/>
      <w:numFmt w:val="bullet"/>
      <w:lvlText w:val=""/>
      <w:lvlJc w:val="left"/>
      <w:pPr>
        <w:tabs>
          <w:tab w:val="num" w:pos="1440"/>
        </w:tabs>
        <w:ind w:left="1440" w:hanging="360"/>
      </w:pPr>
      <w:rPr>
        <w:rFonts w:ascii="Symbol" w:hAnsi="Symbol" w:hint="default"/>
      </w:rPr>
    </w:lvl>
    <w:lvl w:ilvl="2" w:tplc="2634F8CA" w:tentative="1">
      <w:start w:val="1"/>
      <w:numFmt w:val="bullet"/>
      <w:lvlText w:val=""/>
      <w:lvlJc w:val="left"/>
      <w:pPr>
        <w:tabs>
          <w:tab w:val="num" w:pos="2160"/>
        </w:tabs>
        <w:ind w:left="2160" w:hanging="360"/>
      </w:pPr>
      <w:rPr>
        <w:rFonts w:ascii="Symbol" w:hAnsi="Symbol" w:hint="default"/>
      </w:rPr>
    </w:lvl>
    <w:lvl w:ilvl="3" w:tplc="23EC5764" w:tentative="1">
      <w:start w:val="1"/>
      <w:numFmt w:val="bullet"/>
      <w:lvlText w:val=""/>
      <w:lvlJc w:val="left"/>
      <w:pPr>
        <w:tabs>
          <w:tab w:val="num" w:pos="2880"/>
        </w:tabs>
        <w:ind w:left="2880" w:hanging="360"/>
      </w:pPr>
      <w:rPr>
        <w:rFonts w:ascii="Symbol" w:hAnsi="Symbol" w:hint="default"/>
      </w:rPr>
    </w:lvl>
    <w:lvl w:ilvl="4" w:tplc="2410D576" w:tentative="1">
      <w:start w:val="1"/>
      <w:numFmt w:val="bullet"/>
      <w:lvlText w:val=""/>
      <w:lvlJc w:val="left"/>
      <w:pPr>
        <w:tabs>
          <w:tab w:val="num" w:pos="3600"/>
        </w:tabs>
        <w:ind w:left="3600" w:hanging="360"/>
      </w:pPr>
      <w:rPr>
        <w:rFonts w:ascii="Symbol" w:hAnsi="Symbol" w:hint="default"/>
      </w:rPr>
    </w:lvl>
    <w:lvl w:ilvl="5" w:tplc="AC141F40" w:tentative="1">
      <w:start w:val="1"/>
      <w:numFmt w:val="bullet"/>
      <w:lvlText w:val=""/>
      <w:lvlJc w:val="left"/>
      <w:pPr>
        <w:tabs>
          <w:tab w:val="num" w:pos="4320"/>
        </w:tabs>
        <w:ind w:left="4320" w:hanging="360"/>
      </w:pPr>
      <w:rPr>
        <w:rFonts w:ascii="Symbol" w:hAnsi="Symbol" w:hint="default"/>
      </w:rPr>
    </w:lvl>
    <w:lvl w:ilvl="6" w:tplc="24149986" w:tentative="1">
      <w:start w:val="1"/>
      <w:numFmt w:val="bullet"/>
      <w:lvlText w:val=""/>
      <w:lvlJc w:val="left"/>
      <w:pPr>
        <w:tabs>
          <w:tab w:val="num" w:pos="5040"/>
        </w:tabs>
        <w:ind w:left="5040" w:hanging="360"/>
      </w:pPr>
      <w:rPr>
        <w:rFonts w:ascii="Symbol" w:hAnsi="Symbol" w:hint="default"/>
      </w:rPr>
    </w:lvl>
    <w:lvl w:ilvl="7" w:tplc="433EF756" w:tentative="1">
      <w:start w:val="1"/>
      <w:numFmt w:val="bullet"/>
      <w:lvlText w:val=""/>
      <w:lvlJc w:val="left"/>
      <w:pPr>
        <w:tabs>
          <w:tab w:val="num" w:pos="5760"/>
        </w:tabs>
        <w:ind w:left="5760" w:hanging="360"/>
      </w:pPr>
      <w:rPr>
        <w:rFonts w:ascii="Symbol" w:hAnsi="Symbol" w:hint="default"/>
      </w:rPr>
    </w:lvl>
    <w:lvl w:ilvl="8" w:tplc="513E1314" w:tentative="1">
      <w:start w:val="1"/>
      <w:numFmt w:val="bullet"/>
      <w:lvlText w:val=""/>
      <w:lvlJc w:val="left"/>
      <w:pPr>
        <w:tabs>
          <w:tab w:val="num" w:pos="6480"/>
        </w:tabs>
        <w:ind w:left="6480" w:hanging="360"/>
      </w:pPr>
      <w:rPr>
        <w:rFonts w:ascii="Symbol" w:hAnsi="Symbol" w:hint="default"/>
      </w:rPr>
    </w:lvl>
  </w:abstractNum>
  <w:abstractNum w:abstractNumId="7">
    <w:nsid w:val="70F40D1A"/>
    <w:multiLevelType w:val="hybridMultilevel"/>
    <w:tmpl w:val="A0F8FA1E"/>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78BA3773"/>
    <w:multiLevelType w:val="hybridMultilevel"/>
    <w:tmpl w:val="06EC0A6E"/>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13A1E"/>
    <w:rsid w:val="00463260"/>
    <w:rsid w:val="00513A1E"/>
    <w:rsid w:val="008014FA"/>
    <w:rsid w:val="008203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1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513A1E"/>
    <w:pPr>
      <w:jc w:val="center"/>
    </w:pPr>
    <w:rPr>
      <w:b/>
      <w:bCs/>
      <w:sz w:val="40"/>
    </w:rPr>
  </w:style>
  <w:style w:type="character" w:customStyle="1" w:styleId="Char">
    <w:name w:val="Τίτλος Char"/>
    <w:basedOn w:val="a0"/>
    <w:link w:val="a3"/>
    <w:rsid w:val="00513A1E"/>
    <w:rPr>
      <w:rFonts w:ascii="Times New Roman" w:eastAsia="Times New Roman" w:hAnsi="Times New Roman" w:cs="Times New Roman"/>
      <w:b/>
      <w:bCs/>
      <w:sz w:val="40"/>
      <w:szCs w:val="24"/>
      <w:lang w:eastAsia="el-GR"/>
    </w:rPr>
  </w:style>
  <w:style w:type="paragraph" w:styleId="a4">
    <w:name w:val="Body Text"/>
    <w:basedOn w:val="a"/>
    <w:link w:val="Char0"/>
    <w:rsid w:val="00513A1E"/>
    <w:pPr>
      <w:jc w:val="both"/>
    </w:pPr>
    <w:rPr>
      <w:b/>
      <w:bCs/>
      <w:sz w:val="40"/>
    </w:rPr>
  </w:style>
  <w:style w:type="character" w:customStyle="1" w:styleId="Char0">
    <w:name w:val="Σώμα κειμένου Char"/>
    <w:basedOn w:val="a0"/>
    <w:link w:val="a4"/>
    <w:rsid w:val="00513A1E"/>
    <w:rPr>
      <w:rFonts w:ascii="Times New Roman" w:eastAsia="Times New Roman" w:hAnsi="Times New Roman" w:cs="Times New Roman"/>
      <w:b/>
      <w:bCs/>
      <w:sz w:val="40"/>
      <w:szCs w:val="24"/>
      <w:lang w:eastAsia="el-GR"/>
    </w:rPr>
  </w:style>
  <w:style w:type="paragraph" w:styleId="a5">
    <w:name w:val="Subtitle"/>
    <w:basedOn w:val="a"/>
    <w:link w:val="Char1"/>
    <w:qFormat/>
    <w:rsid w:val="00513A1E"/>
    <w:pPr>
      <w:jc w:val="center"/>
    </w:pPr>
    <w:rPr>
      <w:b/>
      <w:bCs/>
      <w:i/>
      <w:iCs/>
      <w:sz w:val="44"/>
    </w:rPr>
  </w:style>
  <w:style w:type="character" w:customStyle="1" w:styleId="Char1">
    <w:name w:val="Υπότιτλος Char"/>
    <w:basedOn w:val="a0"/>
    <w:link w:val="a5"/>
    <w:rsid w:val="00513A1E"/>
    <w:rPr>
      <w:rFonts w:ascii="Times New Roman" w:eastAsia="Times New Roman" w:hAnsi="Times New Roman" w:cs="Times New Roman"/>
      <w:b/>
      <w:bCs/>
      <w:i/>
      <w:iCs/>
      <w:sz w:val="44"/>
      <w:szCs w:val="24"/>
      <w:lang w:eastAsia="el-GR"/>
    </w:rPr>
  </w:style>
  <w:style w:type="paragraph" w:styleId="a6">
    <w:name w:val="Balloon Text"/>
    <w:basedOn w:val="a"/>
    <w:link w:val="Char2"/>
    <w:uiPriority w:val="99"/>
    <w:semiHidden/>
    <w:unhideWhenUsed/>
    <w:rsid w:val="00513A1E"/>
    <w:rPr>
      <w:rFonts w:ascii="Tahoma" w:hAnsi="Tahoma" w:cs="Tahoma"/>
      <w:sz w:val="16"/>
      <w:szCs w:val="16"/>
    </w:rPr>
  </w:style>
  <w:style w:type="character" w:customStyle="1" w:styleId="Char2">
    <w:name w:val="Κείμενο πλαισίου Char"/>
    <w:basedOn w:val="a0"/>
    <w:link w:val="a6"/>
    <w:uiPriority w:val="99"/>
    <w:semiHidden/>
    <w:rsid w:val="00513A1E"/>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761</Words>
  <Characters>4110</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Iordanidis</dc:creator>
  <cp:lastModifiedBy>Iordanidis</cp:lastModifiedBy>
  <cp:revision>2</cp:revision>
  <dcterms:created xsi:type="dcterms:W3CDTF">2012-03-16T07:52:00Z</dcterms:created>
  <dcterms:modified xsi:type="dcterms:W3CDTF">2012-03-29T06:42:00Z</dcterms:modified>
</cp:coreProperties>
</file>