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96" w:rsidRDefault="00653196" w:rsidP="00653196">
      <w:pPr>
        <w:pStyle w:val="a3"/>
      </w:pPr>
      <w:r>
        <w:t xml:space="preserve">ΕΙΣΑΓΩΓΗ ΣΤΗΝ ΕΚΠΑΙΔΕΥΤΙΚΗ  ΑΞΙΟΛΟΓΗΣΗ </w:t>
      </w:r>
    </w:p>
    <w:p w:rsidR="00653196" w:rsidRDefault="00653196" w:rsidP="00653196">
      <w:pPr>
        <w:jc w:val="center"/>
        <w:rPr>
          <w:b/>
          <w:bCs/>
          <w:sz w:val="40"/>
        </w:rPr>
      </w:pPr>
    </w:p>
    <w:p w:rsidR="00653196" w:rsidRDefault="00653196" w:rsidP="00653196">
      <w:pPr>
        <w:pStyle w:val="1"/>
        <w:ind w:left="0"/>
      </w:pPr>
      <w:r>
        <w:t xml:space="preserve">1. Γενικά 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iCs/>
          <w:sz w:val="40"/>
        </w:rPr>
      </w:pPr>
      <w:r>
        <w:rPr>
          <w:b/>
          <w:bCs/>
          <w:sz w:val="40"/>
        </w:rPr>
        <w:t>…</w:t>
      </w:r>
      <w:r>
        <w:rPr>
          <w:b/>
          <w:bCs/>
          <w:i/>
          <w:iCs/>
          <w:sz w:val="40"/>
        </w:rPr>
        <w:t xml:space="preserve">η αξιολόγηση </w:t>
      </w:r>
      <w:r>
        <w:rPr>
          <w:b/>
          <w:bCs/>
          <w:iCs/>
          <w:sz w:val="40"/>
        </w:rPr>
        <w:t>διαδραματίζει σημαντικό ρόλο στον έλεγχο της αποδοτικότητας του εκπαιδευτικού συστήματος μίας χώρας και κατ’ επέκταση στη βελτίωσή του.</w:t>
      </w:r>
    </w:p>
    <w:p w:rsidR="00653196" w:rsidRPr="00635CC4" w:rsidRDefault="00653196" w:rsidP="00653196">
      <w:pPr>
        <w:jc w:val="both"/>
        <w:rPr>
          <w:b/>
          <w:bCs/>
          <w:sz w:val="40"/>
        </w:rPr>
      </w:pPr>
    </w:p>
    <w:p w:rsidR="00653196" w:rsidRPr="00635CC4" w:rsidRDefault="00653196" w:rsidP="00653196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40"/>
        </w:rPr>
      </w:pPr>
      <w:r>
        <w:rPr>
          <w:b/>
          <w:bCs/>
          <w:iCs/>
          <w:sz w:val="40"/>
        </w:rPr>
        <w:t>Βοηθά τους εκπαιδευόμενους : α) να παρακολουθούν την πορεία της μάθησής τους, β) να προσανατολιστούν προς την κατάλληλη σχολική και επαγγελματική κατεύθυνση. Ταυτόχρονα δημιουργεί κίνητρα για την ενίσχυση των προσπαθειών τους.</w:t>
      </w:r>
    </w:p>
    <w:p w:rsidR="00653196" w:rsidRDefault="00653196" w:rsidP="00653196">
      <w:pPr>
        <w:jc w:val="both"/>
        <w:rPr>
          <w:b/>
          <w:bCs/>
          <w:iCs/>
          <w:sz w:val="40"/>
        </w:rPr>
      </w:pPr>
    </w:p>
    <w:p w:rsidR="00653196" w:rsidRPr="00635CC4" w:rsidRDefault="00653196" w:rsidP="00653196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40"/>
        </w:rPr>
      </w:pPr>
      <w:r>
        <w:rPr>
          <w:b/>
          <w:bCs/>
          <w:iCs/>
          <w:sz w:val="40"/>
        </w:rPr>
        <w:t xml:space="preserve"> Πληροφορεί τους εκπαιδευτικούς αλλά και ιθύνοντες του εκπαιδευτικού συστήματος : α) για τα αποτελέσματα των προσπαθειών τους, β) για την καταλληλότητα και αποτελεσματικότητα των προγραμμάτων, των μεθόδων και των μέσων που χρησιμοποιούνται.</w:t>
      </w:r>
    </w:p>
    <w:p w:rsidR="00653196" w:rsidRDefault="00653196" w:rsidP="00653196">
      <w:pPr>
        <w:jc w:val="both"/>
        <w:rPr>
          <w:b/>
          <w:bCs/>
          <w:i/>
          <w:iCs/>
          <w:sz w:val="40"/>
        </w:rPr>
      </w:pPr>
    </w:p>
    <w:p w:rsidR="00653196" w:rsidRPr="00635CC4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i/>
          <w:iCs/>
          <w:sz w:val="40"/>
        </w:rPr>
      </w:pPr>
    </w:p>
    <w:p w:rsidR="00653196" w:rsidRPr="00635CC4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iCs/>
          <w:sz w:val="40"/>
        </w:rPr>
      </w:pPr>
    </w:p>
    <w:p w:rsidR="00653196" w:rsidRPr="00E57421" w:rsidRDefault="00653196" w:rsidP="00653196">
      <w:pPr>
        <w:numPr>
          <w:ilvl w:val="0"/>
          <w:numId w:val="2"/>
        </w:numPr>
        <w:jc w:val="both"/>
        <w:rPr>
          <w:b/>
          <w:bCs/>
          <w:sz w:val="40"/>
        </w:rPr>
      </w:pPr>
      <w:r>
        <w:rPr>
          <w:b/>
          <w:bCs/>
          <w:iCs/>
          <w:sz w:val="40"/>
        </w:rPr>
        <w:lastRenderedPageBreak/>
        <w:t xml:space="preserve">Στην εκπαίδευση χρησιμοποιείται για σκοπούς : </w:t>
      </w:r>
    </w:p>
    <w:p w:rsidR="00653196" w:rsidRPr="00635CC4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 w:firstLine="360"/>
        <w:jc w:val="both"/>
        <w:rPr>
          <w:b/>
          <w:bCs/>
          <w:iCs/>
          <w:sz w:val="40"/>
        </w:rPr>
      </w:pPr>
      <w:r>
        <w:rPr>
          <w:b/>
          <w:bCs/>
          <w:iCs/>
          <w:sz w:val="40"/>
        </w:rPr>
        <w:t>Α) παιδαγωγικούς (διάγνωση ικανοτήτων και αδυναμιών, λήψη διδακτικών αποφάσεων κτλ.)</w:t>
      </w:r>
    </w:p>
    <w:p w:rsidR="00653196" w:rsidRDefault="00653196" w:rsidP="00653196">
      <w:pPr>
        <w:ind w:left="360" w:firstLine="360"/>
        <w:jc w:val="both"/>
        <w:rPr>
          <w:b/>
          <w:bCs/>
          <w:iCs/>
          <w:sz w:val="40"/>
        </w:rPr>
      </w:pPr>
      <w:r>
        <w:rPr>
          <w:b/>
          <w:bCs/>
          <w:iCs/>
          <w:sz w:val="40"/>
        </w:rPr>
        <w:t>Β) ψυχολογικούς (ενίσχυση αυτοπεποίθησης και αυτοεκτίμησης, δημιουργία κινήτρων μάθησης κτλ.)</w:t>
      </w:r>
    </w:p>
    <w:p w:rsidR="00653196" w:rsidRDefault="00653196" w:rsidP="00653196">
      <w:pPr>
        <w:ind w:left="360" w:firstLine="360"/>
        <w:jc w:val="both"/>
        <w:rPr>
          <w:b/>
          <w:bCs/>
          <w:iCs/>
          <w:sz w:val="40"/>
        </w:rPr>
      </w:pPr>
      <w:r>
        <w:rPr>
          <w:b/>
          <w:bCs/>
          <w:iCs/>
          <w:sz w:val="40"/>
        </w:rPr>
        <w:t>Γ) κοινωνικούς (ενημέρωση ενδιαφερομένων, προγραμματισμός κτλ.)</w:t>
      </w:r>
    </w:p>
    <w:p w:rsidR="00653196" w:rsidRDefault="00653196" w:rsidP="00653196">
      <w:pPr>
        <w:ind w:left="360" w:firstLine="360"/>
        <w:jc w:val="both"/>
        <w:rPr>
          <w:b/>
          <w:bCs/>
          <w:iCs/>
          <w:sz w:val="40"/>
        </w:rPr>
      </w:pPr>
      <w:r>
        <w:rPr>
          <w:b/>
          <w:bCs/>
          <w:iCs/>
          <w:sz w:val="40"/>
        </w:rPr>
        <w:t>Δ) διοικητικούς (κατανομή δυναμικού, συγκρίσεις επιδόσεων κτλ.)</w:t>
      </w:r>
    </w:p>
    <w:p w:rsidR="00653196" w:rsidRDefault="00653196" w:rsidP="00653196">
      <w:pPr>
        <w:jc w:val="both"/>
        <w:rPr>
          <w:b/>
          <w:bCs/>
          <w:iCs/>
          <w:sz w:val="40"/>
        </w:rPr>
      </w:pPr>
    </w:p>
    <w:p w:rsidR="00653196" w:rsidRDefault="00653196" w:rsidP="00653196">
      <w:pPr>
        <w:numPr>
          <w:ilvl w:val="0"/>
          <w:numId w:val="3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 xml:space="preserve"> Διακρίνεται σε : </w:t>
      </w: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720"/>
        <w:jc w:val="both"/>
        <w:rPr>
          <w:b/>
          <w:bCs/>
          <w:sz w:val="40"/>
        </w:rPr>
      </w:pPr>
      <w:r>
        <w:rPr>
          <w:b/>
          <w:bCs/>
          <w:sz w:val="40"/>
        </w:rPr>
        <w:t>Α) διαγνωστική ή προγνωστική</w:t>
      </w:r>
    </w:p>
    <w:p w:rsidR="00653196" w:rsidRDefault="00653196" w:rsidP="00653196">
      <w:pPr>
        <w:ind w:left="720"/>
        <w:jc w:val="both"/>
        <w:rPr>
          <w:b/>
          <w:bCs/>
          <w:sz w:val="40"/>
        </w:rPr>
      </w:pPr>
      <w:r>
        <w:rPr>
          <w:b/>
          <w:bCs/>
          <w:sz w:val="40"/>
        </w:rPr>
        <w:t>Β) διαμορφωτική ή ενδιάμεση</w:t>
      </w:r>
    </w:p>
    <w:p w:rsidR="00653196" w:rsidRDefault="00653196" w:rsidP="00653196">
      <w:pPr>
        <w:ind w:left="720"/>
        <w:jc w:val="both"/>
        <w:rPr>
          <w:b/>
          <w:bCs/>
          <w:sz w:val="40"/>
        </w:rPr>
      </w:pPr>
      <w:r>
        <w:rPr>
          <w:b/>
          <w:bCs/>
          <w:sz w:val="40"/>
        </w:rPr>
        <w:t>Γ) τελική ή αθροιστική</w:t>
      </w:r>
    </w:p>
    <w:p w:rsidR="00653196" w:rsidRDefault="00653196" w:rsidP="00653196">
      <w:pPr>
        <w:tabs>
          <w:tab w:val="num" w:pos="720"/>
        </w:tabs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  <w:r>
        <w:rPr>
          <w:b/>
          <w:bCs/>
          <w:sz w:val="40"/>
        </w:rPr>
        <w:t>2.  Ορισμοί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  <w:r>
        <w:rPr>
          <w:b/>
          <w:bCs/>
          <w:noProof/>
          <w:sz w:val="40"/>
        </w:rPr>
        <w:drawing>
          <wp:inline distT="0" distB="0" distL="0" distR="0">
            <wp:extent cx="143510" cy="143510"/>
            <wp:effectExtent l="19050" t="0" r="8890" b="0"/>
            <wp:docPr id="1" name="Εικόνα 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63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40"/>
        </w:rPr>
        <w:tab/>
        <w:t>…διαδικασία απόδοσης ή καθορισμού μιας ορισμένης αξίας σε κάποιο πρόσωπο, αντικείμενο, διαδικασία ή κατάσταση με βάση συγκεκριμένα, σαφή και προκαθορισμένα κριτήρια και μέθοδο εκτίμησης.</w:t>
      </w: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40"/>
        </w:rPr>
      </w:pPr>
      <w:r>
        <w:rPr>
          <w:b/>
          <w:bCs/>
          <w:sz w:val="40"/>
        </w:rPr>
        <w:t xml:space="preserve">…ο όρος αξία αναφέρεται : α) στην απόδοση μίας ιδιότητας, β) στο αποτέλεσμα σύγκρισης, γ) στο βαθμό επίτευξης καθορισμένου στόχου. 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/>
          <w:bCs/>
          <w:sz w:val="40"/>
        </w:rPr>
      </w:pPr>
      <w:r>
        <w:rPr>
          <w:b/>
          <w:bCs/>
          <w:sz w:val="40"/>
        </w:rPr>
        <w:t>Ως εναλλακτικοί ορισμοί :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ind w:firstLine="360"/>
        <w:jc w:val="both"/>
        <w:rPr>
          <w:b/>
          <w:bCs/>
          <w:sz w:val="40"/>
        </w:rPr>
      </w:pPr>
      <w:r>
        <w:rPr>
          <w:b/>
          <w:bCs/>
          <w:sz w:val="40"/>
        </w:rPr>
        <w:t>Α) η αξιολόγηση ως μέτρο</w:t>
      </w:r>
    </w:p>
    <w:p w:rsidR="00653196" w:rsidRDefault="00653196" w:rsidP="00653196">
      <w:pPr>
        <w:ind w:firstLine="360"/>
        <w:jc w:val="both"/>
        <w:rPr>
          <w:b/>
          <w:bCs/>
          <w:sz w:val="40"/>
        </w:rPr>
      </w:pPr>
      <w:r>
        <w:rPr>
          <w:b/>
          <w:bCs/>
          <w:sz w:val="40"/>
        </w:rPr>
        <w:t>Β) η αξιολόγηση για τη λήψη ή την τροποποίηση αποφάσεων</w:t>
      </w:r>
    </w:p>
    <w:p w:rsidR="00653196" w:rsidRDefault="00653196" w:rsidP="00653196">
      <w:pPr>
        <w:ind w:firstLine="360"/>
        <w:jc w:val="both"/>
        <w:rPr>
          <w:b/>
          <w:bCs/>
          <w:sz w:val="40"/>
        </w:rPr>
      </w:pPr>
      <w:r>
        <w:rPr>
          <w:b/>
          <w:bCs/>
          <w:sz w:val="40"/>
        </w:rPr>
        <w:t>Γ) η αξιολόγηση για τον έλεγχο της ποιότητας ή της αποτελεσματικότητας</w:t>
      </w:r>
    </w:p>
    <w:p w:rsidR="00653196" w:rsidRDefault="00653196" w:rsidP="00653196">
      <w:pPr>
        <w:ind w:firstLine="360"/>
        <w:jc w:val="both"/>
        <w:rPr>
          <w:b/>
          <w:bCs/>
          <w:sz w:val="40"/>
        </w:rPr>
      </w:pPr>
      <w:r>
        <w:rPr>
          <w:b/>
          <w:bCs/>
          <w:sz w:val="40"/>
        </w:rPr>
        <w:t>Δ) η αξιολόγηση για την επίλυση προβλημάτων</w:t>
      </w:r>
    </w:p>
    <w:p w:rsidR="00653196" w:rsidRDefault="00653196" w:rsidP="00653196">
      <w:pPr>
        <w:ind w:firstLine="360"/>
        <w:jc w:val="both"/>
        <w:rPr>
          <w:b/>
          <w:bCs/>
          <w:sz w:val="40"/>
        </w:rPr>
      </w:pPr>
      <w:r>
        <w:rPr>
          <w:b/>
          <w:bCs/>
          <w:sz w:val="40"/>
        </w:rPr>
        <w:t>Ε) η αξιολόγηση ως ερμηνεία</w:t>
      </w:r>
    </w:p>
    <w:p w:rsidR="00653196" w:rsidRDefault="00653196" w:rsidP="00653196">
      <w:pPr>
        <w:ind w:firstLine="360"/>
        <w:jc w:val="both"/>
        <w:rPr>
          <w:b/>
          <w:bCs/>
          <w:sz w:val="40"/>
        </w:rPr>
      </w:pPr>
      <w:r>
        <w:rPr>
          <w:b/>
          <w:bCs/>
          <w:sz w:val="40"/>
        </w:rPr>
        <w:t>Στ) η αξιολόγηση ως επικοινωνία</w:t>
      </w:r>
    </w:p>
    <w:p w:rsidR="00653196" w:rsidRDefault="00653196" w:rsidP="00653196">
      <w:pPr>
        <w:ind w:firstLine="360"/>
        <w:jc w:val="both"/>
        <w:rPr>
          <w:b/>
          <w:bCs/>
          <w:sz w:val="40"/>
        </w:rPr>
      </w:pPr>
      <w:r>
        <w:rPr>
          <w:b/>
          <w:bCs/>
          <w:sz w:val="40"/>
        </w:rPr>
        <w:t>Ζ) η αξιολόγηση ως αλλαγή και αναμόρφωση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:rsidR="00653196" w:rsidRDefault="00653196" w:rsidP="00653196">
      <w:pPr>
        <w:jc w:val="both"/>
        <w:rPr>
          <w:b/>
          <w:bCs/>
          <w:sz w:val="40"/>
        </w:rPr>
      </w:pPr>
      <w:r>
        <w:rPr>
          <w:b/>
          <w:bCs/>
          <w:sz w:val="40"/>
        </w:rPr>
        <w:lastRenderedPageBreak/>
        <w:t>3.  Εκπαιδευτική αξιολόγηση - Ορισμοί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40"/>
        </w:rPr>
      </w:pPr>
      <w:r>
        <w:rPr>
          <w:b/>
          <w:bCs/>
          <w:sz w:val="40"/>
        </w:rPr>
        <w:t xml:space="preserve">…συστηματική και οργανωμένη διαδικασία συλλογής πληροφοριών, που αποβλέπει να προσδιορίσει με έγκυρο, αξιόπιστο και αντικειμενικό τρόπο το αποτέλεσμα κάθε </w:t>
      </w:r>
      <w:proofErr w:type="spellStart"/>
      <w:r>
        <w:rPr>
          <w:b/>
          <w:bCs/>
          <w:sz w:val="40"/>
        </w:rPr>
        <w:t>παιδαγωγικο</w:t>
      </w:r>
      <w:proofErr w:type="spellEnd"/>
      <w:r>
        <w:rPr>
          <w:b/>
          <w:bCs/>
          <w:sz w:val="40"/>
        </w:rPr>
        <w:t>-διδακτικής ενέργειας σε σχέση με συγκεκριμένους τρόπους και μεθοδολογία.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40"/>
        </w:rPr>
      </w:pPr>
      <w:r>
        <w:rPr>
          <w:b/>
          <w:bCs/>
          <w:sz w:val="40"/>
        </w:rPr>
        <w:t>…αποσκοπεί στον προσδιορισμό και την αποτίμηση της αποτελεσματικότητας της διδασκαλίας, του εκπαιδευτικού, των μαθητών, του αναλυτικού προγράμματος και του σχολικού συστήματος.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5"/>
        </w:numPr>
        <w:tabs>
          <w:tab w:val="clear" w:pos="720"/>
          <w:tab w:val="num" w:pos="540"/>
        </w:tabs>
        <w:ind w:left="540" w:hanging="540"/>
        <w:jc w:val="both"/>
        <w:rPr>
          <w:b/>
          <w:bCs/>
          <w:sz w:val="40"/>
        </w:rPr>
      </w:pPr>
      <w:r>
        <w:rPr>
          <w:b/>
          <w:bCs/>
          <w:sz w:val="40"/>
        </w:rPr>
        <w:t>…διαδικασία ελέγχου της πορείας μάθησης των μαθητών και των αποτελεσμάτων της θεσμοθετημένης σχολικής αγωγής στην προσωπικότητά τους.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jc w:val="both"/>
        <w:rPr>
          <w:b/>
          <w:bCs/>
          <w:sz w:val="40"/>
        </w:rPr>
      </w:pPr>
      <w:r>
        <w:rPr>
          <w:b/>
          <w:bCs/>
          <w:sz w:val="40"/>
        </w:rPr>
        <w:lastRenderedPageBreak/>
        <w:t>4.</w:t>
      </w:r>
      <w:r>
        <w:rPr>
          <w:b/>
          <w:bCs/>
          <w:sz w:val="40"/>
        </w:rPr>
        <w:tab/>
        <w:t xml:space="preserve">Συναφής ορολογία : 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Pr="00B6152D" w:rsidRDefault="00653196" w:rsidP="00653196">
      <w:pPr>
        <w:numPr>
          <w:ilvl w:val="0"/>
          <w:numId w:val="1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Αποτίμηση (</w:t>
      </w:r>
      <w:r>
        <w:rPr>
          <w:b/>
          <w:bCs/>
          <w:sz w:val="40"/>
          <w:lang w:val="en-US"/>
        </w:rPr>
        <w:t>assessment)</w:t>
      </w:r>
    </w:p>
    <w:p w:rsidR="00653196" w:rsidRPr="00B6152D" w:rsidRDefault="00653196" w:rsidP="00653196">
      <w:pPr>
        <w:numPr>
          <w:ilvl w:val="0"/>
          <w:numId w:val="1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Μέτρηση (</w:t>
      </w:r>
      <w:r>
        <w:rPr>
          <w:b/>
          <w:bCs/>
          <w:sz w:val="40"/>
          <w:lang w:val="en-US"/>
        </w:rPr>
        <w:t>measurement</w:t>
      </w:r>
      <w:r w:rsidRPr="00B6152D">
        <w:rPr>
          <w:b/>
          <w:bCs/>
          <w:sz w:val="40"/>
        </w:rPr>
        <w:t>)(</w:t>
      </w:r>
      <w:r>
        <w:rPr>
          <w:b/>
          <w:bCs/>
          <w:sz w:val="40"/>
        </w:rPr>
        <w:t>διαδικασία σύγκρισης ενός μεγέθους με την πρότυπη μονάδα μέτρησής του)</w:t>
      </w:r>
    </w:p>
    <w:p w:rsidR="00653196" w:rsidRDefault="00653196" w:rsidP="00653196">
      <w:pPr>
        <w:numPr>
          <w:ilvl w:val="0"/>
          <w:numId w:val="1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 xml:space="preserve">Έλεγχος (πιστοποίηση βαθμού ομοιότητας) </w:t>
      </w:r>
    </w:p>
    <w:p w:rsidR="00653196" w:rsidRDefault="00653196" w:rsidP="00653196">
      <w:pPr>
        <w:numPr>
          <w:ilvl w:val="0"/>
          <w:numId w:val="1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Εξέταση (</w:t>
      </w:r>
      <w:r>
        <w:rPr>
          <w:b/>
          <w:bCs/>
          <w:sz w:val="40"/>
          <w:lang w:val="en-US"/>
        </w:rPr>
        <w:t>examination</w:t>
      </w:r>
      <w:r w:rsidRPr="00B6152D">
        <w:rPr>
          <w:b/>
          <w:bCs/>
          <w:sz w:val="40"/>
        </w:rPr>
        <w:t>)(</w:t>
      </w:r>
      <w:r>
        <w:rPr>
          <w:b/>
          <w:bCs/>
          <w:sz w:val="40"/>
        </w:rPr>
        <w:t>σύνολο διαδικασιών ελέγχου διάθεσης κάποιας ιδιότητας)</w:t>
      </w:r>
    </w:p>
    <w:p w:rsidR="00653196" w:rsidRDefault="00653196" w:rsidP="00653196">
      <w:pPr>
        <w:numPr>
          <w:ilvl w:val="0"/>
          <w:numId w:val="1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Βαθμολόγηση (</w:t>
      </w:r>
      <w:r>
        <w:rPr>
          <w:b/>
          <w:bCs/>
          <w:sz w:val="40"/>
          <w:lang w:val="en-US"/>
        </w:rPr>
        <w:t>marking</w:t>
      </w:r>
      <w:r w:rsidRPr="00B6152D">
        <w:rPr>
          <w:b/>
          <w:bCs/>
          <w:sz w:val="40"/>
        </w:rPr>
        <w:t>)(</w:t>
      </w:r>
      <w:r>
        <w:rPr>
          <w:b/>
          <w:bCs/>
          <w:sz w:val="40"/>
        </w:rPr>
        <w:t>έκφραση αποτελεσμάτων αξιολόγησης)</w:t>
      </w:r>
    </w:p>
    <w:p w:rsidR="00653196" w:rsidRDefault="00653196" w:rsidP="00653196">
      <w:pPr>
        <w:numPr>
          <w:ilvl w:val="0"/>
          <w:numId w:val="1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Τεστ (</w:t>
      </w:r>
      <w:r>
        <w:rPr>
          <w:b/>
          <w:bCs/>
          <w:sz w:val="40"/>
          <w:lang w:val="en-US"/>
        </w:rPr>
        <w:t>test</w:t>
      </w:r>
      <w:r w:rsidRPr="00B6152D">
        <w:rPr>
          <w:b/>
          <w:bCs/>
          <w:sz w:val="40"/>
        </w:rPr>
        <w:t>)(</w:t>
      </w:r>
      <w:r>
        <w:rPr>
          <w:b/>
          <w:bCs/>
          <w:sz w:val="40"/>
        </w:rPr>
        <w:t>απόδοση μέτρου ή μέσου, δοκιμασία)</w:t>
      </w:r>
    </w:p>
    <w:p w:rsidR="00653196" w:rsidRDefault="00653196" w:rsidP="00653196">
      <w:pPr>
        <w:numPr>
          <w:ilvl w:val="0"/>
          <w:numId w:val="1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Επίδοση (</w:t>
      </w:r>
      <w:r>
        <w:rPr>
          <w:b/>
          <w:bCs/>
          <w:sz w:val="40"/>
          <w:lang w:val="en-US"/>
        </w:rPr>
        <w:t>achievement</w:t>
      </w:r>
      <w:r w:rsidRPr="00B6152D">
        <w:rPr>
          <w:b/>
          <w:bCs/>
          <w:sz w:val="40"/>
        </w:rPr>
        <w:t>)</w:t>
      </w:r>
      <w:r>
        <w:rPr>
          <w:b/>
          <w:bCs/>
          <w:sz w:val="40"/>
        </w:rPr>
        <w:t>(ποσότητα και ποιότητα γνώσεων, ικανοτήτων και δεξιοτήτων, αποτέλεσμα προσπαθειών)</w:t>
      </w:r>
    </w:p>
    <w:p w:rsidR="00653196" w:rsidRDefault="00653196" w:rsidP="00653196">
      <w:pPr>
        <w:numPr>
          <w:ilvl w:val="0"/>
          <w:numId w:val="1"/>
        </w:numPr>
        <w:jc w:val="both"/>
        <w:rPr>
          <w:b/>
          <w:bCs/>
          <w:sz w:val="40"/>
        </w:rPr>
      </w:pPr>
      <w:proofErr w:type="spellStart"/>
      <w:r>
        <w:rPr>
          <w:b/>
          <w:bCs/>
          <w:sz w:val="40"/>
        </w:rPr>
        <w:t>Απολογισμικότητα</w:t>
      </w:r>
      <w:proofErr w:type="spellEnd"/>
      <w:r>
        <w:rPr>
          <w:b/>
          <w:bCs/>
          <w:sz w:val="40"/>
        </w:rPr>
        <w:t xml:space="preserve"> (</w:t>
      </w:r>
      <w:r>
        <w:rPr>
          <w:b/>
          <w:bCs/>
          <w:sz w:val="40"/>
          <w:lang w:val="en-US"/>
        </w:rPr>
        <w:t>accountability</w:t>
      </w:r>
      <w:r w:rsidRPr="008906A4">
        <w:rPr>
          <w:b/>
          <w:bCs/>
          <w:sz w:val="40"/>
        </w:rPr>
        <w:t xml:space="preserve">) </w:t>
      </w: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:rsidR="00653196" w:rsidRDefault="00653196" w:rsidP="00653196">
      <w:pPr>
        <w:numPr>
          <w:ilvl w:val="0"/>
          <w:numId w:val="6"/>
        </w:numPr>
        <w:tabs>
          <w:tab w:val="clear" w:pos="870"/>
          <w:tab w:val="num" w:pos="360"/>
        </w:tabs>
        <w:ind w:hanging="870"/>
        <w:jc w:val="both"/>
        <w:rPr>
          <w:b/>
          <w:bCs/>
          <w:sz w:val="40"/>
        </w:rPr>
      </w:pPr>
      <w:r>
        <w:rPr>
          <w:b/>
          <w:bCs/>
          <w:sz w:val="40"/>
        </w:rPr>
        <w:lastRenderedPageBreak/>
        <w:t xml:space="preserve">Σκοπός και στόχοι </w:t>
      </w: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έλεγχος και διαχείριση του εκπαιδευτικού συστήματος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ενίσχυση μαθησιακής διαδικασίας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σχεδιασμός προγραμμάτων, δραστηριοτήτων, φορέων, μέσων κ.α.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βελτίωση σχολικού περιβάλλοντος και κλίματος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διάχυση πληροφοριών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πιστοποίηση προσόντων ατόμων και επιλογή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ενίσχυση μαθησιακής διαδικασίας μέσω της κατανόησης</w:t>
      </w:r>
      <w:r>
        <w:rPr>
          <w:b/>
          <w:bCs/>
          <w:sz w:val="40"/>
        </w:rPr>
        <w:tab/>
        <w:t>του τι έχει μάθει κάποιος και τι χρειάζεται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συμπεράσματα σχετικά με τη λειτουργία θεσμών και συστημάτων</w:t>
      </w: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P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P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P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  <w:r>
        <w:rPr>
          <w:b/>
          <w:bCs/>
          <w:sz w:val="40"/>
        </w:rPr>
        <w:lastRenderedPageBreak/>
        <w:t>6. Αντικείμενα αξιολόγησης</w:t>
      </w: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Παράμετροι σε σχέση με την προκαταρκτική αξιολόγηση, αξιολόγηση αναγκών, μελέτη σκοπιμότητας κτλ</w:t>
      </w: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1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Μαθητές</w:t>
      </w:r>
    </w:p>
    <w:p w:rsidR="00653196" w:rsidRDefault="00653196" w:rsidP="00653196">
      <w:pPr>
        <w:numPr>
          <w:ilvl w:val="1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Φιλοσοφία</w:t>
      </w:r>
    </w:p>
    <w:p w:rsidR="00653196" w:rsidRDefault="00653196" w:rsidP="00653196">
      <w:pPr>
        <w:numPr>
          <w:ilvl w:val="1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Περιβάλλον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Παράμετροι διαδικασίας και επεξεργασίας που σχετίζονται με τη λειτουργία του συστήματος</w:t>
      </w: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8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Εκπαιδευτική διαδικασία-μεθοδολογία</w:t>
      </w:r>
    </w:p>
    <w:p w:rsidR="00653196" w:rsidRDefault="00653196" w:rsidP="00653196">
      <w:pPr>
        <w:numPr>
          <w:ilvl w:val="0"/>
          <w:numId w:val="8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Μέσα – υλικά</w:t>
      </w:r>
    </w:p>
    <w:p w:rsidR="00653196" w:rsidRDefault="00653196" w:rsidP="00653196">
      <w:pPr>
        <w:numPr>
          <w:ilvl w:val="0"/>
          <w:numId w:val="8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Προσωπικό</w:t>
      </w:r>
    </w:p>
    <w:p w:rsidR="00653196" w:rsidRDefault="00653196" w:rsidP="00653196">
      <w:pPr>
        <w:numPr>
          <w:ilvl w:val="0"/>
          <w:numId w:val="8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Ειδικοί θεσμοί – μέτρα</w:t>
      </w:r>
    </w:p>
    <w:p w:rsidR="00653196" w:rsidRDefault="00653196" w:rsidP="00653196">
      <w:pPr>
        <w:numPr>
          <w:ilvl w:val="0"/>
          <w:numId w:val="8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Κλίμα</w:t>
      </w:r>
    </w:p>
    <w:p w:rsidR="00653196" w:rsidRDefault="00653196" w:rsidP="00653196">
      <w:pPr>
        <w:numPr>
          <w:ilvl w:val="0"/>
          <w:numId w:val="8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Τεχνικές εξέτασης</w:t>
      </w:r>
    </w:p>
    <w:p w:rsidR="00653196" w:rsidRDefault="00653196" w:rsidP="00653196">
      <w:pPr>
        <w:numPr>
          <w:ilvl w:val="0"/>
          <w:numId w:val="8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Περιβάλλον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1"/>
          <w:numId w:val="8"/>
        </w:numPr>
        <w:tabs>
          <w:tab w:val="clear" w:pos="2160"/>
          <w:tab w:val="num" w:pos="720"/>
        </w:tabs>
        <w:ind w:left="720"/>
        <w:jc w:val="both"/>
        <w:rPr>
          <w:b/>
          <w:bCs/>
          <w:sz w:val="40"/>
        </w:rPr>
      </w:pPr>
      <w:r>
        <w:rPr>
          <w:b/>
          <w:bCs/>
          <w:sz w:val="40"/>
        </w:rPr>
        <w:t xml:space="preserve">Παράμετροι που σχετίζονται με τη συνολική αξιολόγηση </w:t>
      </w:r>
    </w:p>
    <w:p w:rsidR="00653196" w:rsidRDefault="00653196" w:rsidP="00653196">
      <w:pPr>
        <w:ind w:left="1080"/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9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Μαθητής</w:t>
      </w:r>
    </w:p>
    <w:p w:rsidR="00653196" w:rsidRDefault="00653196" w:rsidP="00653196">
      <w:pPr>
        <w:numPr>
          <w:ilvl w:val="0"/>
          <w:numId w:val="9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Επιδράσεις στο περιβάλλον</w:t>
      </w:r>
    </w:p>
    <w:p w:rsidR="00653196" w:rsidRDefault="00653196" w:rsidP="00653196">
      <w:pPr>
        <w:numPr>
          <w:ilvl w:val="0"/>
          <w:numId w:val="9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Προώθηση – αξιοποίηση αποφοίτων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  <w:r>
        <w:rPr>
          <w:b/>
          <w:bCs/>
          <w:sz w:val="40"/>
        </w:rPr>
        <w:t>7. Κριτήρια αξιολόγησης</w:t>
      </w: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Εσωτερικά – εξωτερικά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 xml:space="preserve">Ποσοτικά – ποιοτικά 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Παιδαγωγικά/εκπαιδευτικά, οικονομικά, γενικά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Σχεδιασμού, διαδικασίας, αποτελέσματος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 xml:space="preserve">Βραχυπρόθεσμα, μεσοπρόθεσμα, </w:t>
      </w:r>
      <w:proofErr w:type="spellStart"/>
      <w:r>
        <w:rPr>
          <w:b/>
          <w:bCs/>
          <w:sz w:val="40"/>
        </w:rPr>
        <w:t>μακρο</w:t>
      </w:r>
      <w:proofErr w:type="spellEnd"/>
      <w:r>
        <w:rPr>
          <w:b/>
          <w:bCs/>
          <w:sz w:val="40"/>
        </w:rPr>
        <w:t>-</w:t>
      </w:r>
      <w:proofErr w:type="spellStart"/>
      <w:r>
        <w:rPr>
          <w:b/>
          <w:bCs/>
          <w:sz w:val="40"/>
        </w:rPr>
        <w:t>πρόθεσμα</w:t>
      </w:r>
      <w:proofErr w:type="spellEnd"/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Γενικά – ειδικά</w:t>
      </w:r>
    </w:p>
    <w:p w:rsidR="00653196" w:rsidRDefault="00653196" w:rsidP="00653196">
      <w:pPr>
        <w:numPr>
          <w:ilvl w:val="0"/>
          <w:numId w:val="7"/>
        </w:numPr>
        <w:jc w:val="both"/>
        <w:rPr>
          <w:b/>
          <w:bCs/>
          <w:sz w:val="40"/>
        </w:rPr>
      </w:pPr>
      <w:r>
        <w:rPr>
          <w:b/>
          <w:bCs/>
          <w:sz w:val="40"/>
        </w:rPr>
        <w:t>Έμψυχων – άψυχων παραγόντων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ind w:left="360"/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jc w:val="both"/>
        <w:rPr>
          <w:b/>
          <w:bCs/>
          <w:sz w:val="40"/>
        </w:rPr>
      </w:pPr>
      <w:r>
        <w:rPr>
          <w:b/>
          <w:bCs/>
          <w:sz w:val="40"/>
        </w:rPr>
        <w:lastRenderedPageBreak/>
        <w:t xml:space="preserve">8.  Φορείς  αξιολόγησης </w:t>
      </w:r>
    </w:p>
    <w:p w:rsidR="00653196" w:rsidRDefault="00653196" w:rsidP="00653196">
      <w:pPr>
        <w:tabs>
          <w:tab w:val="num" w:pos="720"/>
        </w:tabs>
        <w:jc w:val="both"/>
        <w:rPr>
          <w:b/>
          <w:bCs/>
          <w:sz w:val="40"/>
        </w:rPr>
      </w:pPr>
    </w:p>
    <w:p w:rsidR="00653196" w:rsidRDefault="00653196" w:rsidP="00653196">
      <w:pPr>
        <w:tabs>
          <w:tab w:val="num" w:pos="720"/>
        </w:tabs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b/>
          <w:bCs/>
          <w:sz w:val="40"/>
        </w:rPr>
      </w:pPr>
      <w:r>
        <w:rPr>
          <w:b/>
          <w:bCs/>
          <w:sz w:val="40"/>
        </w:rPr>
        <w:t>Ανάθεσης / εποπτείας</w:t>
      </w:r>
    </w:p>
    <w:p w:rsidR="00653196" w:rsidRDefault="00653196" w:rsidP="00653196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b/>
          <w:bCs/>
          <w:sz w:val="40"/>
        </w:rPr>
      </w:pPr>
      <w:r>
        <w:rPr>
          <w:b/>
          <w:bCs/>
          <w:sz w:val="40"/>
        </w:rPr>
        <w:t>Εκτέλεσης / υλοποίησης</w:t>
      </w:r>
    </w:p>
    <w:p w:rsidR="00653196" w:rsidRDefault="00653196" w:rsidP="00653196">
      <w:pPr>
        <w:numPr>
          <w:ilvl w:val="0"/>
          <w:numId w:val="10"/>
        </w:numPr>
        <w:tabs>
          <w:tab w:val="clear" w:pos="720"/>
          <w:tab w:val="num" w:pos="360"/>
        </w:tabs>
        <w:ind w:hanging="720"/>
        <w:jc w:val="both"/>
        <w:rPr>
          <w:b/>
          <w:bCs/>
          <w:sz w:val="40"/>
        </w:rPr>
      </w:pPr>
      <w:r>
        <w:rPr>
          <w:b/>
          <w:bCs/>
          <w:sz w:val="40"/>
        </w:rPr>
        <w:t>Ουδέτερος / επικουρικός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jc w:val="both"/>
        <w:rPr>
          <w:b/>
          <w:bCs/>
          <w:sz w:val="40"/>
        </w:rPr>
      </w:pPr>
      <w:r>
        <w:rPr>
          <w:b/>
          <w:bCs/>
          <w:sz w:val="40"/>
        </w:rPr>
        <w:t>9.  Μορφές αξιολόγησης</w:t>
      </w:r>
    </w:p>
    <w:p w:rsidR="00653196" w:rsidRDefault="00653196" w:rsidP="00653196">
      <w:pPr>
        <w:jc w:val="both"/>
        <w:rPr>
          <w:b/>
          <w:bCs/>
          <w:sz w:val="40"/>
        </w:rPr>
      </w:pPr>
    </w:p>
    <w:p w:rsidR="00653196" w:rsidRDefault="00653196" w:rsidP="00653196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  <w:rPr>
          <w:b/>
          <w:bCs/>
          <w:sz w:val="40"/>
        </w:rPr>
      </w:pPr>
      <w:r>
        <w:rPr>
          <w:b/>
          <w:bCs/>
          <w:sz w:val="40"/>
        </w:rPr>
        <w:t>Αρχική / διαγνωστική</w:t>
      </w:r>
    </w:p>
    <w:p w:rsidR="00653196" w:rsidRDefault="00653196" w:rsidP="00653196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  <w:rPr>
          <w:b/>
          <w:bCs/>
          <w:sz w:val="40"/>
        </w:rPr>
      </w:pPr>
      <w:r>
        <w:rPr>
          <w:b/>
          <w:bCs/>
          <w:sz w:val="40"/>
        </w:rPr>
        <w:t>Σταδιακή / διαμορφωτική</w:t>
      </w:r>
    </w:p>
    <w:p w:rsidR="00653196" w:rsidRPr="00522198" w:rsidRDefault="00653196" w:rsidP="00653196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  <w:rPr>
          <w:b/>
          <w:bCs/>
          <w:sz w:val="40"/>
        </w:rPr>
      </w:pPr>
      <w:r>
        <w:rPr>
          <w:b/>
          <w:bCs/>
          <w:sz w:val="40"/>
        </w:rPr>
        <w:t>Τελική / συνολική</w:t>
      </w:r>
    </w:p>
    <w:p w:rsidR="00B345DD" w:rsidRDefault="00B345DD"/>
    <w:sectPr w:rsidR="00B345DD" w:rsidSect="00B345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pt;height:11.3pt" o:bullet="t">
        <v:imagedata r:id="rId1" o:title="BD10263_"/>
      </v:shape>
    </w:pict>
  </w:numPicBullet>
  <w:abstractNum w:abstractNumId="0">
    <w:nsid w:val="094D739F"/>
    <w:multiLevelType w:val="hybridMultilevel"/>
    <w:tmpl w:val="F7FAE350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4A43BDA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6DF0D97"/>
    <w:multiLevelType w:val="hybridMultilevel"/>
    <w:tmpl w:val="1C02E128"/>
    <w:lvl w:ilvl="0" w:tplc="3B56BF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840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02C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D4A0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8A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44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C7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1EA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40E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17584C"/>
    <w:multiLevelType w:val="hybridMultilevel"/>
    <w:tmpl w:val="819819E8"/>
    <w:lvl w:ilvl="0" w:tplc="3F3AF6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821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4030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102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B69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AB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CF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80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5AA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2B149BC"/>
    <w:multiLevelType w:val="hybridMultilevel"/>
    <w:tmpl w:val="D8944214"/>
    <w:lvl w:ilvl="0" w:tplc="D4A43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6D65D7"/>
    <w:multiLevelType w:val="hybridMultilevel"/>
    <w:tmpl w:val="8A1862FA"/>
    <w:lvl w:ilvl="0" w:tplc="D4A43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991B83"/>
    <w:multiLevelType w:val="hybridMultilevel"/>
    <w:tmpl w:val="DABAB862"/>
    <w:lvl w:ilvl="0" w:tplc="CCE4C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E6C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1A6A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A4F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2B0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70F7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60A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541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96A1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2F7E56"/>
    <w:multiLevelType w:val="hybridMultilevel"/>
    <w:tmpl w:val="FD7AC9C2"/>
    <w:lvl w:ilvl="0" w:tplc="0408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745035B"/>
    <w:multiLevelType w:val="hybridMultilevel"/>
    <w:tmpl w:val="B31A673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9070C5"/>
    <w:multiLevelType w:val="hybridMultilevel"/>
    <w:tmpl w:val="EBEEB1A6"/>
    <w:lvl w:ilvl="0" w:tplc="CCE4CD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C94B01"/>
    <w:multiLevelType w:val="hybridMultilevel"/>
    <w:tmpl w:val="CB4A7B34"/>
    <w:lvl w:ilvl="0" w:tplc="D4A43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A2AC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2D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60A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160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A04B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42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03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4F26B8"/>
    <w:multiLevelType w:val="hybridMultilevel"/>
    <w:tmpl w:val="7AEAC27E"/>
    <w:lvl w:ilvl="0" w:tplc="230AB516">
      <w:start w:val="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53196"/>
    <w:rsid w:val="00653196"/>
    <w:rsid w:val="00B34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653196"/>
    <w:pPr>
      <w:keepNext/>
      <w:ind w:left="360"/>
      <w:jc w:val="both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3196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a3">
    <w:name w:val="Body Text"/>
    <w:basedOn w:val="a"/>
    <w:link w:val="Char"/>
    <w:rsid w:val="00653196"/>
    <w:pPr>
      <w:jc w:val="center"/>
    </w:pPr>
    <w:rPr>
      <w:b/>
      <w:bCs/>
      <w:sz w:val="40"/>
    </w:rPr>
  </w:style>
  <w:style w:type="character" w:customStyle="1" w:styleId="Char">
    <w:name w:val="Σώμα κειμένου Char"/>
    <w:basedOn w:val="a0"/>
    <w:link w:val="a3"/>
    <w:rsid w:val="00653196"/>
    <w:rPr>
      <w:rFonts w:ascii="Times New Roman" w:eastAsia="Times New Roman" w:hAnsi="Times New Roman" w:cs="Times New Roman"/>
      <w:b/>
      <w:bCs/>
      <w:sz w:val="40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5319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5319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670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Iordanidis</dc:creator>
  <cp:lastModifiedBy>Iordanidis</cp:lastModifiedBy>
  <cp:revision>1</cp:revision>
  <dcterms:created xsi:type="dcterms:W3CDTF">2012-02-29T08:09:00Z</dcterms:created>
  <dcterms:modified xsi:type="dcterms:W3CDTF">2012-02-29T08:11:00Z</dcterms:modified>
</cp:coreProperties>
</file>