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71F" w:rsidRDefault="00E77D84">
      <w:r>
        <w:rPr>
          <w:b/>
          <w:noProof/>
          <w:lang w:eastAsia="el-GR"/>
        </w:rPr>
        <w:drawing>
          <wp:anchor distT="0" distB="0" distL="114300" distR="114300" simplePos="0" relativeHeight="251661312" behindDoc="0" locked="0" layoutInCell="1" allowOverlap="1" wp14:anchorId="613570A5" wp14:editId="5A2F62A6">
            <wp:simplePos x="0" y="0"/>
            <wp:positionH relativeFrom="column">
              <wp:posOffset>3919855</wp:posOffset>
            </wp:positionH>
            <wp:positionV relativeFrom="paragraph">
              <wp:posOffset>0</wp:posOffset>
            </wp:positionV>
            <wp:extent cx="811202" cy="771525"/>
            <wp:effectExtent l="0" t="0" r="825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1202" cy="771525"/>
                    </a:xfrm>
                    <a:prstGeom prst="rect">
                      <a:avLst/>
                    </a:prstGeom>
                  </pic:spPr>
                </pic:pic>
              </a:graphicData>
            </a:graphic>
            <wp14:sizeRelH relativeFrom="page">
              <wp14:pctWidth>0</wp14:pctWidth>
            </wp14:sizeRelH>
            <wp14:sizeRelV relativeFrom="page">
              <wp14:pctHeight>0</wp14:pctHeight>
            </wp14:sizeRelV>
          </wp:anchor>
        </w:drawing>
      </w:r>
      <w:r w:rsidR="00952EAE">
        <w:rPr>
          <w:b/>
          <w:noProof/>
          <w:lang w:eastAsia="el-GR"/>
        </w:rPr>
        <w:drawing>
          <wp:anchor distT="0" distB="0" distL="114300" distR="114300" simplePos="0" relativeHeight="251659264" behindDoc="0" locked="0" layoutInCell="1" allowOverlap="1" wp14:anchorId="76AEFCE5" wp14:editId="3228D78D">
            <wp:simplePos x="0" y="0"/>
            <wp:positionH relativeFrom="column">
              <wp:posOffset>-670560</wp:posOffset>
            </wp:positionH>
            <wp:positionV relativeFrom="paragraph">
              <wp:posOffset>53340</wp:posOffset>
            </wp:positionV>
            <wp:extent cx="2586355" cy="85725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6355" cy="857250"/>
                    </a:xfrm>
                    <a:prstGeom prst="rect">
                      <a:avLst/>
                    </a:prstGeom>
                  </pic:spPr>
                </pic:pic>
              </a:graphicData>
            </a:graphic>
          </wp:anchor>
        </w:drawing>
      </w:r>
    </w:p>
    <w:p w:rsidR="003B471F" w:rsidRPr="003B471F" w:rsidRDefault="003B471F" w:rsidP="003B471F"/>
    <w:p w:rsidR="003B471F" w:rsidRPr="003B471F" w:rsidRDefault="003B471F" w:rsidP="003B471F"/>
    <w:p w:rsidR="003B471F" w:rsidRDefault="003B471F" w:rsidP="003B471F"/>
    <w:p w:rsidR="00DB05A5" w:rsidRPr="00633AAA" w:rsidRDefault="00DB05A5" w:rsidP="00DB05A5">
      <w:pPr>
        <w:jc w:val="center"/>
        <w:rPr>
          <w:rFonts w:cstheme="minorHAnsi"/>
          <w:b/>
          <w:sz w:val="28"/>
        </w:rPr>
      </w:pPr>
      <w:r w:rsidRPr="00186DFA">
        <w:rPr>
          <w:rFonts w:cstheme="minorHAnsi"/>
          <w:b/>
          <w:color w:val="000000"/>
          <w:sz w:val="28"/>
          <w:shd w:val="clear" w:color="auto" w:fill="FFFFFF"/>
        </w:rPr>
        <w:t>ΠΡΟΓΡΑΜΜΑ ΠΡΑΚΤΙΚΗΣ ΑΣΚΗΣΗΣ μέσω ΕΣΠΑ 2022-2023</w:t>
      </w:r>
      <w:r w:rsidRPr="00186DFA">
        <w:rPr>
          <w:rFonts w:cstheme="minorHAnsi"/>
          <w:b/>
          <w:color w:val="000000"/>
          <w:sz w:val="28"/>
        </w:rPr>
        <w:br/>
      </w:r>
      <w:r w:rsidR="003B2B5F" w:rsidRPr="00633AAA">
        <w:rPr>
          <w:rFonts w:cstheme="minorHAnsi"/>
          <w:b/>
          <w:color w:val="000000"/>
          <w:sz w:val="28"/>
          <w:shd w:val="clear" w:color="auto" w:fill="FFFFFF"/>
        </w:rPr>
        <w:t>ΣΥΜΠΛΗΡΩΜΑΤΙΚΗ ΠΡΟΣΚΛΗΣΗ</w:t>
      </w:r>
      <w:r w:rsidRPr="00633AAA">
        <w:rPr>
          <w:rFonts w:cstheme="minorHAnsi"/>
          <w:b/>
          <w:color w:val="000000"/>
          <w:sz w:val="28"/>
          <w:shd w:val="clear" w:color="auto" w:fill="FFFFFF"/>
        </w:rPr>
        <w:t xml:space="preserve"> ΥΠΟΒΟΛΗΣ ΑΙΤΗΣΕΩΝ</w:t>
      </w:r>
    </w:p>
    <w:p w:rsidR="003B471F" w:rsidRPr="00633AAA" w:rsidRDefault="003B471F" w:rsidP="00DB05A5">
      <w:pPr>
        <w:spacing w:after="0" w:line="240" w:lineRule="auto"/>
        <w:jc w:val="center"/>
        <w:rPr>
          <w:rFonts w:eastAsiaTheme="minorEastAsia"/>
          <w:b/>
          <w:sz w:val="28"/>
          <w:lang w:eastAsia="el-GR"/>
        </w:rPr>
      </w:pPr>
      <w:r w:rsidRPr="00633AAA">
        <w:tab/>
      </w:r>
      <w:r w:rsidRPr="00633AAA">
        <w:rPr>
          <w:rFonts w:eastAsiaTheme="minorEastAsia"/>
          <w:b/>
          <w:sz w:val="28"/>
          <w:lang w:eastAsia="el-GR"/>
        </w:rPr>
        <w:t xml:space="preserve"> </w:t>
      </w:r>
    </w:p>
    <w:p w:rsidR="003B471F" w:rsidRPr="003B471F" w:rsidRDefault="003B471F" w:rsidP="003B471F">
      <w:pPr>
        <w:spacing w:before="60" w:after="120" w:line="240" w:lineRule="auto"/>
        <w:jc w:val="both"/>
        <w:rPr>
          <w:rFonts w:eastAsiaTheme="minorEastAsia"/>
          <w:lang w:eastAsia="el-GR"/>
        </w:rPr>
      </w:pPr>
      <w:r w:rsidRPr="00633AAA">
        <w:rPr>
          <w:rFonts w:eastAsiaTheme="minorEastAsia"/>
          <w:lang w:eastAsia="el-GR"/>
        </w:rPr>
        <w:t xml:space="preserve">Ανακοινώνεται στους φοιτητές και στις φοιτήτριες του </w:t>
      </w:r>
      <w:r w:rsidRPr="00633AAA">
        <w:rPr>
          <w:rFonts w:eastAsiaTheme="minorEastAsia"/>
          <w:b/>
          <w:lang w:eastAsia="el-GR"/>
        </w:rPr>
        <w:t xml:space="preserve">Τμήματος </w:t>
      </w:r>
      <w:r w:rsidR="00A432FA" w:rsidRPr="00633AAA">
        <w:rPr>
          <w:rFonts w:eastAsiaTheme="minorEastAsia"/>
          <w:b/>
          <w:lang w:eastAsia="el-GR"/>
        </w:rPr>
        <w:t>Εικαστικών</w:t>
      </w:r>
      <w:r w:rsidRPr="00633AAA">
        <w:rPr>
          <w:rFonts w:eastAsiaTheme="minorEastAsia"/>
          <w:b/>
          <w:lang w:eastAsia="el-GR"/>
        </w:rPr>
        <w:t xml:space="preserve"> και </w:t>
      </w:r>
      <w:r w:rsidR="00A432FA" w:rsidRPr="00633AAA">
        <w:rPr>
          <w:rFonts w:eastAsiaTheme="minorEastAsia"/>
          <w:b/>
          <w:lang w:eastAsia="el-GR"/>
        </w:rPr>
        <w:t xml:space="preserve">Εφαρμοσμένων Τεχνών </w:t>
      </w:r>
      <w:r w:rsidRPr="00633AAA">
        <w:rPr>
          <w:rFonts w:eastAsiaTheme="minorEastAsia"/>
          <w:lang w:eastAsia="el-GR"/>
        </w:rPr>
        <w:t xml:space="preserve">του Πανεπιστημίου Δυτικής Μακεδονίας ότι κατά το Εαρινό Εξάμηνο 2023 θα </w:t>
      </w:r>
      <w:r w:rsidR="0025471D" w:rsidRPr="00633AAA">
        <w:rPr>
          <w:rFonts w:eastAsiaTheme="minorEastAsia"/>
          <w:lang w:eastAsia="el-GR"/>
        </w:rPr>
        <w:t>πραγματοποιηθεί συμπληρωματική πρόσκληση υποβολής αιτήσεων</w:t>
      </w:r>
      <w:r w:rsidRPr="003B471F">
        <w:rPr>
          <w:rFonts w:eastAsiaTheme="minorEastAsia"/>
          <w:lang w:eastAsia="el-GR"/>
        </w:rPr>
        <w:t xml:space="preserve"> της Πρακτικής Άσκησης μέσω του προγράμματος “Πρακτική Άσκηση Τριτοβάθμιας Εκπαίδευσης του Πανεπιστημίου Δυτικής Μακεδονίας”, με MIS 5183959, του Επιχειρησιακού Προγράμματος “Ανάπτυξη Ανθρώπινου Δυναμικού, Εκπαίδευση και Δια Βίου Μάθηση” ΕΣΠΑ 2014-2020 που συγχρηματοδοτείται από το Ευρωπαϊκό Κοινωνικό Ταμείο και από εθνικούς πόρους.</w:t>
      </w:r>
    </w:p>
    <w:p w:rsidR="003B471F" w:rsidRPr="003B471F" w:rsidRDefault="003B471F" w:rsidP="003B471F">
      <w:pPr>
        <w:spacing w:before="60" w:after="120" w:line="240" w:lineRule="auto"/>
        <w:jc w:val="both"/>
        <w:rPr>
          <w:rFonts w:eastAsiaTheme="minorEastAsia"/>
          <w:lang w:eastAsia="el-GR"/>
        </w:rPr>
      </w:pPr>
      <w:r w:rsidRPr="003B471F">
        <w:rPr>
          <w:rFonts w:eastAsiaTheme="minorEastAsia"/>
          <w:lang w:eastAsia="el-GR"/>
        </w:rPr>
        <w:t>Οι φοιτητές και οι φοιτήτριες που επιθυμούν να πραγματοποιήσουν Πρακτική Άσκηση καλούνται </w:t>
      </w:r>
      <w:r w:rsidRPr="003B471F">
        <w:rPr>
          <w:rFonts w:eastAsiaTheme="minorEastAsia"/>
          <w:b/>
          <w:bCs/>
          <w:lang w:eastAsia="el-GR"/>
        </w:rPr>
        <w:t>να υποβάλλουν  αίτηση  για την συμμετοχή τους στο Πρόγραμμα Πρακτικής Άσκησης.</w:t>
      </w:r>
      <w:r w:rsidR="002E5022">
        <w:rPr>
          <w:rFonts w:eastAsiaTheme="minorEastAsia"/>
          <w:b/>
          <w:bCs/>
          <w:lang w:eastAsia="el-GR"/>
        </w:rPr>
        <w:t xml:space="preserve"> </w:t>
      </w:r>
    </w:p>
    <w:p w:rsidR="003B471F" w:rsidRPr="003B471F" w:rsidRDefault="003B471F" w:rsidP="003B471F">
      <w:pPr>
        <w:spacing w:before="60" w:after="120" w:line="240" w:lineRule="auto"/>
        <w:jc w:val="both"/>
        <w:rPr>
          <w:rFonts w:eastAsiaTheme="minorEastAsia"/>
          <w:b/>
          <w:lang w:eastAsia="el-GR"/>
        </w:rPr>
      </w:pPr>
      <w:r w:rsidRPr="003B471F">
        <w:rPr>
          <w:rFonts w:eastAsiaTheme="minorEastAsia"/>
          <w:b/>
          <w:lang w:eastAsia="el-GR"/>
        </w:rPr>
        <w:t xml:space="preserve">Η προθεσμία για την υποβολή των αιτήσεων ισχύει </w:t>
      </w:r>
      <w:r w:rsidRPr="00D73351">
        <w:rPr>
          <w:rFonts w:eastAsiaTheme="minorEastAsia"/>
          <w:b/>
          <w:lang w:eastAsia="el-GR"/>
        </w:rPr>
        <w:t xml:space="preserve">από </w:t>
      </w:r>
      <w:r w:rsidR="00957475">
        <w:rPr>
          <w:rFonts w:eastAsiaTheme="minorEastAsia"/>
          <w:b/>
          <w:lang w:eastAsia="el-GR"/>
        </w:rPr>
        <w:t>5/04/2022 έως και 30</w:t>
      </w:r>
      <w:bookmarkStart w:id="0" w:name="_GoBack"/>
      <w:bookmarkEnd w:id="0"/>
      <w:r w:rsidR="00D73351" w:rsidRPr="00CB6198">
        <w:rPr>
          <w:rFonts w:eastAsiaTheme="minorEastAsia"/>
          <w:b/>
          <w:lang w:eastAsia="el-GR"/>
        </w:rPr>
        <w:t>/04</w:t>
      </w:r>
      <w:r w:rsidRPr="00CB6198">
        <w:rPr>
          <w:rFonts w:eastAsiaTheme="minorEastAsia"/>
          <w:b/>
          <w:lang w:eastAsia="el-GR"/>
        </w:rPr>
        <w:t>/2023, στις 23:59.</w:t>
      </w:r>
      <w:r w:rsidRPr="003B471F">
        <w:rPr>
          <w:rFonts w:eastAsiaTheme="minorEastAsia"/>
          <w:b/>
          <w:lang w:eastAsia="el-GR"/>
        </w:rPr>
        <w:t xml:space="preserve"> </w:t>
      </w:r>
    </w:p>
    <w:p w:rsidR="003B471F" w:rsidRPr="003B471F" w:rsidRDefault="008A40B8" w:rsidP="00F74E73">
      <w:pPr>
        <w:spacing w:before="60" w:after="120" w:line="240" w:lineRule="auto"/>
        <w:jc w:val="both"/>
        <w:rPr>
          <w:rFonts w:eastAsiaTheme="minorEastAsia"/>
          <w:lang w:eastAsia="el-GR"/>
        </w:rPr>
      </w:pPr>
      <w:r>
        <w:rPr>
          <w:rFonts w:eastAsiaTheme="minorEastAsia"/>
          <w:lang w:eastAsia="el-GR"/>
        </w:rPr>
        <w:t>Η πρακτική άσκηση</w:t>
      </w:r>
      <w:r w:rsidR="00564C59">
        <w:rPr>
          <w:rFonts w:eastAsiaTheme="minorEastAsia"/>
          <w:lang w:eastAsia="el-GR"/>
        </w:rPr>
        <w:t xml:space="preserve"> θα ξεκινήσει</w:t>
      </w:r>
      <w:r w:rsidR="003B471F" w:rsidRPr="003B471F">
        <w:rPr>
          <w:rFonts w:eastAsiaTheme="minorEastAsia"/>
          <w:lang w:eastAsia="el-GR"/>
        </w:rPr>
        <w:t xml:space="preserve"> κατά το εαρινό εξάμηνο 2023 και οι ακριβείς ημερομηνίες έναρξης θα καθοριστούν μετά την υποβολή των αιτήσεων και την επιλογή των φοιτητών/</w:t>
      </w:r>
      <w:proofErr w:type="spellStart"/>
      <w:r w:rsidR="003B471F" w:rsidRPr="003B471F">
        <w:rPr>
          <w:rFonts w:eastAsiaTheme="minorEastAsia"/>
          <w:lang w:eastAsia="el-GR"/>
        </w:rPr>
        <w:t>τριων</w:t>
      </w:r>
      <w:proofErr w:type="spellEnd"/>
      <w:r w:rsidR="003B471F" w:rsidRPr="003B471F">
        <w:rPr>
          <w:rFonts w:eastAsiaTheme="minorEastAsia"/>
          <w:lang w:eastAsia="el-GR"/>
        </w:rPr>
        <w:t xml:space="preserve">. </w:t>
      </w:r>
      <w:r w:rsidR="00695B75">
        <w:rPr>
          <w:rFonts w:eastAsiaTheme="minorEastAsia"/>
          <w:lang w:eastAsia="el-GR"/>
        </w:rPr>
        <w:t>Η πρακτική άσκηση δύναται να ολοκληρωθεί</w:t>
      </w:r>
      <w:r w:rsidR="003B471F" w:rsidRPr="003B471F">
        <w:rPr>
          <w:rFonts w:eastAsiaTheme="minorEastAsia"/>
          <w:lang w:eastAsia="el-GR"/>
        </w:rPr>
        <w:t xml:space="preserve"> το αργότερο έως 31/10/2023</w:t>
      </w:r>
    </w:p>
    <w:p w:rsidR="003B471F" w:rsidRPr="003B471F" w:rsidRDefault="003B471F" w:rsidP="003B471F">
      <w:pPr>
        <w:spacing w:after="0" w:line="240" w:lineRule="auto"/>
        <w:rPr>
          <w:rFonts w:eastAsiaTheme="minorEastAsia"/>
          <w:b/>
          <w:sz w:val="28"/>
          <w:lang w:eastAsia="el-GR"/>
        </w:rPr>
      </w:pPr>
      <w:r w:rsidRPr="003B471F">
        <w:rPr>
          <w:rFonts w:eastAsiaTheme="minorEastAsia"/>
          <w:b/>
          <w:sz w:val="28"/>
          <w:lang w:eastAsia="el-GR"/>
        </w:rPr>
        <w:t>1.Διαδικασία – Γενικά δικαιολογητικά &amp; Προϋποθέσεις</w:t>
      </w:r>
      <w:r w:rsidRPr="003B471F">
        <w:rPr>
          <w:rFonts w:eastAsiaTheme="minorEastAsia"/>
          <w:b/>
          <w:sz w:val="28"/>
          <w:lang w:eastAsia="el-GR"/>
        </w:rPr>
        <w:tab/>
      </w:r>
    </w:p>
    <w:p w:rsidR="003B471F" w:rsidRPr="003B471F" w:rsidRDefault="003B471F" w:rsidP="003B471F">
      <w:pPr>
        <w:spacing w:after="0" w:line="240" w:lineRule="auto"/>
        <w:rPr>
          <w:rFonts w:eastAsiaTheme="minorEastAsia"/>
          <w:b/>
          <w:sz w:val="28"/>
          <w:lang w:eastAsia="el-GR"/>
        </w:rPr>
      </w:pPr>
    </w:p>
    <w:p w:rsidR="003B471F" w:rsidRPr="003B471F" w:rsidRDefault="003B471F" w:rsidP="008410B5">
      <w:pPr>
        <w:spacing w:after="0" w:line="240" w:lineRule="auto"/>
        <w:jc w:val="both"/>
        <w:rPr>
          <w:rFonts w:ascii="Times New Roman" w:eastAsia="Times New Roman" w:hAnsi="Times New Roman" w:cs="Times New Roman"/>
          <w:sz w:val="24"/>
          <w:szCs w:val="24"/>
          <w:lang w:eastAsia="el-GR"/>
        </w:rPr>
      </w:pPr>
      <w:r w:rsidRPr="003B471F">
        <w:rPr>
          <w:rFonts w:ascii="Calibri" w:eastAsia="Times New Roman" w:hAnsi="Calibri" w:cs="Calibri"/>
          <w:b/>
          <w:bCs/>
          <w:color w:val="000000"/>
          <w:lang w:eastAsia="el-GR"/>
        </w:rPr>
        <w:t>Οι αιτήσεις θα γίνουν μόνο ηλεκτρονικά. </w:t>
      </w:r>
    </w:p>
    <w:p w:rsidR="003B471F" w:rsidRPr="003B471F" w:rsidRDefault="003B471F" w:rsidP="003B471F">
      <w:pPr>
        <w:spacing w:after="0" w:line="240" w:lineRule="auto"/>
        <w:jc w:val="both"/>
        <w:rPr>
          <w:rFonts w:ascii="Times New Roman" w:eastAsia="Times New Roman" w:hAnsi="Times New Roman" w:cs="Times New Roman"/>
          <w:sz w:val="24"/>
          <w:szCs w:val="24"/>
          <w:lang w:eastAsia="el-GR"/>
        </w:rPr>
      </w:pPr>
      <w:r w:rsidRPr="003B471F">
        <w:rPr>
          <w:rFonts w:ascii="Calibri" w:eastAsia="Times New Roman" w:hAnsi="Calibri" w:cs="Calibri"/>
          <w:b/>
          <w:bCs/>
          <w:color w:val="000000"/>
          <w:lang w:eastAsia="el-GR"/>
        </w:rPr>
        <w:t>Η διαδικασία είναι η εξής:</w:t>
      </w:r>
    </w:p>
    <w:p w:rsidR="003B471F" w:rsidRPr="003B471F" w:rsidRDefault="003B471F" w:rsidP="003B471F">
      <w:pPr>
        <w:numPr>
          <w:ilvl w:val="1"/>
          <w:numId w:val="1"/>
        </w:numPr>
        <w:spacing w:after="0" w:line="240" w:lineRule="auto"/>
        <w:contextualSpacing/>
        <w:jc w:val="both"/>
        <w:textAlignment w:val="baseline"/>
        <w:rPr>
          <w:rFonts w:ascii="Calibri" w:eastAsia="Times New Roman" w:hAnsi="Calibri" w:cs="Calibri"/>
          <w:b/>
          <w:bCs/>
          <w:color w:val="000000"/>
          <w:lang w:eastAsia="el-GR"/>
        </w:rPr>
      </w:pPr>
      <w:r w:rsidRPr="003B471F">
        <w:rPr>
          <w:rFonts w:ascii="Calibri" w:eastAsia="Times New Roman" w:hAnsi="Calibri" w:cs="Calibri"/>
          <w:color w:val="000000"/>
          <w:lang w:eastAsia="el-GR"/>
        </w:rPr>
        <w:t xml:space="preserve">Η αίτηση υποβάλλεται ηλεκτρονικά μέσω του Πληροφοριακού Συστήματος </w:t>
      </w:r>
      <w:proofErr w:type="spellStart"/>
      <w:r w:rsidRPr="003B471F">
        <w:rPr>
          <w:rFonts w:ascii="Calibri" w:eastAsia="Times New Roman" w:hAnsi="Calibri" w:cs="Calibri"/>
          <w:b/>
          <w:bCs/>
          <w:color w:val="000000"/>
          <w:lang w:val="en-US" w:eastAsia="el-GR"/>
        </w:rPr>
        <w:t>i</w:t>
      </w:r>
      <w:r w:rsidRPr="003B471F">
        <w:rPr>
          <w:rFonts w:ascii="Calibri" w:eastAsia="Times New Roman" w:hAnsi="Calibri" w:cs="Calibri"/>
          <w:b/>
          <w:bCs/>
          <w:color w:val="000000"/>
          <w:lang w:eastAsia="el-GR"/>
        </w:rPr>
        <w:t>position</w:t>
      </w:r>
      <w:proofErr w:type="spellEnd"/>
      <w:r w:rsidRPr="003B471F">
        <w:rPr>
          <w:rFonts w:ascii="Calibri" w:eastAsia="Times New Roman" w:hAnsi="Calibri" w:cs="Calibri"/>
          <w:color w:val="000000"/>
          <w:lang w:eastAsia="el-GR"/>
        </w:rPr>
        <w:t xml:space="preserve"> (</w:t>
      </w:r>
      <w:hyperlink r:id="rId9" w:history="1">
        <w:r w:rsidRPr="003B471F">
          <w:rPr>
            <w:rFonts w:ascii="Calibri" w:eastAsia="Times New Roman" w:hAnsi="Calibri" w:cs="Calibri"/>
            <w:color w:val="0000FF"/>
            <w:u w:val="single"/>
            <w:lang w:eastAsia="el-GR"/>
          </w:rPr>
          <w:t>https://arch.ece.uowm.gr/iposition/index.php?r=site/login</w:t>
        </w:r>
      </w:hyperlink>
      <w:r w:rsidRPr="003B471F">
        <w:rPr>
          <w:rFonts w:ascii="Calibri" w:eastAsia="Times New Roman" w:hAnsi="Calibri" w:cs="Calibri"/>
          <w:color w:val="000000"/>
          <w:lang w:eastAsia="el-GR"/>
        </w:rPr>
        <w:t xml:space="preserve">) εντός της ανωτέρω προθεσμίας. Εκπρόθεσμες αιτήσεις δεν γίνονται δεκτές και σχετικές αναλυτικές πληροφορίες υπάρχουν στο ΠΣ </w:t>
      </w:r>
      <w:hyperlink r:id="rId10" w:history="1">
        <w:proofErr w:type="spellStart"/>
        <w:r w:rsidRPr="003B471F">
          <w:rPr>
            <w:rFonts w:ascii="Calibri" w:eastAsia="Times New Roman" w:hAnsi="Calibri" w:cs="Calibri"/>
            <w:b/>
            <w:bCs/>
            <w:color w:val="0000FF"/>
            <w:u w:val="single"/>
            <w:lang w:eastAsia="el-GR"/>
          </w:rPr>
          <w:t>iposition</w:t>
        </w:r>
        <w:proofErr w:type="spellEnd"/>
      </w:hyperlink>
      <w:r w:rsidRPr="003B471F">
        <w:rPr>
          <w:rFonts w:ascii="Calibri" w:eastAsia="Times New Roman" w:hAnsi="Calibri" w:cs="Calibri"/>
          <w:color w:val="000000"/>
          <w:lang w:eastAsia="el-GR"/>
        </w:rPr>
        <w:t>, ενώ περαιτέρω ενημέρωση και βοήθεια παρέχεται από το Γραφείο Πρακτικής Άσκησης.</w:t>
      </w:r>
    </w:p>
    <w:p w:rsidR="003B471F" w:rsidRPr="008053D5" w:rsidRDefault="003B471F" w:rsidP="008053D5">
      <w:pPr>
        <w:numPr>
          <w:ilvl w:val="1"/>
          <w:numId w:val="1"/>
        </w:numPr>
        <w:spacing w:after="0" w:line="240" w:lineRule="auto"/>
        <w:contextualSpacing/>
        <w:jc w:val="both"/>
        <w:textAlignment w:val="baseline"/>
        <w:rPr>
          <w:rFonts w:ascii="Calibri" w:eastAsia="Times New Roman" w:hAnsi="Calibri" w:cs="Calibri"/>
          <w:b/>
          <w:bCs/>
          <w:color w:val="000000"/>
          <w:lang w:eastAsia="el-GR"/>
        </w:rPr>
      </w:pPr>
      <w:r w:rsidRPr="003B471F">
        <w:rPr>
          <w:rFonts w:ascii="Calibri" w:eastAsia="Times New Roman" w:hAnsi="Calibri" w:cs="Calibri"/>
          <w:color w:val="000000"/>
          <w:lang w:eastAsia="el-GR"/>
        </w:rPr>
        <w:t xml:space="preserve">Απαραίτητη προϋπόθεση για να πραγματοποιήσει ένας φοιτητής/μία φοιτήτρια Πρακτική Άσκηση και να λάβει τη σχετική αποζημίωση είναι: </w:t>
      </w:r>
      <w:r w:rsidRPr="003B471F">
        <w:rPr>
          <w:rFonts w:ascii="Calibri" w:eastAsia="Times New Roman" w:hAnsi="Calibri" w:cs="Calibri"/>
          <w:b/>
          <w:bCs/>
          <w:color w:val="000000"/>
          <w:lang w:eastAsia="el-GR"/>
        </w:rPr>
        <w:t>α) να μην έχει συμμετάσχει ξανά στο πρόγραμμα Πρακτικής Άσκησης</w:t>
      </w:r>
      <w:r w:rsidRPr="003B471F">
        <w:rPr>
          <w:rFonts w:ascii="Calibri" w:eastAsia="Times New Roman" w:hAnsi="Calibri" w:cs="Calibri"/>
          <w:color w:val="000000"/>
          <w:lang w:eastAsia="el-GR"/>
        </w:rPr>
        <w:t xml:space="preserve"> του ιδίου ή άλλου Τμήματος του Πανεπιστημίου Δυτικής Μακεδονίας, </w:t>
      </w:r>
      <w:r w:rsidRPr="003B471F">
        <w:rPr>
          <w:rFonts w:ascii="Calibri" w:eastAsia="Times New Roman" w:hAnsi="Calibri" w:cs="Calibri"/>
          <w:b/>
          <w:bCs/>
          <w:color w:val="000000"/>
          <w:lang w:eastAsia="el-GR"/>
        </w:rPr>
        <w:t>β) να διατηρεί τη φοιτητική ιδιότητα</w:t>
      </w:r>
      <w:r w:rsidRPr="003B471F">
        <w:rPr>
          <w:rFonts w:ascii="Calibri" w:eastAsia="Times New Roman" w:hAnsi="Calibri" w:cs="Calibri"/>
          <w:color w:val="000000"/>
          <w:lang w:eastAsia="el-GR"/>
        </w:rPr>
        <w:t xml:space="preserve"> καθ’ όλη τη διάρκεια πραγματοποίησης της Πρακτικής Άσκησης και </w:t>
      </w:r>
      <w:r w:rsidRPr="003B471F">
        <w:rPr>
          <w:rFonts w:ascii="Calibri" w:eastAsia="Times New Roman" w:hAnsi="Calibri" w:cs="Calibri"/>
          <w:b/>
          <w:bCs/>
          <w:color w:val="000000"/>
          <w:lang w:eastAsia="el-GR"/>
        </w:rPr>
        <w:t>γ) να μην απασχολείται ήδη σε φορείς του δημοσίου και του ευρύτερου δημοσίου τομέα.</w:t>
      </w:r>
    </w:p>
    <w:p w:rsidR="00A21E6D" w:rsidRPr="00A21E6D" w:rsidRDefault="003B471F" w:rsidP="00A21E6D">
      <w:pPr>
        <w:numPr>
          <w:ilvl w:val="1"/>
          <w:numId w:val="1"/>
        </w:numPr>
        <w:spacing w:after="0" w:line="240" w:lineRule="auto"/>
        <w:contextualSpacing/>
        <w:jc w:val="both"/>
        <w:textAlignment w:val="baseline"/>
        <w:rPr>
          <w:rFonts w:ascii="Calibri" w:eastAsia="Times New Roman" w:hAnsi="Calibri" w:cs="Calibri"/>
          <w:bCs/>
          <w:color w:val="000000"/>
          <w:lang w:eastAsia="el-GR"/>
        </w:rPr>
      </w:pPr>
      <w:r w:rsidRPr="003B471F">
        <w:rPr>
          <w:rFonts w:ascii="Calibri" w:eastAsia="Times New Roman" w:hAnsi="Calibri" w:cs="Calibri"/>
          <w:color w:val="000000"/>
          <w:lang w:eastAsia="el-GR"/>
        </w:rPr>
        <w:t>Αν επικαλεσθεί ένας/μία φοιτητής/</w:t>
      </w:r>
      <w:proofErr w:type="spellStart"/>
      <w:r w:rsidRPr="003B471F">
        <w:rPr>
          <w:rFonts w:ascii="Calibri" w:eastAsia="Times New Roman" w:hAnsi="Calibri" w:cs="Calibri"/>
          <w:color w:val="000000"/>
          <w:lang w:eastAsia="el-GR"/>
        </w:rPr>
        <w:t>τρια</w:t>
      </w:r>
      <w:proofErr w:type="spellEnd"/>
      <w:r w:rsidRPr="003B471F">
        <w:rPr>
          <w:rFonts w:ascii="Calibri" w:eastAsia="Times New Roman" w:hAnsi="Calibri" w:cs="Calibri"/>
          <w:color w:val="000000"/>
          <w:lang w:eastAsia="el-GR"/>
        </w:rPr>
        <w:t xml:space="preserve"> κοινωνικά ή/και οικονομικά κριτήρια θα πρέπει να σημειώσει στην αίτηση ότι αιτείται τα συγκεκριμένα κριτήρια και να αποστείλει τα </w:t>
      </w:r>
      <w:r w:rsidRPr="003B471F">
        <w:rPr>
          <w:rFonts w:ascii="Calibri" w:eastAsia="Times New Roman" w:hAnsi="Calibri" w:cs="Calibri"/>
          <w:color w:val="000000"/>
          <w:lang w:eastAsia="el-GR"/>
        </w:rPr>
        <w:lastRenderedPageBreak/>
        <w:t xml:space="preserve">απαραίτητα δικαιολογητικά μέσω </w:t>
      </w:r>
      <w:r w:rsidRPr="003B471F">
        <w:rPr>
          <w:rFonts w:ascii="Calibri" w:eastAsia="Times New Roman" w:hAnsi="Calibri" w:cs="Calibri"/>
          <w:color w:val="000000"/>
          <w:lang w:val="en-US" w:eastAsia="el-GR"/>
        </w:rPr>
        <w:t>email</w:t>
      </w:r>
      <w:r w:rsidRPr="003B471F">
        <w:rPr>
          <w:rFonts w:ascii="Calibri" w:eastAsia="Times New Roman" w:hAnsi="Calibri" w:cs="Calibri"/>
          <w:color w:val="000000"/>
          <w:lang w:eastAsia="el-GR"/>
        </w:rPr>
        <w:t xml:space="preserve">: </w:t>
      </w:r>
      <w:r w:rsidRPr="003B471F">
        <w:rPr>
          <w:rFonts w:ascii="Calibri" w:eastAsia="Times New Roman" w:hAnsi="Calibri" w:cs="Calibri"/>
          <w:color w:val="000000"/>
          <w:lang w:val="en-US" w:eastAsia="el-GR"/>
        </w:rPr>
        <w:t>n</w:t>
      </w:r>
      <w:r w:rsidRPr="003B471F">
        <w:rPr>
          <w:rFonts w:ascii="Calibri" w:eastAsia="Times New Roman" w:hAnsi="Calibri" w:cs="Calibri"/>
          <w:color w:val="000000"/>
          <w:lang w:eastAsia="el-GR"/>
        </w:rPr>
        <w:t>.</w:t>
      </w:r>
      <w:proofErr w:type="spellStart"/>
      <w:r w:rsidRPr="003B471F">
        <w:rPr>
          <w:rFonts w:ascii="Calibri" w:eastAsia="Times New Roman" w:hAnsi="Calibri" w:cs="Calibri"/>
          <w:color w:val="000000"/>
          <w:lang w:val="en-US" w:eastAsia="el-GR"/>
        </w:rPr>
        <w:t>tzavela</w:t>
      </w:r>
      <w:proofErr w:type="spellEnd"/>
      <w:r w:rsidRPr="003B471F">
        <w:rPr>
          <w:rFonts w:ascii="Calibri" w:eastAsia="Times New Roman" w:hAnsi="Calibri" w:cs="Calibri"/>
          <w:color w:val="000000"/>
          <w:lang w:eastAsia="el-GR"/>
        </w:rPr>
        <w:t>@</w:t>
      </w:r>
      <w:proofErr w:type="spellStart"/>
      <w:r w:rsidRPr="003B471F">
        <w:rPr>
          <w:rFonts w:ascii="Calibri" w:eastAsia="Times New Roman" w:hAnsi="Calibri" w:cs="Calibri"/>
          <w:color w:val="000000"/>
          <w:lang w:val="en-US" w:eastAsia="el-GR"/>
        </w:rPr>
        <w:t>uowm</w:t>
      </w:r>
      <w:proofErr w:type="spellEnd"/>
      <w:r w:rsidRPr="003B471F">
        <w:rPr>
          <w:rFonts w:ascii="Calibri" w:eastAsia="Times New Roman" w:hAnsi="Calibri" w:cs="Calibri"/>
          <w:color w:val="000000"/>
          <w:lang w:eastAsia="el-GR"/>
        </w:rPr>
        <w:t>.</w:t>
      </w:r>
      <w:r w:rsidRPr="003B471F">
        <w:rPr>
          <w:rFonts w:ascii="Calibri" w:eastAsia="Times New Roman" w:hAnsi="Calibri" w:cs="Calibri"/>
          <w:color w:val="000000"/>
          <w:lang w:val="en-US" w:eastAsia="el-GR"/>
        </w:rPr>
        <w:t>gr</w:t>
      </w:r>
      <w:r w:rsidRPr="003B471F">
        <w:rPr>
          <w:rFonts w:ascii="Calibri" w:eastAsia="Times New Roman" w:hAnsi="Calibri" w:cs="Calibri"/>
          <w:color w:val="000000"/>
          <w:lang w:eastAsia="el-GR"/>
        </w:rPr>
        <w:t xml:space="preserve"> σε μορφή PDF (γνωμάτευση Υγειονομικής Επιτροπής σε ισχύ, όπου θα αναγράφεται το ποσοστό αναπηρίας ή προσκόμιση του τελευταίου εκκαθαριστικού της οικογένειας του/της φοιτητή/φοιτήτριας και προσκόμιση του ατομικού εκκαθαριστικού -ή υπεύθυνη δήλωση ότι δεν έχει την υποχρέωση κατάθεσης φορολογικής δήλωσης).</w:t>
      </w:r>
    </w:p>
    <w:p w:rsidR="00A21E6D" w:rsidRPr="00A21E6D" w:rsidRDefault="00A21E6D" w:rsidP="00A21E6D">
      <w:pPr>
        <w:numPr>
          <w:ilvl w:val="1"/>
          <w:numId w:val="1"/>
        </w:numPr>
        <w:spacing w:after="0" w:line="240" w:lineRule="auto"/>
        <w:contextualSpacing/>
        <w:jc w:val="both"/>
        <w:textAlignment w:val="baseline"/>
        <w:rPr>
          <w:rFonts w:ascii="Calibri" w:eastAsia="Times New Roman" w:hAnsi="Calibri" w:cs="Calibri"/>
          <w:bCs/>
          <w:color w:val="000000"/>
          <w:lang w:eastAsia="el-GR"/>
        </w:rPr>
      </w:pPr>
      <w:r w:rsidRPr="00AE4066">
        <w:t xml:space="preserve">Οι φοιτήτριες/τες κατά την διαδικασία υποβολής των αιτήσεων επισυνάπτουν υποχρεωτικά στο Πληροφοριακό Σύστημα </w:t>
      </w:r>
      <w:proofErr w:type="spellStart"/>
      <w:r w:rsidRPr="00A21E6D">
        <w:rPr>
          <w:b/>
          <w:lang w:val="en-US"/>
        </w:rPr>
        <w:t>iposition</w:t>
      </w:r>
      <w:proofErr w:type="spellEnd"/>
      <w:r w:rsidRPr="00AE4066">
        <w:t xml:space="preserve"> 1. </w:t>
      </w:r>
      <w:r w:rsidRPr="00A21E6D">
        <w:rPr>
          <w:rFonts w:ascii="Calibri" w:eastAsia="Times New Roman" w:hAnsi="Calibri" w:cs="Calibri"/>
          <w:bCs/>
          <w:color w:val="000000"/>
        </w:rPr>
        <w:t xml:space="preserve">την αναλυτική βαθμολογίας τους σε μορφή </w:t>
      </w:r>
      <w:r w:rsidRPr="00A21E6D">
        <w:rPr>
          <w:rFonts w:ascii="Calibri" w:eastAsia="Times New Roman" w:hAnsi="Calibri" w:cs="Calibri"/>
          <w:bCs/>
          <w:color w:val="000000"/>
          <w:lang w:val="en-US"/>
        </w:rPr>
        <w:t>PDF</w:t>
      </w:r>
      <w:r w:rsidRPr="00A21E6D">
        <w:rPr>
          <w:rFonts w:ascii="Calibri" w:eastAsia="Times New Roman" w:hAnsi="Calibri" w:cs="Calibri"/>
          <w:bCs/>
          <w:color w:val="000000"/>
        </w:rPr>
        <w:t>, όπως εξάγεται από την ηλεκτρονική γραμματεία</w:t>
      </w:r>
      <w:r w:rsidRPr="00A21E6D">
        <w:rPr>
          <w:rFonts w:ascii="Calibri" w:eastAsia="Times New Roman" w:hAnsi="Calibri" w:cs="Calibri"/>
          <w:color w:val="000000"/>
        </w:rPr>
        <w:t xml:space="preserve">, 2. τη Βεβαίωση Απογραφής ΕΦΚΑ (εξάγεται από το σύνδεσμο </w:t>
      </w:r>
      <w:hyperlink r:id="rId11" w:history="1">
        <w:r w:rsidRPr="00A21E6D">
          <w:rPr>
            <w:rStyle w:val="-"/>
            <w:rFonts w:ascii="Calibri" w:eastAsia="Times New Roman" w:hAnsi="Calibri" w:cs="Calibri"/>
          </w:rPr>
          <w:t>https://apps.ika.gr/eAccess/login.xhtml</w:t>
        </w:r>
      </w:hyperlink>
      <w:r w:rsidRPr="00A21E6D">
        <w:rPr>
          <w:rFonts w:ascii="Calibri" w:eastAsia="Times New Roman" w:hAnsi="Calibri" w:cs="Calibri"/>
          <w:color w:val="000000"/>
        </w:rPr>
        <w:t xml:space="preserve"> με τους κωδικούς </w:t>
      </w:r>
      <w:proofErr w:type="spellStart"/>
      <w:r w:rsidRPr="00A21E6D">
        <w:rPr>
          <w:rFonts w:ascii="Calibri" w:eastAsia="Times New Roman" w:hAnsi="Calibri" w:cs="Calibri"/>
          <w:color w:val="000000"/>
          <w:lang w:val="en-US"/>
        </w:rPr>
        <w:t>taxisnet</w:t>
      </w:r>
      <w:proofErr w:type="spellEnd"/>
      <w:r w:rsidRPr="00A21E6D">
        <w:rPr>
          <w:rFonts w:ascii="Calibri" w:eastAsia="Times New Roman" w:hAnsi="Calibri" w:cs="Calibri"/>
          <w:color w:val="000000"/>
        </w:rPr>
        <w:t xml:space="preserve">). </w:t>
      </w:r>
    </w:p>
    <w:p w:rsidR="00A21E6D" w:rsidRPr="00A21E6D" w:rsidRDefault="00A21E6D" w:rsidP="00A21E6D">
      <w:pPr>
        <w:spacing w:after="0" w:line="240" w:lineRule="auto"/>
        <w:ind w:left="360"/>
        <w:contextualSpacing/>
        <w:jc w:val="both"/>
        <w:textAlignment w:val="baseline"/>
        <w:rPr>
          <w:rFonts w:ascii="Calibri" w:eastAsia="Times New Roman" w:hAnsi="Calibri" w:cs="Calibri"/>
          <w:bCs/>
          <w:color w:val="000000"/>
          <w:lang w:eastAsia="el-GR"/>
        </w:rPr>
      </w:pPr>
    </w:p>
    <w:p w:rsidR="003B471F" w:rsidRPr="003B471F" w:rsidRDefault="003B471F" w:rsidP="003B471F">
      <w:pPr>
        <w:spacing w:after="200" w:line="276" w:lineRule="auto"/>
        <w:ind w:left="720"/>
        <w:contextualSpacing/>
        <w:rPr>
          <w:rFonts w:eastAsiaTheme="minorEastAsia"/>
          <w:lang w:eastAsia="el-GR"/>
        </w:rPr>
      </w:pPr>
    </w:p>
    <w:p w:rsidR="003B471F" w:rsidRPr="003B471F" w:rsidRDefault="003B471F" w:rsidP="003B471F">
      <w:pPr>
        <w:spacing w:after="0" w:line="240" w:lineRule="auto"/>
        <w:rPr>
          <w:rFonts w:eastAsiaTheme="minorEastAsia"/>
          <w:b/>
          <w:sz w:val="28"/>
          <w:lang w:eastAsia="el-GR"/>
        </w:rPr>
      </w:pPr>
      <w:r w:rsidRPr="003B471F">
        <w:rPr>
          <w:rFonts w:eastAsiaTheme="minorEastAsia"/>
          <w:b/>
          <w:sz w:val="28"/>
          <w:lang w:eastAsia="el-GR"/>
        </w:rPr>
        <w:t>2. Στοιχεία πρόσκλησης: Διαθέσιμες θέσεις, προϋποθέσεις συμμετοχής, δικαιολογητικά, κριτήρια κατάταξης, όπως αυτά έχουν οριστεί από τη Συνέλευση του  Τμήματος</w:t>
      </w:r>
    </w:p>
    <w:p w:rsidR="00592919" w:rsidRDefault="00592919" w:rsidP="003B471F">
      <w:pPr>
        <w:tabs>
          <w:tab w:val="left" w:pos="2436"/>
        </w:tabs>
      </w:pPr>
    </w:p>
    <w:tbl>
      <w:tblPr>
        <w:tblStyle w:val="a5"/>
        <w:tblW w:w="0" w:type="auto"/>
        <w:tblLook w:val="04A0" w:firstRow="1" w:lastRow="0" w:firstColumn="1" w:lastColumn="0" w:noHBand="0" w:noVBand="1"/>
      </w:tblPr>
      <w:tblGrid>
        <w:gridCol w:w="8296"/>
      </w:tblGrid>
      <w:tr w:rsidR="00592919" w:rsidTr="00530D68">
        <w:tc>
          <w:tcPr>
            <w:tcW w:w="8522" w:type="dxa"/>
            <w:shd w:val="clear" w:color="auto" w:fill="auto"/>
          </w:tcPr>
          <w:p w:rsidR="00592919" w:rsidRPr="00804799" w:rsidRDefault="00592919" w:rsidP="00530D68">
            <w:pPr>
              <w:spacing w:after="120"/>
              <w:rPr>
                <w:b/>
                <w:u w:val="single"/>
              </w:rPr>
            </w:pPr>
            <w:r w:rsidRPr="00804799">
              <w:rPr>
                <w:b/>
                <w:u w:val="single"/>
              </w:rPr>
              <w:t>Τμήμα Εικαστικών και Εφαρμοσμένων Τεχνών</w:t>
            </w:r>
          </w:p>
          <w:p w:rsidR="00592919" w:rsidRPr="00B361F9" w:rsidRDefault="00592919" w:rsidP="00530D68">
            <w:pPr>
              <w:spacing w:after="120"/>
              <w:jc w:val="both"/>
              <w:rPr>
                <w:rFonts w:cstheme="minorHAnsi"/>
                <w:sz w:val="20"/>
              </w:rPr>
            </w:pPr>
            <w:r w:rsidRPr="00B361F9">
              <w:rPr>
                <w:rFonts w:cstheme="minorHAnsi"/>
                <w:sz w:val="20"/>
              </w:rPr>
              <w:t>Διαθέσιμες θέσ</w:t>
            </w:r>
            <w:r w:rsidRPr="00B75868">
              <w:rPr>
                <w:rFonts w:cstheme="minorHAnsi"/>
                <w:sz w:val="20"/>
              </w:rPr>
              <w:t xml:space="preserve">εις: </w:t>
            </w:r>
            <w:r w:rsidR="004C5BD0" w:rsidRPr="00B75868">
              <w:rPr>
                <w:rFonts w:cstheme="minorHAnsi"/>
                <w:b/>
                <w:sz w:val="20"/>
              </w:rPr>
              <w:t>12</w:t>
            </w:r>
          </w:p>
          <w:p w:rsidR="00592919" w:rsidRPr="00B361F9" w:rsidRDefault="00592919" w:rsidP="00530D68">
            <w:pPr>
              <w:spacing w:after="120"/>
              <w:jc w:val="both"/>
              <w:rPr>
                <w:rFonts w:cstheme="minorHAnsi"/>
                <w:b/>
                <w:sz w:val="20"/>
              </w:rPr>
            </w:pPr>
            <w:r w:rsidRPr="00B361F9">
              <w:rPr>
                <w:rFonts w:cstheme="minorHAnsi"/>
                <w:sz w:val="20"/>
              </w:rPr>
              <w:t xml:space="preserve">Δικαίωμα υποβολής αίτησης: </w:t>
            </w:r>
            <w:r w:rsidRPr="00B361F9">
              <w:rPr>
                <w:rFonts w:cstheme="minorHAnsi"/>
                <w:b/>
                <w:sz w:val="20"/>
              </w:rPr>
              <w:t>Φοιτητές/</w:t>
            </w:r>
            <w:proofErr w:type="spellStart"/>
            <w:r w:rsidRPr="00B361F9">
              <w:rPr>
                <w:rFonts w:cstheme="minorHAnsi"/>
                <w:b/>
                <w:sz w:val="20"/>
              </w:rPr>
              <w:t>τριες</w:t>
            </w:r>
            <w:proofErr w:type="spellEnd"/>
            <w:r w:rsidRPr="00B361F9">
              <w:rPr>
                <w:rFonts w:cstheme="minorHAnsi"/>
                <w:b/>
                <w:sz w:val="20"/>
              </w:rPr>
              <w:t xml:space="preserve"> που έχουν ολοκληρώσει το 4</w:t>
            </w:r>
            <w:r w:rsidRPr="00B361F9">
              <w:rPr>
                <w:rFonts w:cstheme="minorHAnsi"/>
                <w:b/>
                <w:sz w:val="20"/>
                <w:vertAlign w:val="superscript"/>
              </w:rPr>
              <w:t>ο</w:t>
            </w:r>
            <w:r w:rsidRPr="00B361F9">
              <w:rPr>
                <w:rFonts w:cstheme="minorHAnsi"/>
                <w:b/>
                <w:sz w:val="20"/>
              </w:rPr>
              <w:t xml:space="preserve"> εξάμηνο</w:t>
            </w:r>
          </w:p>
          <w:p w:rsidR="00592919" w:rsidRPr="00B361F9" w:rsidRDefault="00592919" w:rsidP="00530D68">
            <w:pPr>
              <w:autoSpaceDE w:val="0"/>
              <w:autoSpaceDN w:val="0"/>
              <w:adjustRightInd w:val="0"/>
              <w:rPr>
                <w:rFonts w:cstheme="minorHAnsi"/>
                <w:color w:val="000000"/>
                <w:sz w:val="20"/>
                <w:szCs w:val="20"/>
              </w:rPr>
            </w:pPr>
            <w:r w:rsidRPr="00B361F9">
              <w:rPr>
                <w:rFonts w:cstheme="minorHAnsi"/>
                <w:sz w:val="20"/>
              </w:rPr>
              <w:t xml:space="preserve">Τύπος υπολογισμού μορίων: : </w:t>
            </w:r>
            <w:r w:rsidRPr="00B361F9">
              <w:rPr>
                <w:rFonts w:cstheme="minorHAnsi"/>
                <w:b/>
                <w:bCs/>
                <w:color w:val="000000"/>
                <w:sz w:val="20"/>
                <w:szCs w:val="20"/>
              </w:rPr>
              <w:t xml:space="preserve">m </w:t>
            </w:r>
            <w:r w:rsidRPr="00B361F9">
              <w:rPr>
                <w:rFonts w:cstheme="minorHAnsi"/>
                <w:color w:val="000000"/>
                <w:sz w:val="20"/>
                <w:szCs w:val="20"/>
              </w:rPr>
              <w:t xml:space="preserve">× 0.3 + </w:t>
            </w:r>
            <w:r w:rsidRPr="00B361F9">
              <w:rPr>
                <w:rFonts w:cstheme="minorHAnsi"/>
                <w:b/>
                <w:bCs/>
                <w:color w:val="000000"/>
                <w:sz w:val="20"/>
                <w:szCs w:val="20"/>
              </w:rPr>
              <w:t xml:space="preserve">P1 </w:t>
            </w:r>
            <w:r w:rsidRPr="00B361F9">
              <w:rPr>
                <w:rFonts w:cstheme="minorHAnsi"/>
                <w:color w:val="000000"/>
                <w:sz w:val="20"/>
                <w:szCs w:val="20"/>
              </w:rPr>
              <w:t xml:space="preserve">× 10 × 0.4 + </w:t>
            </w:r>
            <w:r w:rsidRPr="00B361F9">
              <w:rPr>
                <w:rFonts w:cstheme="minorHAnsi"/>
                <w:b/>
                <w:bCs/>
                <w:color w:val="000000"/>
                <w:sz w:val="20"/>
                <w:szCs w:val="20"/>
              </w:rPr>
              <w:t xml:space="preserve">P2 </w:t>
            </w:r>
            <w:r w:rsidRPr="00B361F9">
              <w:rPr>
                <w:rFonts w:cstheme="minorHAnsi"/>
                <w:color w:val="000000"/>
                <w:sz w:val="20"/>
                <w:szCs w:val="20"/>
              </w:rPr>
              <w:t xml:space="preserve">× 10 × 0.3 </w:t>
            </w:r>
          </w:p>
          <w:p w:rsidR="00592919" w:rsidRPr="00B361F9" w:rsidRDefault="00592919" w:rsidP="00530D68">
            <w:pPr>
              <w:pStyle w:val="Default"/>
              <w:rPr>
                <w:rFonts w:asciiTheme="minorHAnsi" w:hAnsiTheme="minorHAnsi" w:cstheme="minorHAnsi"/>
                <w:sz w:val="20"/>
                <w:szCs w:val="20"/>
              </w:rPr>
            </w:pPr>
            <w:r w:rsidRPr="00B361F9">
              <w:rPr>
                <w:rFonts w:asciiTheme="minorHAnsi" w:hAnsiTheme="minorHAnsi" w:cstheme="minorHAnsi"/>
                <w:sz w:val="20"/>
                <w:szCs w:val="20"/>
              </w:rPr>
              <w:t xml:space="preserve">Κριτήρια κατάταξης (Κ): Οι θέσεις ΠΑ θα κατανέμονται σύμφωνα τον παρακάτω αλγόριθμο: </w:t>
            </w:r>
          </w:p>
          <w:p w:rsidR="00592919" w:rsidRPr="00B361F9" w:rsidRDefault="00592919" w:rsidP="00530D68">
            <w:pPr>
              <w:autoSpaceDE w:val="0"/>
              <w:autoSpaceDN w:val="0"/>
              <w:adjustRightInd w:val="0"/>
              <w:rPr>
                <w:rFonts w:cstheme="minorHAnsi"/>
                <w:color w:val="000000"/>
                <w:sz w:val="20"/>
                <w:szCs w:val="20"/>
              </w:rPr>
            </w:pPr>
            <w:r w:rsidRPr="00B361F9">
              <w:rPr>
                <w:rFonts w:cstheme="minorHAnsi"/>
                <w:b/>
                <w:bCs/>
                <w:color w:val="000000"/>
                <w:sz w:val="20"/>
                <w:szCs w:val="20"/>
              </w:rPr>
              <w:t xml:space="preserve">m </w:t>
            </w:r>
            <w:r w:rsidRPr="00B361F9">
              <w:rPr>
                <w:rFonts w:cstheme="minorHAnsi"/>
                <w:color w:val="000000"/>
                <w:sz w:val="20"/>
                <w:szCs w:val="20"/>
              </w:rPr>
              <w:t xml:space="preserve">× 0.3 + </w:t>
            </w:r>
            <w:r w:rsidRPr="00B361F9">
              <w:rPr>
                <w:rFonts w:cstheme="minorHAnsi"/>
                <w:b/>
                <w:bCs/>
                <w:color w:val="000000"/>
                <w:sz w:val="20"/>
                <w:szCs w:val="20"/>
              </w:rPr>
              <w:t xml:space="preserve">P1 </w:t>
            </w:r>
            <w:r w:rsidRPr="00B361F9">
              <w:rPr>
                <w:rFonts w:cstheme="minorHAnsi"/>
                <w:color w:val="000000"/>
                <w:sz w:val="20"/>
                <w:szCs w:val="20"/>
              </w:rPr>
              <w:t xml:space="preserve">× 10 × 0.4 + </w:t>
            </w:r>
            <w:r w:rsidRPr="00B361F9">
              <w:rPr>
                <w:rFonts w:cstheme="minorHAnsi"/>
                <w:b/>
                <w:bCs/>
                <w:color w:val="000000"/>
                <w:sz w:val="20"/>
                <w:szCs w:val="20"/>
              </w:rPr>
              <w:t xml:space="preserve">P2 </w:t>
            </w:r>
            <w:r w:rsidRPr="00B361F9">
              <w:rPr>
                <w:rFonts w:cstheme="minorHAnsi"/>
                <w:color w:val="000000"/>
                <w:sz w:val="20"/>
                <w:szCs w:val="20"/>
              </w:rPr>
              <w:t xml:space="preserve">× 10 × 0.3 </w:t>
            </w:r>
          </w:p>
          <w:p w:rsidR="00592919" w:rsidRPr="00B361F9" w:rsidRDefault="00592919" w:rsidP="00530D68">
            <w:pPr>
              <w:autoSpaceDE w:val="0"/>
              <w:autoSpaceDN w:val="0"/>
              <w:adjustRightInd w:val="0"/>
              <w:rPr>
                <w:rFonts w:cstheme="minorHAnsi"/>
                <w:color w:val="000000"/>
                <w:sz w:val="20"/>
                <w:szCs w:val="20"/>
              </w:rPr>
            </w:pPr>
            <w:r w:rsidRPr="00B361F9">
              <w:rPr>
                <w:rFonts w:cstheme="minorHAnsi"/>
                <w:color w:val="000000"/>
                <w:sz w:val="20"/>
                <w:szCs w:val="20"/>
              </w:rPr>
              <w:t xml:space="preserve">όπου: </w:t>
            </w:r>
          </w:p>
          <w:p w:rsidR="00592919" w:rsidRPr="00B361F9" w:rsidRDefault="00592919" w:rsidP="00530D68">
            <w:pPr>
              <w:autoSpaceDE w:val="0"/>
              <w:autoSpaceDN w:val="0"/>
              <w:adjustRightInd w:val="0"/>
              <w:rPr>
                <w:rFonts w:cstheme="minorHAnsi"/>
                <w:color w:val="000000"/>
                <w:sz w:val="20"/>
                <w:szCs w:val="20"/>
              </w:rPr>
            </w:pPr>
            <w:r w:rsidRPr="00B361F9">
              <w:rPr>
                <w:rFonts w:cstheme="minorHAnsi"/>
                <w:color w:val="000000"/>
                <w:sz w:val="20"/>
                <w:szCs w:val="20"/>
              </w:rPr>
              <w:t xml:space="preserve">• </w:t>
            </w:r>
            <w:r w:rsidRPr="00B361F9">
              <w:rPr>
                <w:rFonts w:cstheme="minorHAnsi"/>
                <w:b/>
                <w:bCs/>
                <w:color w:val="000000"/>
                <w:sz w:val="20"/>
                <w:szCs w:val="20"/>
              </w:rPr>
              <w:t xml:space="preserve">m </w:t>
            </w:r>
            <w:r w:rsidRPr="00B361F9">
              <w:rPr>
                <w:rFonts w:cstheme="minorHAnsi"/>
                <w:color w:val="000000"/>
                <w:sz w:val="20"/>
                <w:szCs w:val="20"/>
              </w:rPr>
              <w:t xml:space="preserve">ο τρέχων μέσος όρος βαθμολογίας </w:t>
            </w:r>
          </w:p>
          <w:p w:rsidR="00592919" w:rsidRPr="00B361F9" w:rsidRDefault="00592919" w:rsidP="00530D68">
            <w:pPr>
              <w:autoSpaceDE w:val="0"/>
              <w:autoSpaceDN w:val="0"/>
              <w:adjustRightInd w:val="0"/>
              <w:jc w:val="both"/>
              <w:rPr>
                <w:rFonts w:cstheme="minorHAnsi"/>
                <w:color w:val="000000"/>
                <w:sz w:val="20"/>
                <w:szCs w:val="20"/>
              </w:rPr>
            </w:pPr>
            <w:r w:rsidRPr="00B361F9">
              <w:rPr>
                <w:rFonts w:cstheme="minorHAnsi"/>
                <w:color w:val="000000"/>
                <w:sz w:val="20"/>
                <w:szCs w:val="20"/>
              </w:rPr>
              <w:t xml:space="preserve">• </w:t>
            </w:r>
            <w:r w:rsidRPr="00B361F9">
              <w:rPr>
                <w:rFonts w:cstheme="minorHAnsi"/>
                <w:b/>
                <w:bCs/>
                <w:color w:val="000000"/>
                <w:sz w:val="20"/>
                <w:szCs w:val="20"/>
              </w:rPr>
              <w:t xml:space="preserve">P1 </w:t>
            </w:r>
            <w:r w:rsidRPr="00B361F9">
              <w:rPr>
                <w:rFonts w:cstheme="minorHAnsi"/>
                <w:color w:val="000000"/>
                <w:sz w:val="20"/>
                <w:szCs w:val="20"/>
              </w:rPr>
              <w:t>το πηλίκο των ECTS των μαθημάτων στα οποία ο/η φοιτητής/</w:t>
            </w:r>
            <w:proofErr w:type="spellStart"/>
            <w:r w:rsidRPr="00B361F9">
              <w:rPr>
                <w:rFonts w:cstheme="minorHAnsi"/>
                <w:color w:val="000000"/>
                <w:sz w:val="20"/>
                <w:szCs w:val="20"/>
              </w:rPr>
              <w:t>τρια</w:t>
            </w:r>
            <w:proofErr w:type="spellEnd"/>
            <w:r w:rsidRPr="00B361F9">
              <w:rPr>
                <w:rFonts w:cstheme="minorHAnsi"/>
                <w:color w:val="000000"/>
                <w:sz w:val="20"/>
                <w:szCs w:val="20"/>
              </w:rPr>
              <w:t xml:space="preserve"> έχει εξεταστεί επιτυχώς προς τα ECTS των μαθημάτων στα οποία θα έπρεπε να είχε εξεταστεί επιτυχώς αν είχε απολύτως ομαλή φοίτηση, βάσει εξαμήνου σπουδών στο οποίο βρίσκεται (κανονικότητα φοίτησης) </w:t>
            </w:r>
          </w:p>
          <w:p w:rsidR="00592919" w:rsidRPr="00B361F9" w:rsidRDefault="00592919" w:rsidP="00530D68">
            <w:pPr>
              <w:jc w:val="both"/>
              <w:rPr>
                <w:rFonts w:cstheme="minorHAnsi"/>
                <w:color w:val="000000"/>
                <w:sz w:val="20"/>
                <w:szCs w:val="20"/>
              </w:rPr>
            </w:pPr>
            <w:r w:rsidRPr="00B361F9">
              <w:rPr>
                <w:rFonts w:cstheme="minorHAnsi"/>
                <w:color w:val="000000"/>
                <w:sz w:val="20"/>
                <w:szCs w:val="20"/>
              </w:rPr>
              <w:t xml:space="preserve">• </w:t>
            </w:r>
            <w:r w:rsidRPr="00B361F9">
              <w:rPr>
                <w:rFonts w:cstheme="minorHAnsi"/>
                <w:b/>
                <w:bCs/>
                <w:color w:val="000000"/>
                <w:sz w:val="20"/>
                <w:szCs w:val="20"/>
              </w:rPr>
              <w:t xml:space="preserve">P2 </w:t>
            </w:r>
            <w:r w:rsidRPr="00B361F9">
              <w:rPr>
                <w:rFonts w:cstheme="minorHAnsi"/>
                <w:color w:val="000000"/>
                <w:sz w:val="20"/>
                <w:szCs w:val="20"/>
              </w:rPr>
              <w:t>το πηλίκο των ECTS των μαθημάτων στα οποία έχει εξεταστεί επιτυχώς ο/η φοιτητής/</w:t>
            </w:r>
            <w:proofErr w:type="spellStart"/>
            <w:r w:rsidRPr="00B361F9">
              <w:rPr>
                <w:rFonts w:cstheme="minorHAnsi"/>
                <w:color w:val="000000"/>
                <w:sz w:val="20"/>
                <w:szCs w:val="20"/>
              </w:rPr>
              <w:t>τρια</w:t>
            </w:r>
            <w:proofErr w:type="spellEnd"/>
            <w:r w:rsidRPr="00B361F9">
              <w:rPr>
                <w:rFonts w:cstheme="minorHAnsi"/>
                <w:color w:val="000000"/>
                <w:sz w:val="20"/>
                <w:szCs w:val="20"/>
              </w:rPr>
              <w:t xml:space="preserve"> προς το σύνολο των ECTS του προγράμματος προπτυχιακών σπουδών που απαιτούνται για τη λήψη πτυχίου</w:t>
            </w:r>
          </w:p>
          <w:p w:rsidR="00592919" w:rsidRPr="00B361F9" w:rsidRDefault="00592919" w:rsidP="00530D68">
            <w:pPr>
              <w:autoSpaceDE w:val="0"/>
              <w:autoSpaceDN w:val="0"/>
              <w:adjustRightInd w:val="0"/>
              <w:jc w:val="both"/>
              <w:rPr>
                <w:rFonts w:cstheme="minorHAnsi"/>
                <w:color w:val="000000"/>
                <w:sz w:val="20"/>
                <w:szCs w:val="20"/>
              </w:rPr>
            </w:pPr>
            <w:r w:rsidRPr="00B361F9">
              <w:rPr>
                <w:rFonts w:cstheme="minorHAnsi"/>
                <w:color w:val="000000"/>
                <w:sz w:val="20"/>
                <w:szCs w:val="20"/>
              </w:rPr>
              <w:t xml:space="preserve">(βαθμός ολοκλήρωσης του προγράμματος σπουδών) </w:t>
            </w:r>
          </w:p>
          <w:p w:rsidR="00592919" w:rsidRPr="00B361F9" w:rsidRDefault="00592919" w:rsidP="00530D68">
            <w:pPr>
              <w:autoSpaceDE w:val="0"/>
              <w:autoSpaceDN w:val="0"/>
              <w:adjustRightInd w:val="0"/>
              <w:rPr>
                <w:rFonts w:cstheme="minorHAnsi"/>
                <w:b/>
                <w:bCs/>
                <w:color w:val="000000"/>
                <w:sz w:val="20"/>
                <w:szCs w:val="20"/>
              </w:rPr>
            </w:pPr>
          </w:p>
          <w:p w:rsidR="00592919" w:rsidRPr="00B361F9" w:rsidRDefault="00592919" w:rsidP="00530D68">
            <w:pPr>
              <w:spacing w:after="120"/>
              <w:jc w:val="both"/>
              <w:rPr>
                <w:rFonts w:cstheme="minorHAnsi"/>
                <w:sz w:val="20"/>
              </w:rPr>
            </w:pPr>
            <w:r w:rsidRPr="00B361F9">
              <w:rPr>
                <w:rFonts w:cstheme="minorHAnsi"/>
                <w:sz w:val="20"/>
              </w:rPr>
              <w:t xml:space="preserve">Κριτήρια κατάταξης (Κ): </w:t>
            </w:r>
          </w:p>
          <w:p w:rsidR="00592919" w:rsidRPr="00B361F9" w:rsidRDefault="00592919" w:rsidP="00530D68">
            <w:pPr>
              <w:autoSpaceDE w:val="0"/>
              <w:autoSpaceDN w:val="0"/>
              <w:adjustRightInd w:val="0"/>
              <w:rPr>
                <w:rFonts w:cstheme="minorHAnsi"/>
                <w:bCs/>
                <w:color w:val="000000"/>
                <w:sz w:val="20"/>
                <w:szCs w:val="20"/>
              </w:rPr>
            </w:pPr>
            <w:r w:rsidRPr="00B361F9">
              <w:rPr>
                <w:rFonts w:cstheme="minorHAnsi"/>
                <w:bCs/>
                <w:color w:val="000000"/>
                <w:sz w:val="20"/>
                <w:szCs w:val="20"/>
              </w:rPr>
              <w:t xml:space="preserve">Κοινωνικά κριτήρια </w:t>
            </w:r>
          </w:p>
          <w:p w:rsidR="00592919" w:rsidRPr="00B361F9" w:rsidRDefault="00592919" w:rsidP="00530D68">
            <w:pPr>
              <w:autoSpaceDE w:val="0"/>
              <w:autoSpaceDN w:val="0"/>
              <w:adjustRightInd w:val="0"/>
              <w:rPr>
                <w:rFonts w:cstheme="minorHAnsi"/>
                <w:color w:val="000000"/>
                <w:sz w:val="20"/>
                <w:szCs w:val="20"/>
              </w:rPr>
            </w:pPr>
          </w:p>
          <w:p w:rsidR="00592919" w:rsidRPr="00B361F9" w:rsidRDefault="00592919" w:rsidP="00530D68">
            <w:pPr>
              <w:autoSpaceDE w:val="0"/>
              <w:autoSpaceDN w:val="0"/>
              <w:adjustRightInd w:val="0"/>
              <w:jc w:val="both"/>
              <w:rPr>
                <w:rFonts w:cstheme="minorHAnsi"/>
                <w:color w:val="000000"/>
                <w:sz w:val="20"/>
                <w:szCs w:val="20"/>
              </w:rPr>
            </w:pPr>
            <w:r w:rsidRPr="00B361F9">
              <w:rPr>
                <w:rFonts w:cstheme="minorHAnsi"/>
                <w:b/>
                <w:bCs/>
                <w:color w:val="000000"/>
                <w:sz w:val="20"/>
                <w:szCs w:val="20"/>
              </w:rPr>
              <w:t xml:space="preserve">[Κ1] </w:t>
            </w:r>
            <w:r w:rsidRPr="00B361F9">
              <w:rPr>
                <w:rFonts w:cstheme="minorHAnsi"/>
                <w:color w:val="000000"/>
                <w:sz w:val="20"/>
                <w:szCs w:val="20"/>
              </w:rPr>
              <w:t>Η βαθμολογία ΠΑ που έχει υπολογισθεί σε αυτό το σημείο πολλαπλασιάζεται με συντελεστή 1.30 σε περίπτωση που ο/η φοιτητής/</w:t>
            </w:r>
            <w:proofErr w:type="spellStart"/>
            <w:r w:rsidRPr="00B361F9">
              <w:rPr>
                <w:rFonts w:cstheme="minorHAnsi"/>
                <w:color w:val="000000"/>
                <w:sz w:val="20"/>
                <w:szCs w:val="20"/>
              </w:rPr>
              <w:t>τρια</w:t>
            </w:r>
            <w:proofErr w:type="spellEnd"/>
            <w:r w:rsidRPr="00B361F9">
              <w:rPr>
                <w:rFonts w:cstheme="minorHAnsi"/>
                <w:color w:val="000000"/>
                <w:sz w:val="20"/>
                <w:szCs w:val="20"/>
              </w:rPr>
              <w:t xml:space="preserve"> είναι ΑΜΕΑ</w:t>
            </w:r>
          </w:p>
          <w:p w:rsidR="00592919" w:rsidRPr="00B361F9" w:rsidRDefault="00592919" w:rsidP="00530D68">
            <w:pPr>
              <w:autoSpaceDE w:val="0"/>
              <w:autoSpaceDN w:val="0"/>
              <w:adjustRightInd w:val="0"/>
              <w:jc w:val="both"/>
              <w:rPr>
                <w:rFonts w:cstheme="minorHAnsi"/>
                <w:color w:val="000000"/>
                <w:sz w:val="20"/>
                <w:szCs w:val="20"/>
              </w:rPr>
            </w:pPr>
            <w:r w:rsidRPr="00B361F9">
              <w:rPr>
                <w:rFonts w:cstheme="minorHAnsi"/>
                <w:b/>
                <w:bCs/>
                <w:color w:val="000000"/>
                <w:sz w:val="20"/>
                <w:szCs w:val="20"/>
              </w:rPr>
              <w:t xml:space="preserve">[Κ2] </w:t>
            </w:r>
            <w:r w:rsidRPr="00B361F9">
              <w:rPr>
                <w:rFonts w:cstheme="minorHAnsi"/>
                <w:color w:val="000000"/>
                <w:sz w:val="20"/>
                <w:szCs w:val="20"/>
              </w:rPr>
              <w:t>Η βαθμολογία ΠΑ που έχει υπολογισθεί σε αυτό το σημείο πολλαπλασιάζεται με συντελεστή x σε περίπτωση που ο/η φοιτητής/</w:t>
            </w:r>
            <w:proofErr w:type="spellStart"/>
            <w:r w:rsidRPr="00B361F9">
              <w:rPr>
                <w:rFonts w:cstheme="minorHAnsi"/>
                <w:color w:val="000000"/>
                <w:sz w:val="20"/>
                <w:szCs w:val="20"/>
              </w:rPr>
              <w:t>τρια</w:t>
            </w:r>
            <w:proofErr w:type="spellEnd"/>
            <w:r w:rsidRPr="00B361F9">
              <w:rPr>
                <w:rFonts w:cstheme="minorHAnsi"/>
                <w:color w:val="000000"/>
                <w:sz w:val="20"/>
                <w:szCs w:val="20"/>
              </w:rPr>
              <w:t xml:space="preserve"> είναι μέλος πολύτεκνης οικογένειας. Το x λαμβάνει τιμή 1.05 αν υπάρχουν τρία αδέρφια στην οικογένεια, 1.1 αν υπάρχουν τέσσερα αδέρφια, και 1.15 αν υπάρχουν πέντε ή παραπάνω αδέρφια. </w:t>
            </w:r>
          </w:p>
          <w:p w:rsidR="00592919" w:rsidRPr="00B361F9" w:rsidRDefault="00592919" w:rsidP="00530D68">
            <w:pPr>
              <w:autoSpaceDE w:val="0"/>
              <w:autoSpaceDN w:val="0"/>
              <w:adjustRightInd w:val="0"/>
              <w:jc w:val="both"/>
              <w:rPr>
                <w:rFonts w:cstheme="minorHAnsi"/>
                <w:color w:val="000000"/>
                <w:sz w:val="20"/>
                <w:szCs w:val="20"/>
              </w:rPr>
            </w:pPr>
            <w:r w:rsidRPr="00B361F9">
              <w:rPr>
                <w:rFonts w:cstheme="minorHAnsi"/>
                <w:b/>
                <w:bCs/>
                <w:color w:val="000000"/>
                <w:sz w:val="20"/>
                <w:szCs w:val="20"/>
              </w:rPr>
              <w:t xml:space="preserve">[Κ3] </w:t>
            </w:r>
            <w:r w:rsidRPr="00B361F9">
              <w:rPr>
                <w:rFonts w:cstheme="minorHAnsi"/>
                <w:color w:val="000000"/>
                <w:sz w:val="20"/>
                <w:szCs w:val="20"/>
              </w:rPr>
              <w:t>Η βαθμολογία ΠΑ που έχει υπολογισθεί σε αυτό το σημείο πολλαπλασιάζεται με συντελεστή 1.2 σε περίπτωση που ο/η φοιτητής/</w:t>
            </w:r>
            <w:proofErr w:type="spellStart"/>
            <w:r w:rsidRPr="00B361F9">
              <w:rPr>
                <w:rFonts w:cstheme="minorHAnsi"/>
                <w:color w:val="000000"/>
                <w:sz w:val="20"/>
                <w:szCs w:val="20"/>
              </w:rPr>
              <w:t>τρια</w:t>
            </w:r>
            <w:proofErr w:type="spellEnd"/>
            <w:r w:rsidRPr="00B361F9">
              <w:rPr>
                <w:rFonts w:cstheme="minorHAnsi"/>
                <w:color w:val="000000"/>
                <w:sz w:val="20"/>
                <w:szCs w:val="20"/>
              </w:rPr>
              <w:t xml:space="preserve"> είναι ορφανός/ή. </w:t>
            </w:r>
            <w:r w:rsidRPr="00B361F9">
              <w:rPr>
                <w:rFonts w:cstheme="minorHAnsi"/>
                <w:b/>
                <w:bCs/>
                <w:color w:val="000000"/>
                <w:sz w:val="20"/>
                <w:szCs w:val="20"/>
              </w:rPr>
              <w:t xml:space="preserve">[Κ4] </w:t>
            </w:r>
            <w:r w:rsidRPr="00B361F9">
              <w:rPr>
                <w:rFonts w:cstheme="minorHAnsi"/>
                <w:color w:val="000000"/>
                <w:sz w:val="20"/>
                <w:szCs w:val="20"/>
              </w:rPr>
              <w:t>Η βαθμολογία ΠΑ που έχει υπολογισθεί σε αυτό το σημείο πολλαπλασιάζεται με συντελεστή 1.15 σε περίπτωση που ο/η φοιτητής/</w:t>
            </w:r>
            <w:proofErr w:type="spellStart"/>
            <w:r w:rsidRPr="00B361F9">
              <w:rPr>
                <w:rFonts w:cstheme="minorHAnsi"/>
                <w:color w:val="000000"/>
                <w:sz w:val="20"/>
                <w:szCs w:val="20"/>
              </w:rPr>
              <w:t>τρια</w:t>
            </w:r>
            <w:proofErr w:type="spellEnd"/>
            <w:r w:rsidRPr="00B361F9">
              <w:rPr>
                <w:rFonts w:cstheme="minorHAnsi"/>
                <w:color w:val="000000"/>
                <w:sz w:val="20"/>
                <w:szCs w:val="20"/>
              </w:rPr>
              <w:t xml:space="preserve"> ανήκει σε μονογονεϊκή οικογένεια. </w:t>
            </w:r>
          </w:p>
          <w:p w:rsidR="00592919" w:rsidRDefault="00592919" w:rsidP="00530D68">
            <w:pPr>
              <w:autoSpaceDE w:val="0"/>
              <w:autoSpaceDN w:val="0"/>
              <w:adjustRightInd w:val="0"/>
              <w:rPr>
                <w:rFonts w:ascii="Times New Roman" w:hAnsi="Times New Roman" w:cs="Times New Roman"/>
                <w:b/>
                <w:bCs/>
                <w:color w:val="000000"/>
                <w:sz w:val="20"/>
                <w:szCs w:val="20"/>
              </w:rPr>
            </w:pPr>
          </w:p>
          <w:p w:rsidR="00182CE1" w:rsidRDefault="00592919" w:rsidP="00530D68">
            <w:pPr>
              <w:autoSpaceDE w:val="0"/>
              <w:autoSpaceDN w:val="0"/>
              <w:adjustRightInd w:val="0"/>
              <w:rPr>
                <w:rFonts w:cstheme="minorHAnsi"/>
                <w:bCs/>
                <w:color w:val="000000"/>
                <w:sz w:val="20"/>
                <w:szCs w:val="20"/>
              </w:rPr>
            </w:pPr>
            <w:r w:rsidRPr="00B361F9">
              <w:rPr>
                <w:rFonts w:cstheme="minorHAnsi"/>
                <w:bCs/>
                <w:color w:val="000000"/>
                <w:sz w:val="20"/>
                <w:szCs w:val="20"/>
              </w:rPr>
              <w:lastRenderedPageBreak/>
              <w:t>Οικονομικά κριτήρια</w:t>
            </w:r>
          </w:p>
          <w:p w:rsidR="00592919" w:rsidRPr="00B361F9" w:rsidRDefault="00592919" w:rsidP="00530D68">
            <w:pPr>
              <w:autoSpaceDE w:val="0"/>
              <w:autoSpaceDN w:val="0"/>
              <w:adjustRightInd w:val="0"/>
              <w:rPr>
                <w:rFonts w:cstheme="minorHAnsi"/>
                <w:color w:val="000000"/>
                <w:sz w:val="20"/>
                <w:szCs w:val="20"/>
              </w:rPr>
            </w:pPr>
            <w:r w:rsidRPr="00B361F9">
              <w:rPr>
                <w:rFonts w:cstheme="minorHAnsi"/>
                <w:bCs/>
                <w:color w:val="000000"/>
                <w:sz w:val="20"/>
                <w:szCs w:val="20"/>
              </w:rPr>
              <w:t xml:space="preserve"> </w:t>
            </w:r>
          </w:p>
          <w:p w:rsidR="00592919" w:rsidRPr="00B361F9" w:rsidRDefault="00592919" w:rsidP="00530D68">
            <w:pPr>
              <w:autoSpaceDE w:val="0"/>
              <w:autoSpaceDN w:val="0"/>
              <w:adjustRightInd w:val="0"/>
              <w:rPr>
                <w:rFonts w:cstheme="minorHAnsi"/>
                <w:color w:val="000000"/>
                <w:sz w:val="20"/>
                <w:szCs w:val="20"/>
              </w:rPr>
            </w:pPr>
            <w:r w:rsidRPr="00B361F9">
              <w:rPr>
                <w:rFonts w:cstheme="minorHAnsi"/>
                <w:b/>
                <w:bCs/>
                <w:color w:val="000000"/>
                <w:sz w:val="20"/>
                <w:szCs w:val="20"/>
              </w:rPr>
              <w:t xml:space="preserve">[Κ5] </w:t>
            </w:r>
            <w:r w:rsidRPr="00B361F9">
              <w:rPr>
                <w:rFonts w:cstheme="minorHAnsi"/>
                <w:color w:val="000000"/>
                <w:sz w:val="20"/>
                <w:szCs w:val="20"/>
              </w:rPr>
              <w:t>Η βαθμολογία ΠΑ που έχει υπολογισθεί σε αυτό το σημείο πολλαπλασιάζεται με συντελεστή 1.1 σε περίπτωση που το οικογενειακό εισόδημα των γονιών του/της φοιτητή/</w:t>
            </w:r>
            <w:proofErr w:type="spellStart"/>
            <w:r w:rsidRPr="00B361F9">
              <w:rPr>
                <w:rFonts w:cstheme="minorHAnsi"/>
                <w:color w:val="000000"/>
                <w:sz w:val="20"/>
                <w:szCs w:val="20"/>
              </w:rPr>
              <w:t>τριας</w:t>
            </w:r>
            <w:proofErr w:type="spellEnd"/>
            <w:r w:rsidRPr="00B361F9">
              <w:rPr>
                <w:rFonts w:cstheme="minorHAnsi"/>
                <w:color w:val="000000"/>
                <w:sz w:val="20"/>
                <w:szCs w:val="20"/>
              </w:rPr>
              <w:t xml:space="preserve"> προστιθέμενο με το ατομικό εισόδημα του/της ίδιου/ας (αν υπάρχει) δε ξεπερνάει τις 9.000,00 ευρώ το χρόνο. </w:t>
            </w:r>
          </w:p>
          <w:p w:rsidR="003402C2" w:rsidRDefault="00592919" w:rsidP="00530D68">
            <w:pPr>
              <w:jc w:val="both"/>
              <w:rPr>
                <w:rFonts w:cstheme="minorHAnsi"/>
                <w:color w:val="000000"/>
                <w:sz w:val="20"/>
                <w:szCs w:val="20"/>
              </w:rPr>
            </w:pPr>
            <w:r w:rsidRPr="00B361F9">
              <w:rPr>
                <w:rFonts w:cstheme="minorHAnsi"/>
                <w:b/>
                <w:bCs/>
                <w:color w:val="000000"/>
                <w:sz w:val="20"/>
                <w:szCs w:val="20"/>
              </w:rPr>
              <w:t xml:space="preserve">[Κ6] </w:t>
            </w:r>
            <w:r w:rsidRPr="00B361F9">
              <w:rPr>
                <w:rFonts w:cstheme="minorHAnsi"/>
                <w:color w:val="000000"/>
                <w:sz w:val="20"/>
                <w:szCs w:val="20"/>
              </w:rPr>
              <w:t>Η βαθμολογία ΠΑ που έχει υπολογισθεί σε αυτό το σημείο πολλαπλασιάζεται με συντελεστή 1.05 σε περίπτωση που το οικογενειακό εισόδημα των γονιών της φοιτητή/</w:t>
            </w:r>
            <w:proofErr w:type="spellStart"/>
            <w:r w:rsidRPr="00B361F9">
              <w:rPr>
                <w:rFonts w:cstheme="minorHAnsi"/>
                <w:color w:val="000000"/>
                <w:sz w:val="20"/>
                <w:szCs w:val="20"/>
              </w:rPr>
              <w:t>τριας</w:t>
            </w:r>
            <w:proofErr w:type="spellEnd"/>
            <w:r w:rsidRPr="00B361F9">
              <w:rPr>
                <w:rFonts w:cstheme="minorHAnsi"/>
                <w:color w:val="000000"/>
                <w:sz w:val="20"/>
                <w:szCs w:val="20"/>
              </w:rPr>
              <w:t xml:space="preserve"> προστιθέμενο με το ατομικό εισόδημα του/της ίδιου/ας (αν υπάρχει) είναι μεγαλύτερο από 9.000,00 και δεν ξεπερνάει τις 15.000,00 ευρώ το χρόνο. </w:t>
            </w:r>
          </w:p>
          <w:p w:rsidR="003D793B" w:rsidRPr="00B361F9" w:rsidRDefault="003D793B" w:rsidP="00530D68">
            <w:pPr>
              <w:jc w:val="both"/>
              <w:rPr>
                <w:rFonts w:cstheme="minorHAnsi"/>
                <w:color w:val="000000"/>
                <w:sz w:val="20"/>
                <w:szCs w:val="20"/>
              </w:rPr>
            </w:pPr>
          </w:p>
          <w:p w:rsidR="003D793B" w:rsidRDefault="00592919" w:rsidP="003402C2">
            <w:pPr>
              <w:jc w:val="both"/>
              <w:rPr>
                <w:rFonts w:cstheme="minorHAnsi"/>
                <w:color w:val="000000"/>
                <w:sz w:val="20"/>
                <w:szCs w:val="20"/>
              </w:rPr>
            </w:pPr>
            <w:r w:rsidRPr="00B361F9">
              <w:rPr>
                <w:rFonts w:cstheme="minorHAnsi"/>
                <w:color w:val="000000"/>
                <w:sz w:val="20"/>
                <w:szCs w:val="20"/>
              </w:rPr>
              <w:t>Σε περίπτωση ισοβαθμίας των τελευταίων φοιτητών/τριών, επιλέγεται αρχικά ο/η φοιτητής/</w:t>
            </w:r>
            <w:proofErr w:type="spellStart"/>
            <w:r w:rsidRPr="00B361F9">
              <w:rPr>
                <w:rFonts w:cstheme="minorHAnsi"/>
                <w:color w:val="000000"/>
                <w:sz w:val="20"/>
                <w:szCs w:val="20"/>
              </w:rPr>
              <w:t>τρια</w:t>
            </w:r>
            <w:proofErr w:type="spellEnd"/>
            <w:r w:rsidRPr="00B361F9">
              <w:rPr>
                <w:rFonts w:cstheme="minorHAnsi"/>
                <w:color w:val="000000"/>
                <w:sz w:val="20"/>
                <w:szCs w:val="20"/>
              </w:rPr>
              <w:t xml:space="preserve"> που είναι στο μεγαλύτερο έτος σπουδών και σε περίπτωση που δεν οδηγεί σε μοναδική επιλογή, επιλέγεται ένας/μια φοιτητής/</w:t>
            </w:r>
            <w:proofErr w:type="spellStart"/>
            <w:r w:rsidRPr="00B361F9">
              <w:rPr>
                <w:rFonts w:cstheme="minorHAnsi"/>
                <w:color w:val="000000"/>
                <w:sz w:val="20"/>
                <w:szCs w:val="20"/>
              </w:rPr>
              <w:t>τρια</w:t>
            </w:r>
            <w:proofErr w:type="spellEnd"/>
            <w:r w:rsidRPr="00B361F9">
              <w:rPr>
                <w:rFonts w:cstheme="minorHAnsi"/>
                <w:color w:val="000000"/>
                <w:sz w:val="20"/>
                <w:szCs w:val="20"/>
              </w:rPr>
              <w:t xml:space="preserve"> με δημόσια κλήρωση από τους/τις </w:t>
            </w:r>
            <w:proofErr w:type="spellStart"/>
            <w:r w:rsidRPr="00B361F9">
              <w:rPr>
                <w:rFonts w:cstheme="minorHAnsi"/>
                <w:color w:val="000000"/>
                <w:sz w:val="20"/>
                <w:szCs w:val="20"/>
              </w:rPr>
              <w:t>ισοβαθμίσαντες</w:t>
            </w:r>
            <w:proofErr w:type="spellEnd"/>
            <w:r w:rsidRPr="00B361F9">
              <w:rPr>
                <w:rFonts w:cstheme="minorHAnsi"/>
                <w:color w:val="000000"/>
                <w:sz w:val="20"/>
                <w:szCs w:val="20"/>
              </w:rPr>
              <w:t>/</w:t>
            </w:r>
            <w:proofErr w:type="spellStart"/>
            <w:r w:rsidRPr="00B361F9">
              <w:rPr>
                <w:rFonts w:cstheme="minorHAnsi"/>
                <w:color w:val="000000"/>
                <w:sz w:val="20"/>
                <w:szCs w:val="20"/>
              </w:rPr>
              <w:t>σασες</w:t>
            </w:r>
            <w:proofErr w:type="spellEnd"/>
            <w:r w:rsidRPr="00B361F9">
              <w:rPr>
                <w:rFonts w:cstheme="minorHAnsi"/>
                <w:color w:val="000000"/>
                <w:sz w:val="20"/>
                <w:szCs w:val="20"/>
              </w:rPr>
              <w:t xml:space="preserve"> φοιτητές/</w:t>
            </w:r>
            <w:proofErr w:type="spellStart"/>
            <w:r w:rsidRPr="00B361F9">
              <w:rPr>
                <w:rFonts w:cstheme="minorHAnsi"/>
                <w:color w:val="000000"/>
                <w:sz w:val="20"/>
                <w:szCs w:val="20"/>
              </w:rPr>
              <w:t>τριες</w:t>
            </w:r>
            <w:proofErr w:type="spellEnd"/>
            <w:r w:rsidRPr="00B361F9">
              <w:rPr>
                <w:rFonts w:cstheme="minorHAnsi"/>
                <w:color w:val="000000"/>
                <w:sz w:val="20"/>
                <w:szCs w:val="20"/>
              </w:rPr>
              <w:t xml:space="preserve"> του μεγαλύτερου έτους σε αυτή τη θέση, από την επιτροπή αξιολόγησης αιτήσεων.</w:t>
            </w:r>
          </w:p>
          <w:p w:rsidR="003D793B" w:rsidRDefault="00592919" w:rsidP="003402C2">
            <w:pPr>
              <w:jc w:val="both"/>
              <w:rPr>
                <w:rFonts w:cstheme="minorHAnsi"/>
                <w:color w:val="000000"/>
                <w:sz w:val="20"/>
                <w:szCs w:val="20"/>
              </w:rPr>
            </w:pPr>
            <w:r w:rsidRPr="00B361F9">
              <w:rPr>
                <w:rFonts w:cstheme="minorHAnsi"/>
                <w:color w:val="000000"/>
                <w:sz w:val="20"/>
                <w:szCs w:val="20"/>
              </w:rPr>
              <w:t xml:space="preserve"> </w:t>
            </w:r>
          </w:p>
          <w:p w:rsidR="00592919" w:rsidRDefault="00592919" w:rsidP="003402C2">
            <w:pPr>
              <w:jc w:val="both"/>
            </w:pPr>
            <w:r w:rsidRPr="00B361F9">
              <w:rPr>
                <w:rFonts w:cstheme="minorHAnsi"/>
                <w:color w:val="000000"/>
                <w:sz w:val="20"/>
                <w:szCs w:val="20"/>
              </w:rPr>
              <w:t>Για να επικαλεσθεί ένας/μια φοιτητής/</w:t>
            </w:r>
            <w:proofErr w:type="spellStart"/>
            <w:r w:rsidRPr="00B361F9">
              <w:rPr>
                <w:rFonts w:cstheme="minorHAnsi"/>
                <w:color w:val="000000"/>
                <w:sz w:val="20"/>
                <w:szCs w:val="20"/>
              </w:rPr>
              <w:t>τρια</w:t>
            </w:r>
            <w:proofErr w:type="spellEnd"/>
            <w:r w:rsidRPr="00B361F9">
              <w:rPr>
                <w:rFonts w:cstheme="minorHAnsi"/>
                <w:color w:val="000000"/>
                <w:sz w:val="20"/>
                <w:szCs w:val="20"/>
              </w:rPr>
              <w:t xml:space="preserve"> κοινωνικά ή/και οικονομικά κριτήρια, θα πρέπει να προσκομίσει κατά τη κατάθεση της αίτησης εμπρόθεσμα όλα τα απαραίτητα δικαιολογητικά και να σημειώσει στην αίτηση ότι αιτείται τα συγκεκριμένα κριτήρια.</w:t>
            </w:r>
            <w:r w:rsidRPr="00B82DED">
              <w:rPr>
                <w:rFonts w:ascii="Times New Roman" w:hAnsi="Times New Roman" w:cs="Times New Roman"/>
                <w:color w:val="000000"/>
                <w:sz w:val="20"/>
                <w:szCs w:val="20"/>
              </w:rPr>
              <w:t xml:space="preserve"> </w:t>
            </w:r>
          </w:p>
        </w:tc>
      </w:tr>
    </w:tbl>
    <w:p w:rsidR="00E53623" w:rsidRDefault="00E53623" w:rsidP="00E53623"/>
    <w:p w:rsidR="00E53623" w:rsidRPr="00E53623" w:rsidRDefault="00E53623" w:rsidP="00E53623">
      <w:pPr>
        <w:spacing w:after="0" w:line="240" w:lineRule="auto"/>
        <w:rPr>
          <w:rFonts w:eastAsiaTheme="minorEastAsia"/>
          <w:b/>
          <w:sz w:val="28"/>
          <w:lang w:eastAsia="el-GR"/>
        </w:rPr>
      </w:pPr>
      <w:r w:rsidRPr="00E53623">
        <w:rPr>
          <w:rFonts w:eastAsiaTheme="minorEastAsia"/>
          <w:b/>
          <w:sz w:val="28"/>
          <w:lang w:eastAsia="el-GR"/>
        </w:rPr>
        <w:t>3. Αξιολόγηση αιτήσεων – Αποτελέσματα (βάσει κριτηρίων και αλγορίθμου αξιολόγησης)</w:t>
      </w:r>
    </w:p>
    <w:p w:rsidR="00E53623" w:rsidRPr="00E53623" w:rsidRDefault="00E53623" w:rsidP="00E53623">
      <w:pPr>
        <w:spacing w:after="0" w:line="240" w:lineRule="auto"/>
        <w:rPr>
          <w:rFonts w:eastAsiaTheme="minorEastAsia"/>
          <w:b/>
          <w:lang w:eastAsia="el-GR"/>
        </w:rPr>
      </w:pPr>
    </w:p>
    <w:p w:rsidR="00E53623" w:rsidRPr="00E53623" w:rsidRDefault="00E53623" w:rsidP="00E53623">
      <w:pPr>
        <w:spacing w:after="0" w:line="240" w:lineRule="auto"/>
        <w:jc w:val="both"/>
        <w:rPr>
          <w:rFonts w:ascii="Times New Roman" w:eastAsia="Times New Roman" w:hAnsi="Times New Roman" w:cs="Times New Roman"/>
          <w:sz w:val="24"/>
          <w:szCs w:val="24"/>
          <w:lang w:eastAsia="el-GR"/>
        </w:rPr>
      </w:pPr>
      <w:r w:rsidRPr="00E53623">
        <w:rPr>
          <w:rFonts w:ascii="Calibri" w:eastAsia="Times New Roman" w:hAnsi="Calibri" w:cs="Calibri"/>
          <w:color w:val="000000"/>
          <w:lang w:eastAsia="el-GR"/>
        </w:rPr>
        <w:t>Μετά την ολοκλήρωση υποβολής των αιτήσεων, ακολουθεί η αξιολόγηση των αιτήσεων η οποία πραγματοποιείται από την αρμόδια τριμελή Επιτροπή Πρακτικής Άσκησης του Τμήματος. Η αξιολόγηση των αιτήσεων γίνεται βάσει των κριτηρίων αξιολόγησης, όπως έχουν οριστεί από το Τμήμα (αναφέρονται παραπάνω) και σε περίπτωση που ο αριθμός αιτήσεων ξεπεράσει τις διαθέσιμες θέσεις ΠΑ, επιλέγονται οι φοιτητές/</w:t>
      </w:r>
      <w:proofErr w:type="spellStart"/>
      <w:r w:rsidRPr="00E53623">
        <w:rPr>
          <w:rFonts w:ascii="Calibri" w:eastAsia="Times New Roman" w:hAnsi="Calibri" w:cs="Calibri"/>
          <w:color w:val="000000"/>
          <w:lang w:eastAsia="el-GR"/>
        </w:rPr>
        <w:t>τριες</w:t>
      </w:r>
      <w:proofErr w:type="spellEnd"/>
      <w:r w:rsidRPr="00E53623">
        <w:rPr>
          <w:rFonts w:ascii="Calibri" w:eastAsia="Times New Roman" w:hAnsi="Calibri" w:cs="Calibri"/>
          <w:color w:val="000000"/>
          <w:lang w:eastAsia="el-GR"/>
        </w:rPr>
        <w:t xml:space="preserve"> με τη μεγαλύτερη </w:t>
      </w:r>
      <w:proofErr w:type="spellStart"/>
      <w:r w:rsidRPr="00E53623">
        <w:rPr>
          <w:rFonts w:ascii="Calibri" w:eastAsia="Times New Roman" w:hAnsi="Calibri" w:cs="Calibri"/>
          <w:color w:val="000000"/>
          <w:lang w:eastAsia="el-GR"/>
        </w:rPr>
        <w:t>μοριοδότηση</w:t>
      </w:r>
      <w:proofErr w:type="spellEnd"/>
      <w:r w:rsidRPr="00E53623">
        <w:rPr>
          <w:rFonts w:ascii="Calibri" w:eastAsia="Times New Roman" w:hAnsi="Calibri" w:cs="Calibri"/>
          <w:color w:val="000000"/>
          <w:lang w:eastAsia="el-GR"/>
        </w:rPr>
        <w:t xml:space="preserve"> που προκύπτει από τον αξιολογικό πίνακα. Στη συνέχεια, ο πίνακας των προσωρινών αποτελεσμάτων ανακοινώνεται στον </w:t>
      </w:r>
      <w:proofErr w:type="spellStart"/>
      <w:r w:rsidRPr="00E53623">
        <w:rPr>
          <w:rFonts w:ascii="Calibri" w:eastAsia="Times New Roman" w:hAnsi="Calibri" w:cs="Calibri"/>
          <w:color w:val="000000"/>
          <w:lang w:eastAsia="el-GR"/>
        </w:rPr>
        <w:t>ιστότοπο</w:t>
      </w:r>
      <w:proofErr w:type="spellEnd"/>
      <w:r w:rsidRPr="00E53623">
        <w:rPr>
          <w:rFonts w:ascii="Calibri" w:eastAsia="Times New Roman" w:hAnsi="Calibri" w:cs="Calibri"/>
          <w:color w:val="000000"/>
          <w:lang w:eastAsia="el-GR"/>
        </w:rPr>
        <w:t xml:space="preserve"> του Τμήματος και στο e-</w:t>
      </w:r>
      <w:proofErr w:type="spellStart"/>
      <w:r w:rsidRPr="00E53623">
        <w:rPr>
          <w:rFonts w:ascii="Calibri" w:eastAsia="Times New Roman" w:hAnsi="Calibri" w:cs="Calibri"/>
          <w:color w:val="000000"/>
          <w:lang w:eastAsia="el-GR"/>
        </w:rPr>
        <w:t>class</w:t>
      </w:r>
      <w:proofErr w:type="spellEnd"/>
      <w:r w:rsidRPr="00E53623">
        <w:rPr>
          <w:rFonts w:ascii="Calibri" w:eastAsia="Times New Roman" w:hAnsi="Calibri" w:cs="Calibri"/>
          <w:color w:val="000000"/>
          <w:lang w:eastAsia="el-GR"/>
        </w:rPr>
        <w:t xml:space="preserve"> του μαθήματος «Πρακτική Άσκηση». Μετά από την ανάρτηση των προσωρινών αποτελεσμάτων, όποιος/α υποψήφιος/α επιθυμεί μπορεί να υποβάλει τεκμηριωμένη ένσταση επί των προσωρινών αποτελεσμάτων εντός πέντε (5) ημερολογιακών ημερών από την ημερομηνία ανακοίνωσης αυτών με αίτηση προς τη Γραμματεία Τμήματος.  Μετά την εξέταση των πιθανών ενστάσεων από την Επιτροπή Ενστάσεων, ανακοινώνονται οι πίνακες οριστικών αποτελεσμάτων, στον </w:t>
      </w:r>
      <w:proofErr w:type="spellStart"/>
      <w:r w:rsidRPr="00E53623">
        <w:rPr>
          <w:rFonts w:ascii="Calibri" w:eastAsia="Times New Roman" w:hAnsi="Calibri" w:cs="Calibri"/>
          <w:color w:val="000000"/>
          <w:lang w:eastAsia="el-GR"/>
        </w:rPr>
        <w:t>ιστότοπο</w:t>
      </w:r>
      <w:proofErr w:type="spellEnd"/>
      <w:r w:rsidRPr="00E53623">
        <w:rPr>
          <w:rFonts w:ascii="Calibri" w:eastAsia="Times New Roman" w:hAnsi="Calibri" w:cs="Calibri"/>
          <w:color w:val="000000"/>
          <w:lang w:eastAsia="el-GR"/>
        </w:rPr>
        <w:t xml:space="preserve"> του Τμήματος και στο e-</w:t>
      </w:r>
      <w:proofErr w:type="spellStart"/>
      <w:r w:rsidRPr="00E53623">
        <w:rPr>
          <w:rFonts w:ascii="Calibri" w:eastAsia="Times New Roman" w:hAnsi="Calibri" w:cs="Calibri"/>
          <w:color w:val="000000"/>
          <w:lang w:eastAsia="el-GR"/>
        </w:rPr>
        <w:t>class</w:t>
      </w:r>
      <w:proofErr w:type="spellEnd"/>
      <w:r w:rsidRPr="00E53623">
        <w:rPr>
          <w:rFonts w:ascii="Calibri" w:eastAsia="Times New Roman" w:hAnsi="Calibri" w:cs="Calibri"/>
          <w:color w:val="000000"/>
          <w:lang w:eastAsia="el-GR"/>
        </w:rPr>
        <w:t>.</w:t>
      </w:r>
    </w:p>
    <w:p w:rsidR="00844E5B" w:rsidRDefault="00844E5B" w:rsidP="00E53623"/>
    <w:p w:rsidR="00310013" w:rsidRPr="00310013" w:rsidRDefault="00310013" w:rsidP="00310013">
      <w:pPr>
        <w:spacing w:after="0" w:line="240" w:lineRule="auto"/>
        <w:rPr>
          <w:rFonts w:eastAsiaTheme="minorEastAsia"/>
          <w:b/>
          <w:sz w:val="28"/>
          <w:szCs w:val="28"/>
          <w:lang w:eastAsia="el-GR"/>
        </w:rPr>
      </w:pPr>
      <w:r w:rsidRPr="00310013">
        <w:rPr>
          <w:rFonts w:eastAsiaTheme="minorEastAsia"/>
          <w:b/>
          <w:sz w:val="28"/>
          <w:szCs w:val="28"/>
          <w:lang w:eastAsia="el-GR"/>
        </w:rPr>
        <w:t>4. Πρόσθετα στοιχεία της πρόσκλησης</w:t>
      </w:r>
    </w:p>
    <w:p w:rsidR="00310013" w:rsidRPr="00310013" w:rsidRDefault="00310013" w:rsidP="00310013">
      <w:pPr>
        <w:spacing w:after="0" w:line="240" w:lineRule="auto"/>
        <w:rPr>
          <w:rFonts w:eastAsiaTheme="minorEastAsia"/>
          <w:b/>
          <w:sz w:val="28"/>
          <w:szCs w:val="28"/>
          <w:lang w:eastAsia="el-GR"/>
        </w:rPr>
      </w:pPr>
    </w:p>
    <w:p w:rsidR="00310013" w:rsidRPr="00310013" w:rsidRDefault="00E4126D" w:rsidP="00310013">
      <w:pPr>
        <w:spacing w:after="0" w:line="240" w:lineRule="auto"/>
        <w:ind w:hanging="426"/>
        <w:jc w:val="both"/>
        <w:rPr>
          <w:rFonts w:ascii="Times New Roman" w:eastAsia="Times New Roman" w:hAnsi="Times New Roman" w:cs="Times New Roman"/>
          <w:sz w:val="24"/>
          <w:szCs w:val="24"/>
          <w:lang w:eastAsia="el-GR"/>
        </w:rPr>
      </w:pPr>
      <w:r>
        <w:rPr>
          <w:rFonts w:ascii="Calibri" w:eastAsia="Times New Roman" w:hAnsi="Calibri" w:cs="Calibri"/>
          <w:b/>
          <w:bCs/>
          <w:color w:val="000000"/>
          <w:lang w:eastAsia="el-GR"/>
        </w:rPr>
        <w:t>4.1 Μετά την ολοκλήρωση</w:t>
      </w:r>
      <w:r w:rsidR="00310013" w:rsidRPr="00310013">
        <w:rPr>
          <w:rFonts w:ascii="Calibri" w:eastAsia="Times New Roman" w:hAnsi="Calibri" w:cs="Calibri"/>
          <w:b/>
          <w:bCs/>
          <w:color w:val="000000"/>
          <w:lang w:eastAsia="el-GR"/>
        </w:rPr>
        <w:t xml:space="preserve"> της Π.Α., </w:t>
      </w:r>
      <w:r w:rsidR="00310013" w:rsidRPr="00310013">
        <w:rPr>
          <w:rFonts w:ascii="Calibri" w:eastAsia="Times New Roman" w:hAnsi="Calibri" w:cs="Calibri"/>
          <w:color w:val="000000"/>
          <w:shd w:val="clear" w:color="auto" w:fill="FFFFFF"/>
          <w:lang w:eastAsia="el-GR"/>
        </w:rPr>
        <w:t>ο Ειδικός Λογαριασμός Κονδυλίων Έρευνας (ΕΛΚΕ) του Πανεπιστημίου Δυτικής Μακεδονίας (ΠΔΜ) προβαίνει στην κατάθεση σε προσωπικό λογαριασμό του φοιτητή/</w:t>
      </w:r>
      <w:proofErr w:type="spellStart"/>
      <w:r w:rsidR="00310013" w:rsidRPr="00310013">
        <w:rPr>
          <w:rFonts w:ascii="Calibri" w:eastAsia="Times New Roman" w:hAnsi="Calibri" w:cs="Calibri"/>
          <w:color w:val="000000"/>
          <w:shd w:val="clear" w:color="auto" w:fill="FFFFFF"/>
          <w:lang w:eastAsia="el-GR"/>
        </w:rPr>
        <w:t>τριας</w:t>
      </w:r>
      <w:proofErr w:type="spellEnd"/>
      <w:r w:rsidR="00310013" w:rsidRPr="00310013">
        <w:rPr>
          <w:rFonts w:ascii="Calibri" w:eastAsia="Times New Roman" w:hAnsi="Calibri" w:cs="Calibri"/>
          <w:color w:val="000000"/>
          <w:shd w:val="clear" w:color="auto" w:fill="FFFFFF"/>
          <w:lang w:eastAsia="el-GR"/>
        </w:rPr>
        <w:t xml:space="preserve"> σε οποιαδήποτε τράπεζα το </w:t>
      </w:r>
      <w:r w:rsidR="00310013" w:rsidRPr="00586D60">
        <w:rPr>
          <w:rFonts w:ascii="Calibri" w:eastAsia="Times New Roman" w:hAnsi="Calibri" w:cs="Calibri"/>
          <w:color w:val="000000"/>
          <w:shd w:val="clear" w:color="auto" w:fill="FFFFFF"/>
          <w:lang w:eastAsia="el-GR"/>
        </w:rPr>
        <w:t>ποσό των 280€ ανά μήνα Π.Α. (στο ποσό συμπεριλαμβάνεται και η ασφαλιστική κάλυψη του/της φοιτητή/</w:t>
      </w:r>
      <w:proofErr w:type="spellStart"/>
      <w:r w:rsidR="00310013" w:rsidRPr="00586D60">
        <w:rPr>
          <w:rFonts w:ascii="Calibri" w:eastAsia="Times New Roman" w:hAnsi="Calibri" w:cs="Calibri"/>
          <w:color w:val="000000"/>
          <w:shd w:val="clear" w:color="auto" w:fill="FFFFFF"/>
          <w:lang w:eastAsia="el-GR"/>
        </w:rPr>
        <w:t>τριας</w:t>
      </w:r>
      <w:proofErr w:type="spellEnd"/>
      <w:r w:rsidR="00310013" w:rsidRPr="00586D60">
        <w:rPr>
          <w:rFonts w:ascii="Calibri" w:eastAsia="Times New Roman" w:hAnsi="Calibri" w:cs="Calibri"/>
          <w:color w:val="000000"/>
          <w:shd w:val="clear" w:color="auto" w:fill="FFFFFF"/>
          <w:lang w:eastAsia="el-GR"/>
        </w:rPr>
        <w:t>, ήτοι 10,</w:t>
      </w:r>
      <w:r w:rsidR="003452A5" w:rsidRPr="00586D60">
        <w:rPr>
          <w:rFonts w:ascii="Calibri" w:eastAsia="Times New Roman" w:hAnsi="Calibri" w:cs="Calibri"/>
          <w:color w:val="000000"/>
          <w:shd w:val="clear" w:color="auto" w:fill="FFFFFF"/>
          <w:lang w:eastAsia="el-GR"/>
        </w:rPr>
        <w:t>90</w:t>
      </w:r>
      <w:r w:rsidR="00310013" w:rsidRPr="00586D60">
        <w:rPr>
          <w:rFonts w:ascii="Calibri" w:eastAsia="Times New Roman" w:hAnsi="Calibri" w:cs="Calibri"/>
          <w:color w:val="000000"/>
          <w:shd w:val="clear" w:color="auto" w:fill="FFFFFF"/>
          <w:lang w:eastAsia="el-GR"/>
        </w:rPr>
        <w:t>€). Η κατάθεση γίνεται</w:t>
      </w:r>
      <w:r w:rsidR="00310013" w:rsidRPr="00586D60">
        <w:rPr>
          <w:rFonts w:ascii="Calibri" w:eastAsia="Times New Roman" w:hAnsi="Calibri" w:cs="Calibri"/>
          <w:color w:val="000000"/>
          <w:lang w:eastAsia="el-GR"/>
        </w:rPr>
        <w:t xml:space="preserve"> τμηματικά ή συνολικά εφόσον έχουν προσκομιστεί από τον/την φοιτητή/</w:t>
      </w:r>
      <w:proofErr w:type="spellStart"/>
      <w:r w:rsidR="00310013" w:rsidRPr="00586D60">
        <w:rPr>
          <w:rFonts w:ascii="Calibri" w:eastAsia="Times New Roman" w:hAnsi="Calibri" w:cs="Calibri"/>
          <w:color w:val="000000"/>
          <w:lang w:eastAsia="el-GR"/>
        </w:rPr>
        <w:t>τρια</w:t>
      </w:r>
      <w:proofErr w:type="spellEnd"/>
      <w:r w:rsidR="00310013" w:rsidRPr="00586D60">
        <w:rPr>
          <w:rFonts w:ascii="Calibri" w:eastAsia="Times New Roman" w:hAnsi="Calibri" w:cs="Calibri"/>
          <w:color w:val="000000"/>
          <w:lang w:eastAsia="el-GR"/>
        </w:rPr>
        <w:t xml:space="preserve"> όλα τα παραδοτέα. Σε περίπτωση μη επιτυχούς ολοκλήρωσης</w:t>
      </w:r>
      <w:r w:rsidR="00310013" w:rsidRPr="00310013">
        <w:rPr>
          <w:rFonts w:ascii="Calibri" w:eastAsia="Times New Roman" w:hAnsi="Calibri" w:cs="Calibri"/>
          <w:color w:val="000000"/>
          <w:lang w:eastAsia="el-GR"/>
        </w:rPr>
        <w:t xml:space="preserve"> της Π.Α., η παραπάνω δαπάνη είναι μη επιλέξιμη.</w:t>
      </w:r>
    </w:p>
    <w:p w:rsidR="00310013" w:rsidRPr="00310013" w:rsidRDefault="00310013" w:rsidP="00310013">
      <w:pPr>
        <w:spacing w:after="0" w:line="240" w:lineRule="auto"/>
        <w:ind w:hanging="426"/>
        <w:jc w:val="both"/>
        <w:rPr>
          <w:rFonts w:ascii="Times New Roman" w:eastAsia="Times New Roman" w:hAnsi="Times New Roman" w:cs="Times New Roman"/>
          <w:sz w:val="24"/>
          <w:szCs w:val="24"/>
          <w:lang w:eastAsia="el-GR"/>
        </w:rPr>
      </w:pPr>
      <w:r w:rsidRPr="00310013">
        <w:rPr>
          <w:rFonts w:ascii="Calibri" w:eastAsia="Times New Roman" w:hAnsi="Calibri" w:cs="Calibri"/>
          <w:b/>
          <w:bCs/>
          <w:color w:val="000000"/>
          <w:lang w:eastAsia="el-GR"/>
        </w:rPr>
        <w:lastRenderedPageBreak/>
        <w:t>4.2</w:t>
      </w:r>
      <w:r w:rsidRPr="00310013">
        <w:rPr>
          <w:rFonts w:ascii="Calibri" w:eastAsia="Times New Roman" w:hAnsi="Calibri" w:cs="Calibri"/>
          <w:color w:val="000000"/>
          <w:lang w:eastAsia="el-GR"/>
        </w:rPr>
        <w:t xml:space="preserve"> Η πρόσκληση αφορά στην πραγματοποίηση Πρακτικής Άσκησης τρίμηνης διάρκειας, πλήρους απασχόλησης, σύμφωνα με το ωράριο του εκάστοτε φορέα υποδοχής πρακτικής άσκησης. Η πρακτική άσκηση μπορεί να πραγματοποιηθεί σε φορείς υποδοχής του ιδιωτικού ή του δημόσιου τομέα, σε όλη τη χώρα.</w:t>
      </w:r>
    </w:p>
    <w:p w:rsidR="00310013" w:rsidRPr="00310013" w:rsidRDefault="00310013" w:rsidP="00310013">
      <w:pPr>
        <w:spacing w:after="0" w:line="240" w:lineRule="auto"/>
        <w:ind w:hanging="426"/>
        <w:jc w:val="both"/>
        <w:rPr>
          <w:rFonts w:ascii="Times New Roman" w:eastAsia="Times New Roman" w:hAnsi="Times New Roman" w:cs="Times New Roman"/>
          <w:sz w:val="24"/>
          <w:szCs w:val="24"/>
          <w:lang w:eastAsia="el-GR"/>
        </w:rPr>
      </w:pPr>
      <w:r w:rsidRPr="00310013">
        <w:rPr>
          <w:rFonts w:eastAsia="Times New Roman" w:cs="Arial"/>
          <w:b/>
          <w:lang w:eastAsia="el-GR"/>
        </w:rPr>
        <w:t>4.3</w:t>
      </w:r>
      <w:r w:rsidRPr="00310013">
        <w:rPr>
          <w:rFonts w:ascii="Calibri" w:eastAsia="Times New Roman" w:hAnsi="Calibri" w:cs="Calibri"/>
          <w:color w:val="000000"/>
          <w:lang w:eastAsia="el-GR"/>
        </w:rPr>
        <w:t> Μετά την ολοκλήρωση της διαδικασίας επιλογής και ανάρτησης των οριστικών αποτελεσμάτων, οι επιλεχθέντες/επιλεχθείσες φοιτητές/</w:t>
      </w:r>
      <w:proofErr w:type="spellStart"/>
      <w:r w:rsidRPr="00310013">
        <w:rPr>
          <w:rFonts w:ascii="Calibri" w:eastAsia="Times New Roman" w:hAnsi="Calibri" w:cs="Calibri"/>
          <w:color w:val="000000"/>
          <w:lang w:eastAsia="el-GR"/>
        </w:rPr>
        <w:t>τριες</w:t>
      </w:r>
      <w:proofErr w:type="spellEnd"/>
      <w:r w:rsidRPr="00310013">
        <w:rPr>
          <w:rFonts w:ascii="Calibri" w:eastAsia="Times New Roman" w:hAnsi="Calibri" w:cs="Calibri"/>
          <w:color w:val="000000"/>
          <w:lang w:eastAsia="el-GR"/>
        </w:rPr>
        <w:t xml:space="preserve"> θα κληθούν να επιλέξουν φορέα υποδοχής (συναφούς αντικειμένου με τις σπουδές τους) εντός ενός μηνός από την έγκριση των οριστικών αποτελεσμάτων από τη Συνέλευση του Τμήματος.</w:t>
      </w:r>
    </w:p>
    <w:p w:rsidR="00310013" w:rsidRPr="00310013" w:rsidRDefault="00310013" w:rsidP="00310013">
      <w:pPr>
        <w:spacing w:after="0" w:line="240" w:lineRule="auto"/>
        <w:jc w:val="both"/>
        <w:rPr>
          <w:rFonts w:ascii="Times New Roman" w:eastAsia="Times New Roman" w:hAnsi="Times New Roman" w:cs="Times New Roman"/>
          <w:sz w:val="24"/>
          <w:szCs w:val="24"/>
          <w:lang w:eastAsia="el-GR"/>
        </w:rPr>
      </w:pPr>
      <w:r w:rsidRPr="00310013">
        <w:rPr>
          <w:rFonts w:ascii="Calibri" w:eastAsia="Times New Roman" w:hAnsi="Calibri" w:cs="Calibri"/>
          <w:color w:val="000000"/>
          <w:lang w:eastAsia="el-GR"/>
        </w:rPr>
        <w:t> Οι φοιτητές/</w:t>
      </w:r>
      <w:proofErr w:type="spellStart"/>
      <w:r w:rsidRPr="00310013">
        <w:rPr>
          <w:rFonts w:ascii="Calibri" w:eastAsia="Times New Roman" w:hAnsi="Calibri" w:cs="Calibri"/>
          <w:color w:val="000000"/>
          <w:lang w:eastAsia="el-GR"/>
        </w:rPr>
        <w:t>τριες</w:t>
      </w:r>
      <w:proofErr w:type="spellEnd"/>
      <w:r w:rsidRPr="00310013">
        <w:rPr>
          <w:rFonts w:ascii="Calibri" w:eastAsia="Times New Roman" w:hAnsi="Calibri" w:cs="Calibri"/>
          <w:color w:val="000000"/>
          <w:lang w:eastAsia="el-GR"/>
        </w:rPr>
        <w:t xml:space="preserve"> μπορούν να αναζητήσουν πιθανούς φορείς υποδοχής και θέσεις ΠΑ μέσω του </w:t>
      </w:r>
      <w:r w:rsidRPr="00310013">
        <w:rPr>
          <w:rFonts w:ascii="Calibri" w:eastAsia="Times New Roman" w:hAnsi="Calibri" w:cs="Calibri"/>
          <w:b/>
          <w:bCs/>
          <w:color w:val="000000"/>
          <w:lang w:eastAsia="el-GR"/>
        </w:rPr>
        <w:t>Συστήματος Κεντρικής Υποστήριξης Πρακτικής Άσκησης "ΑΤΛΑΣ"</w:t>
      </w:r>
      <w:r w:rsidRPr="00310013">
        <w:rPr>
          <w:rFonts w:ascii="Calibri" w:eastAsia="Times New Roman" w:hAnsi="Calibri" w:cs="Calibri"/>
          <w:color w:val="000000"/>
          <w:lang w:eastAsia="el-GR"/>
        </w:rPr>
        <w:t> </w:t>
      </w:r>
      <w:hyperlink r:id="rId12" w:history="1">
        <w:r w:rsidRPr="00310013">
          <w:rPr>
            <w:rFonts w:ascii="Calibri" w:eastAsia="Times New Roman" w:hAnsi="Calibri" w:cs="Calibri"/>
            <w:color w:val="0000FF"/>
            <w:u w:val="single"/>
            <w:lang w:eastAsia="el-GR"/>
          </w:rPr>
          <w:t>http://atlas.grnet.gr/</w:t>
        </w:r>
      </w:hyperlink>
    </w:p>
    <w:p w:rsidR="00310013" w:rsidRPr="00310013" w:rsidRDefault="00310013" w:rsidP="00310013">
      <w:pPr>
        <w:spacing w:after="0" w:line="240" w:lineRule="auto"/>
        <w:jc w:val="both"/>
        <w:rPr>
          <w:rFonts w:ascii="Times New Roman" w:eastAsia="Times New Roman" w:hAnsi="Times New Roman" w:cs="Times New Roman"/>
          <w:sz w:val="24"/>
          <w:szCs w:val="24"/>
          <w:lang w:eastAsia="el-GR"/>
        </w:rPr>
      </w:pPr>
      <w:r w:rsidRPr="00310013">
        <w:rPr>
          <w:rFonts w:ascii="Calibri" w:eastAsia="Times New Roman" w:hAnsi="Calibri" w:cs="Calibri"/>
          <w:color w:val="000000"/>
          <w:lang w:eastAsia="el-GR"/>
        </w:rPr>
        <w:t>Οι φορείς απασχόλησης και οι φοιτητές που πραγματοποιούν την ΠΑ μέσω του προγράμματος ΕΣΠΑ υποχρεούνται να εγγραφούν/συνδεθούν στο Πληροφοριακό Σύστημα (ΠΣ) «ΑΤΛΑΣ»</w:t>
      </w:r>
      <w:r w:rsidR="001B272B">
        <w:rPr>
          <w:rFonts w:ascii="Calibri" w:eastAsia="Times New Roman" w:hAnsi="Calibri" w:cs="Calibri"/>
          <w:color w:val="000000"/>
          <w:lang w:eastAsia="el-GR"/>
        </w:rPr>
        <w:t>.</w:t>
      </w:r>
      <w:r w:rsidRPr="00310013">
        <w:rPr>
          <w:rFonts w:ascii="Calibri" w:eastAsia="Times New Roman" w:hAnsi="Calibri" w:cs="Calibri"/>
          <w:color w:val="000000"/>
          <w:lang w:eastAsia="el-GR"/>
        </w:rPr>
        <w:t xml:space="preserve"> Η υπηρεσία «ΑΤΛΑΣ» (http://atlas.grnet.gr), διασυνδέει τα ακαδημαϊκά ιδρύματα της χώρας με τους φορείς που παρέχουν θέσεις πρακτικής άσκησης (επιχειρήσεις, οργανισμούς, </w:t>
      </w:r>
      <w:proofErr w:type="spellStart"/>
      <w:r w:rsidRPr="00310013">
        <w:rPr>
          <w:rFonts w:ascii="Calibri" w:eastAsia="Times New Roman" w:hAnsi="Calibri" w:cs="Calibri"/>
          <w:color w:val="000000"/>
          <w:lang w:eastAsia="el-GR"/>
        </w:rPr>
        <w:t>κλπ</w:t>
      </w:r>
      <w:proofErr w:type="spellEnd"/>
      <w:r w:rsidRPr="00310013">
        <w:rPr>
          <w:rFonts w:ascii="Calibri" w:eastAsia="Times New Roman" w:hAnsi="Calibri" w:cs="Calibri"/>
          <w:color w:val="000000"/>
          <w:lang w:eastAsia="el-GR"/>
        </w:rPr>
        <w:t xml:space="preserve">) σε ένα ενιαίο, κεντρικό σύστημα, </w:t>
      </w:r>
      <w:proofErr w:type="spellStart"/>
      <w:r w:rsidRPr="00310013">
        <w:rPr>
          <w:rFonts w:ascii="Calibri" w:eastAsia="Times New Roman" w:hAnsi="Calibri" w:cs="Calibri"/>
          <w:color w:val="000000"/>
          <w:lang w:eastAsia="el-GR"/>
        </w:rPr>
        <w:t>προσβάσιμο</w:t>
      </w:r>
      <w:proofErr w:type="spellEnd"/>
      <w:r w:rsidRPr="00310013">
        <w:rPr>
          <w:rFonts w:ascii="Calibri" w:eastAsia="Times New Roman" w:hAnsi="Calibri" w:cs="Calibri"/>
          <w:color w:val="000000"/>
          <w:lang w:eastAsia="el-GR"/>
        </w:rPr>
        <w:t xml:space="preserve"> από όλα τα ιδρύματα και τους/τις φοιτητές/</w:t>
      </w:r>
      <w:proofErr w:type="spellStart"/>
      <w:r w:rsidRPr="00310013">
        <w:rPr>
          <w:rFonts w:ascii="Calibri" w:eastAsia="Times New Roman" w:hAnsi="Calibri" w:cs="Calibri"/>
          <w:color w:val="000000"/>
          <w:lang w:eastAsia="el-GR"/>
        </w:rPr>
        <w:t>τριες</w:t>
      </w:r>
      <w:proofErr w:type="spellEnd"/>
      <w:r w:rsidRPr="00310013">
        <w:rPr>
          <w:rFonts w:ascii="Calibri" w:eastAsia="Times New Roman" w:hAnsi="Calibri" w:cs="Calibri"/>
          <w:color w:val="000000"/>
          <w:lang w:eastAsia="el-GR"/>
        </w:rPr>
        <w:t>.</w:t>
      </w:r>
    </w:p>
    <w:p w:rsidR="00310013" w:rsidRPr="00310013" w:rsidRDefault="00310013" w:rsidP="00310013">
      <w:pPr>
        <w:spacing w:after="0" w:line="240" w:lineRule="auto"/>
        <w:jc w:val="both"/>
        <w:textAlignment w:val="baseline"/>
        <w:rPr>
          <w:rFonts w:ascii="Calibri" w:eastAsia="Times New Roman" w:hAnsi="Calibri" w:cs="Calibri"/>
          <w:color w:val="000000"/>
          <w:lang w:eastAsia="el-GR"/>
        </w:rPr>
      </w:pPr>
      <w:r w:rsidRPr="00310013">
        <w:rPr>
          <w:rFonts w:ascii="Calibri" w:eastAsia="Times New Roman" w:hAnsi="Calibri" w:cs="Calibri"/>
          <w:b/>
          <w:color w:val="000000"/>
          <w:lang w:eastAsia="el-GR"/>
        </w:rPr>
        <w:t>Οι</w:t>
      </w:r>
      <w:r w:rsidRPr="00310013">
        <w:rPr>
          <w:rFonts w:ascii="Calibri" w:eastAsia="Times New Roman" w:hAnsi="Calibri" w:cs="Calibri"/>
          <w:b/>
          <w:bCs/>
          <w:color w:val="000000"/>
          <w:lang w:eastAsia="el-GR"/>
        </w:rPr>
        <w:t xml:space="preserve"> φοιτητές/</w:t>
      </w:r>
      <w:proofErr w:type="spellStart"/>
      <w:r w:rsidRPr="00310013">
        <w:rPr>
          <w:rFonts w:ascii="Calibri" w:eastAsia="Times New Roman" w:hAnsi="Calibri" w:cs="Calibri"/>
          <w:b/>
          <w:bCs/>
          <w:color w:val="000000"/>
          <w:lang w:eastAsia="el-GR"/>
        </w:rPr>
        <w:t>τριες</w:t>
      </w:r>
      <w:proofErr w:type="spellEnd"/>
      <w:r w:rsidRPr="00310013">
        <w:rPr>
          <w:rFonts w:ascii="Calibri" w:eastAsia="Times New Roman" w:hAnsi="Calibri" w:cs="Calibri"/>
          <w:b/>
          <w:bCs/>
          <w:color w:val="000000"/>
          <w:lang w:eastAsia="el-GR"/>
        </w:rPr>
        <w:t xml:space="preserve"> μπορούν να προτείνουν φορείς υποδοχής</w:t>
      </w:r>
      <w:r w:rsidRPr="00310013">
        <w:rPr>
          <w:rFonts w:ascii="Calibri" w:eastAsia="Times New Roman" w:hAnsi="Calibri" w:cs="Calibri"/>
          <w:color w:val="000000"/>
          <w:lang w:eastAsia="el-GR"/>
        </w:rPr>
        <w:t xml:space="preserve"> στους οποίους θα επιθυμούσαν να πραγματοποιήσουν την Πρακτική τους Άσκηση, αρκεί να πληρούν τις προϋποθέσεις (π.χ. συνάφεια αντικειμένου Πρακτικής Άσκησης με το αντικείμενο σπουδών τους και συναφή ειδικότητα του υπεύθυνου Επόπτη από τον Φορέα Υποδοχής με την ειδικότητα του/της φοιτητή/</w:t>
      </w:r>
      <w:proofErr w:type="spellStart"/>
      <w:r w:rsidRPr="00310013">
        <w:rPr>
          <w:rFonts w:ascii="Calibri" w:eastAsia="Times New Roman" w:hAnsi="Calibri" w:cs="Calibri"/>
          <w:color w:val="000000"/>
          <w:lang w:eastAsia="el-GR"/>
        </w:rPr>
        <w:t>τριας</w:t>
      </w:r>
      <w:proofErr w:type="spellEnd"/>
      <w:r w:rsidRPr="00310013">
        <w:rPr>
          <w:rFonts w:ascii="Calibri" w:eastAsia="Times New Roman" w:hAnsi="Calibri" w:cs="Calibri"/>
          <w:color w:val="000000"/>
          <w:lang w:eastAsia="el-GR"/>
        </w:rPr>
        <w:t>). </w:t>
      </w:r>
    </w:p>
    <w:p w:rsidR="00310013" w:rsidRPr="00310013" w:rsidRDefault="00310013" w:rsidP="00310013">
      <w:pPr>
        <w:spacing w:after="0" w:line="240" w:lineRule="auto"/>
        <w:jc w:val="both"/>
        <w:rPr>
          <w:rFonts w:ascii="Times New Roman" w:eastAsia="Times New Roman" w:hAnsi="Times New Roman" w:cs="Times New Roman"/>
          <w:sz w:val="24"/>
          <w:szCs w:val="24"/>
          <w:lang w:eastAsia="el-GR"/>
        </w:rPr>
      </w:pPr>
      <w:r w:rsidRPr="00310013">
        <w:rPr>
          <w:rFonts w:ascii="Calibri" w:eastAsia="Times New Roman" w:hAnsi="Calibri" w:cs="Calibri"/>
          <w:color w:val="000000"/>
          <w:lang w:eastAsia="el-GR"/>
        </w:rPr>
        <w:t>Οι υπεύθυνοι του Γραφείου Πρακτικής Άσκησης είναι στη διάθεση των φοιτητών/τριών για συμβουλευτική υποστήριξη κατά την διαδικασία εκδήλωσης ενδιαφέροντος.</w:t>
      </w:r>
    </w:p>
    <w:p w:rsidR="00310013" w:rsidRPr="00310013" w:rsidRDefault="00310013" w:rsidP="00310013">
      <w:pPr>
        <w:numPr>
          <w:ilvl w:val="1"/>
          <w:numId w:val="2"/>
        </w:numPr>
        <w:spacing w:after="0" w:line="240" w:lineRule="auto"/>
        <w:contextualSpacing/>
        <w:jc w:val="both"/>
        <w:rPr>
          <w:rFonts w:ascii="Times New Roman" w:eastAsia="Times New Roman" w:hAnsi="Times New Roman" w:cs="Times New Roman"/>
          <w:sz w:val="24"/>
          <w:szCs w:val="24"/>
          <w:lang w:eastAsia="el-GR"/>
        </w:rPr>
      </w:pPr>
      <w:r w:rsidRPr="00310013">
        <w:rPr>
          <w:rFonts w:ascii="Calibri" w:eastAsia="Times New Roman" w:hAnsi="Calibri" w:cs="Calibri"/>
          <w:color w:val="000000"/>
          <w:lang w:eastAsia="el-GR"/>
        </w:rPr>
        <w:t>Οι φοιτητές/</w:t>
      </w:r>
      <w:proofErr w:type="spellStart"/>
      <w:r w:rsidRPr="00310013">
        <w:rPr>
          <w:rFonts w:ascii="Calibri" w:eastAsia="Times New Roman" w:hAnsi="Calibri" w:cs="Calibri"/>
          <w:color w:val="000000"/>
          <w:lang w:eastAsia="el-GR"/>
        </w:rPr>
        <w:t>τριες</w:t>
      </w:r>
      <w:proofErr w:type="spellEnd"/>
      <w:r w:rsidRPr="00310013">
        <w:rPr>
          <w:rFonts w:ascii="Calibri" w:eastAsia="Times New Roman" w:hAnsi="Calibri" w:cs="Calibri"/>
          <w:color w:val="000000"/>
          <w:lang w:eastAsia="el-GR"/>
        </w:rPr>
        <w:t xml:space="preserve"> που θα πραγματοποιήσουν Πρακτική Άσκηση θα δικαιούνται, σύμφωνα με το Πρωτόκολλο Συνεργασίας που θα υπογράψουν, να απουσιάσουν </w:t>
      </w:r>
      <w:r w:rsidRPr="00310013">
        <w:rPr>
          <w:rFonts w:ascii="Calibri" w:eastAsia="Times New Roman" w:hAnsi="Calibri" w:cs="Calibri"/>
          <w:b/>
          <w:color w:val="000000"/>
          <w:lang w:eastAsia="el-GR"/>
        </w:rPr>
        <w:t>μόνο μία (1) ημέρα ανά μήνα</w:t>
      </w:r>
      <w:r w:rsidRPr="00310013">
        <w:rPr>
          <w:rFonts w:ascii="Calibri" w:eastAsia="Times New Roman" w:hAnsi="Calibri" w:cs="Calibri"/>
          <w:color w:val="000000"/>
          <w:lang w:eastAsia="el-GR"/>
        </w:rPr>
        <w:t xml:space="preserve"> για λόγους υγείας ή για ακαδημαϊκούς λόγους. Σε περίπτωση απουσίας πλέον της μίας ημέρας ανά μήνα προβλέπεται ακύρωση της σύμβασης. </w:t>
      </w:r>
    </w:p>
    <w:p w:rsidR="00310013" w:rsidRPr="00310013" w:rsidRDefault="00310013" w:rsidP="00310013">
      <w:pPr>
        <w:numPr>
          <w:ilvl w:val="1"/>
          <w:numId w:val="2"/>
        </w:numPr>
        <w:spacing w:after="0" w:line="240" w:lineRule="auto"/>
        <w:contextualSpacing/>
        <w:jc w:val="both"/>
        <w:rPr>
          <w:rFonts w:ascii="Times New Roman" w:eastAsia="Times New Roman" w:hAnsi="Times New Roman" w:cs="Times New Roman"/>
          <w:sz w:val="24"/>
          <w:szCs w:val="24"/>
          <w:lang w:eastAsia="el-GR"/>
        </w:rPr>
      </w:pPr>
      <w:r w:rsidRPr="00310013">
        <w:rPr>
          <w:rFonts w:ascii="Calibri" w:eastAsia="Times New Roman" w:hAnsi="Calibri" w:cs="Calibri"/>
          <w:color w:val="000000"/>
          <w:lang w:eastAsia="el-GR"/>
        </w:rPr>
        <w:t>Ακύρωση πρακτικής άσκησης από φοιτητή/</w:t>
      </w:r>
      <w:proofErr w:type="spellStart"/>
      <w:r w:rsidRPr="00310013">
        <w:rPr>
          <w:rFonts w:ascii="Calibri" w:eastAsia="Times New Roman" w:hAnsi="Calibri" w:cs="Calibri"/>
          <w:color w:val="000000"/>
          <w:lang w:eastAsia="el-GR"/>
        </w:rPr>
        <w:t>τρια</w:t>
      </w:r>
      <w:proofErr w:type="spellEnd"/>
      <w:r w:rsidRPr="00310013">
        <w:rPr>
          <w:rFonts w:ascii="Calibri" w:eastAsia="Times New Roman" w:hAnsi="Calibri" w:cs="Calibri"/>
          <w:color w:val="000000"/>
          <w:lang w:eastAsia="el-GR"/>
        </w:rPr>
        <w:t xml:space="preserve"> που έχει επιλεγεί γίνεται μόνο για σοβαρό λόγο υγείας ή για σοβαρό προσωπικό λόγο ή για λόγους ασυνέπειας στις υποχρεώσεις του/της απέναντι στο Γραφείο ΠΑ και στον Φορέα Υποδοχής. Η αιτιολογία της ακύρωσης πρέπει να αποδεικνύεται και να ελέγχεται από την Επιτροπή Πρακτικής Άσκησης του Τμήματος.</w:t>
      </w:r>
    </w:p>
    <w:p w:rsidR="00310013" w:rsidRPr="00310013" w:rsidRDefault="00310013" w:rsidP="00310013">
      <w:pPr>
        <w:numPr>
          <w:ilvl w:val="1"/>
          <w:numId w:val="2"/>
        </w:numPr>
        <w:spacing w:after="0" w:line="240" w:lineRule="auto"/>
        <w:contextualSpacing/>
        <w:jc w:val="both"/>
        <w:rPr>
          <w:rFonts w:ascii="Times New Roman" w:eastAsia="Times New Roman" w:hAnsi="Times New Roman" w:cs="Times New Roman"/>
          <w:sz w:val="24"/>
          <w:szCs w:val="24"/>
          <w:lang w:eastAsia="el-GR"/>
        </w:rPr>
      </w:pPr>
      <w:r w:rsidRPr="00310013">
        <w:rPr>
          <w:rFonts w:ascii="Calibri" w:eastAsia="Times New Roman" w:hAnsi="Calibri" w:cs="Calibri"/>
          <w:color w:val="000000"/>
          <w:lang w:eastAsia="el-GR"/>
        </w:rPr>
        <w:t>Επισημαίνεται ότι οι φοιτητές/</w:t>
      </w:r>
      <w:proofErr w:type="spellStart"/>
      <w:r w:rsidRPr="00310013">
        <w:rPr>
          <w:rFonts w:ascii="Calibri" w:eastAsia="Times New Roman" w:hAnsi="Calibri" w:cs="Calibri"/>
          <w:color w:val="000000"/>
          <w:lang w:eastAsia="el-GR"/>
        </w:rPr>
        <w:t>τριες</w:t>
      </w:r>
      <w:proofErr w:type="spellEnd"/>
      <w:r w:rsidRPr="00310013">
        <w:rPr>
          <w:rFonts w:ascii="Calibri" w:eastAsia="Times New Roman" w:hAnsi="Calibri" w:cs="Calibri"/>
          <w:color w:val="000000"/>
          <w:lang w:eastAsia="el-GR"/>
        </w:rPr>
        <w:t xml:space="preserve"> που θα επιλεγούν και θα υλοποιήσουν πρακτική άσκηση το επόμενο διάστημα πρέπει να δηλώσουν την πρακτική άσκηση ως μάθημα επιλογής.</w:t>
      </w:r>
    </w:p>
    <w:p w:rsidR="00310013" w:rsidRPr="00310013" w:rsidRDefault="00310013" w:rsidP="00310013">
      <w:pPr>
        <w:spacing w:after="0" w:line="240" w:lineRule="auto"/>
        <w:jc w:val="both"/>
        <w:rPr>
          <w:rFonts w:ascii="Times New Roman" w:eastAsia="Times New Roman" w:hAnsi="Times New Roman" w:cs="Times New Roman"/>
          <w:sz w:val="24"/>
          <w:szCs w:val="24"/>
          <w:lang w:eastAsia="el-GR"/>
        </w:rPr>
      </w:pPr>
    </w:p>
    <w:p w:rsidR="00310013" w:rsidRPr="00310013" w:rsidRDefault="00310013" w:rsidP="00310013">
      <w:pPr>
        <w:spacing w:after="0" w:line="240" w:lineRule="auto"/>
        <w:ind w:left="-851"/>
        <w:jc w:val="both"/>
        <w:rPr>
          <w:rFonts w:ascii="Times New Roman" w:eastAsia="Times New Roman" w:hAnsi="Times New Roman" w:cs="Times New Roman"/>
          <w:sz w:val="24"/>
          <w:szCs w:val="24"/>
          <w:lang w:eastAsia="el-GR"/>
        </w:rPr>
      </w:pPr>
      <w:r w:rsidRPr="00310013">
        <w:rPr>
          <w:rFonts w:ascii="Calibri" w:eastAsia="Times New Roman" w:hAnsi="Calibri" w:cs="Calibri"/>
          <w:color w:val="000000"/>
          <w:lang w:eastAsia="el-GR"/>
        </w:rPr>
        <w:t xml:space="preserve">Αναλυτικές οδηγίες για την αποτελεσματικότερη εξυπηρέτηση των φοιτητών/τριών κατά τη διάρκεια των αιτήσεων θα αναρτηθούν στον δικτυακό τόπο του Γραφείου Πρακτικής Άσκησης </w:t>
      </w:r>
      <w:hyperlink r:id="rId13" w:history="1">
        <w:r w:rsidRPr="00310013">
          <w:rPr>
            <w:rFonts w:ascii="Calibri" w:eastAsia="Times New Roman" w:hAnsi="Calibri" w:cs="Calibri"/>
            <w:color w:val="0000FF"/>
            <w:u w:val="single"/>
            <w:lang w:eastAsia="el-GR"/>
          </w:rPr>
          <w:t>internship.uowm.gr</w:t>
        </w:r>
      </w:hyperlink>
      <w:r w:rsidRPr="00310013">
        <w:rPr>
          <w:rFonts w:ascii="Calibri" w:eastAsia="Times New Roman" w:hAnsi="Calibri" w:cs="Calibri"/>
          <w:color w:val="000000"/>
          <w:lang w:eastAsia="el-GR"/>
        </w:rPr>
        <w:t xml:space="preserve"> και στο Πληροφοριακό Σύστημα </w:t>
      </w:r>
      <w:hyperlink r:id="rId14" w:history="1">
        <w:proofErr w:type="spellStart"/>
        <w:r w:rsidRPr="00310013">
          <w:rPr>
            <w:rFonts w:ascii="Calibri" w:eastAsia="Times New Roman" w:hAnsi="Calibri" w:cs="Calibri"/>
            <w:color w:val="0000FF"/>
            <w:u w:val="single"/>
            <w:lang w:eastAsia="el-GR"/>
          </w:rPr>
          <w:t>iposition</w:t>
        </w:r>
        <w:proofErr w:type="spellEnd"/>
      </w:hyperlink>
      <w:r w:rsidRPr="00310013">
        <w:rPr>
          <w:rFonts w:ascii="Calibri" w:eastAsia="Times New Roman" w:hAnsi="Calibri" w:cs="Calibri"/>
          <w:color w:val="000000"/>
          <w:lang w:eastAsia="el-GR"/>
        </w:rPr>
        <w:t> </w:t>
      </w:r>
    </w:p>
    <w:p w:rsidR="00310013" w:rsidRPr="00310013" w:rsidRDefault="00310013" w:rsidP="00310013">
      <w:pPr>
        <w:spacing w:after="0" w:line="240" w:lineRule="auto"/>
        <w:rPr>
          <w:rFonts w:eastAsiaTheme="minorEastAsia"/>
          <w:b/>
          <w:sz w:val="28"/>
          <w:szCs w:val="28"/>
          <w:lang w:eastAsia="el-GR"/>
        </w:rPr>
      </w:pPr>
    </w:p>
    <w:p w:rsidR="00310013" w:rsidRPr="00310013" w:rsidRDefault="00310013" w:rsidP="00310013">
      <w:pPr>
        <w:shd w:val="clear" w:color="auto" w:fill="FFFFFF"/>
        <w:spacing w:after="0" w:line="220" w:lineRule="atLeast"/>
        <w:rPr>
          <w:rFonts w:eastAsiaTheme="minorEastAsia"/>
          <w:lang w:eastAsia="el-GR"/>
        </w:rPr>
      </w:pPr>
    </w:p>
    <w:p w:rsidR="00310013" w:rsidRDefault="00310013" w:rsidP="00310013">
      <w:pPr>
        <w:shd w:val="clear" w:color="auto" w:fill="FFFFFF"/>
        <w:spacing w:after="0" w:line="220" w:lineRule="atLeast"/>
        <w:rPr>
          <w:rFonts w:eastAsiaTheme="minorEastAsia" w:cs="Times New Roman"/>
          <w:b/>
          <w:bCs/>
          <w:lang w:eastAsia="el-GR"/>
        </w:rPr>
      </w:pPr>
      <w:r w:rsidRPr="00310013">
        <w:rPr>
          <w:rFonts w:eastAsiaTheme="minorEastAsia" w:cs="Times New Roman"/>
          <w:b/>
          <w:bCs/>
          <w:lang w:eastAsia="el-GR"/>
        </w:rPr>
        <w:t>ΕΠΙΚΟΙΝΩΝΙΑ</w:t>
      </w:r>
    </w:p>
    <w:p w:rsidR="00310013" w:rsidRPr="00310013" w:rsidRDefault="00310013" w:rsidP="00310013">
      <w:pPr>
        <w:shd w:val="clear" w:color="auto" w:fill="FFFFFF"/>
        <w:spacing w:after="0" w:line="220" w:lineRule="atLeast"/>
        <w:jc w:val="both"/>
        <w:rPr>
          <w:rFonts w:eastAsia="Times New Roman" w:cs="Times New Roman"/>
          <w:lang w:eastAsia="el-GR"/>
        </w:rPr>
      </w:pPr>
      <w:r w:rsidRPr="00310013">
        <w:rPr>
          <w:rFonts w:eastAsiaTheme="minorEastAsia" w:cs="Times New Roman"/>
          <w:b/>
          <w:bCs/>
          <w:lang w:eastAsia="el-GR"/>
        </w:rPr>
        <w:t>Για περισσότερες πληροφορίες, οι ενδιαφερόμενοι/</w:t>
      </w:r>
      <w:proofErr w:type="spellStart"/>
      <w:r w:rsidRPr="00310013">
        <w:rPr>
          <w:rFonts w:eastAsiaTheme="minorEastAsia" w:cs="Times New Roman"/>
          <w:b/>
          <w:bCs/>
          <w:lang w:eastAsia="el-GR"/>
        </w:rPr>
        <w:t>νες</w:t>
      </w:r>
      <w:proofErr w:type="spellEnd"/>
      <w:r w:rsidRPr="00310013">
        <w:rPr>
          <w:rFonts w:eastAsiaTheme="minorEastAsia" w:cs="Times New Roman"/>
          <w:b/>
          <w:bCs/>
          <w:lang w:eastAsia="el-GR"/>
        </w:rPr>
        <w:t xml:space="preserve">, μπορούν να απευθύνονται στο Γραφείο Πρακτικής Άσκησης </w:t>
      </w:r>
    </w:p>
    <w:p w:rsidR="0053630A" w:rsidRDefault="0053630A" w:rsidP="0053630A">
      <w:pPr>
        <w:spacing w:after="0" w:line="240" w:lineRule="auto"/>
        <w:jc w:val="both"/>
        <w:rPr>
          <w:rFonts w:eastAsiaTheme="minorEastAsia"/>
          <w:lang w:eastAsia="el-GR"/>
        </w:rPr>
      </w:pPr>
      <w:proofErr w:type="spellStart"/>
      <w:r>
        <w:rPr>
          <w:rFonts w:eastAsia="Times New Roman" w:cs="Times New Roman"/>
          <w:lang w:eastAsia="el-GR"/>
        </w:rPr>
        <w:t>Τηλ</w:t>
      </w:r>
      <w:proofErr w:type="spellEnd"/>
      <w:r>
        <w:rPr>
          <w:rFonts w:eastAsia="Times New Roman" w:cs="Times New Roman"/>
          <w:lang w:eastAsia="el-GR"/>
        </w:rPr>
        <w:t>: 23850 55131| e-</w:t>
      </w:r>
      <w:proofErr w:type="spellStart"/>
      <w:r>
        <w:rPr>
          <w:rFonts w:eastAsia="Times New Roman" w:cs="Times New Roman"/>
          <w:lang w:eastAsia="el-GR"/>
        </w:rPr>
        <w:t>mail</w:t>
      </w:r>
      <w:proofErr w:type="spellEnd"/>
      <w:r>
        <w:rPr>
          <w:rFonts w:eastAsia="Times New Roman" w:cs="Times New Roman"/>
          <w:lang w:eastAsia="el-GR"/>
        </w:rPr>
        <w:t>: </w:t>
      </w:r>
      <w:r>
        <w:rPr>
          <w:rFonts w:eastAsiaTheme="minorEastAsia"/>
          <w:lang w:val="en-US" w:eastAsia="el-GR"/>
        </w:rPr>
        <w:t>n</w:t>
      </w:r>
      <w:r>
        <w:rPr>
          <w:rFonts w:eastAsiaTheme="minorEastAsia"/>
          <w:lang w:eastAsia="el-GR"/>
        </w:rPr>
        <w:t>.</w:t>
      </w:r>
      <w:proofErr w:type="spellStart"/>
      <w:r>
        <w:rPr>
          <w:rFonts w:eastAsiaTheme="minorEastAsia"/>
          <w:lang w:val="en-US" w:eastAsia="el-GR"/>
        </w:rPr>
        <w:t>tzavela</w:t>
      </w:r>
      <w:proofErr w:type="spellEnd"/>
      <w:r>
        <w:rPr>
          <w:rFonts w:eastAsiaTheme="minorEastAsia"/>
          <w:lang w:eastAsia="el-GR"/>
        </w:rPr>
        <w:t>@</w:t>
      </w:r>
      <w:proofErr w:type="spellStart"/>
      <w:r>
        <w:rPr>
          <w:rFonts w:eastAsiaTheme="minorEastAsia"/>
          <w:lang w:val="en-US" w:eastAsia="el-GR"/>
        </w:rPr>
        <w:t>uowm</w:t>
      </w:r>
      <w:proofErr w:type="spellEnd"/>
      <w:r>
        <w:rPr>
          <w:rFonts w:eastAsiaTheme="minorEastAsia"/>
          <w:lang w:eastAsia="el-GR"/>
        </w:rPr>
        <w:t>.</w:t>
      </w:r>
      <w:r>
        <w:rPr>
          <w:rFonts w:eastAsiaTheme="minorEastAsia"/>
          <w:lang w:val="en-US" w:eastAsia="el-GR"/>
        </w:rPr>
        <w:t>gr</w:t>
      </w:r>
    </w:p>
    <w:p w:rsidR="0053630A" w:rsidRDefault="0053630A" w:rsidP="0053630A">
      <w:pPr>
        <w:shd w:val="clear" w:color="auto" w:fill="FFFFFF"/>
        <w:spacing w:after="0" w:line="220" w:lineRule="atLeast"/>
        <w:jc w:val="both"/>
        <w:rPr>
          <w:rFonts w:eastAsia="Times New Roman" w:cs="Times New Roman"/>
          <w:lang w:eastAsia="el-GR"/>
        </w:rPr>
      </w:pPr>
      <w:r>
        <w:rPr>
          <w:rFonts w:eastAsia="Times New Roman" w:cs="Times New Roman"/>
          <w:lang w:eastAsia="el-GR"/>
        </w:rPr>
        <w:t>Δ/</w:t>
      </w:r>
      <w:proofErr w:type="spellStart"/>
      <w:r>
        <w:rPr>
          <w:rFonts w:eastAsia="Times New Roman" w:cs="Times New Roman"/>
          <w:lang w:eastAsia="el-GR"/>
        </w:rPr>
        <w:t>νση</w:t>
      </w:r>
      <w:proofErr w:type="spellEnd"/>
      <w:r>
        <w:rPr>
          <w:rFonts w:eastAsia="Times New Roman" w:cs="Times New Roman"/>
          <w:lang w:eastAsia="el-GR"/>
        </w:rPr>
        <w:t xml:space="preserve">: Πανεπιστήμιο Δυτικής Μακεδονίας | </w:t>
      </w:r>
      <w:r>
        <w:rPr>
          <w:rStyle w:val="a6"/>
          <w:rFonts w:cstheme="minorHAnsi"/>
          <w:i w:val="0"/>
          <w:shd w:val="clear" w:color="auto" w:fill="FFFFFF"/>
        </w:rPr>
        <w:t>3ο χλμ. Ε.Ο. Φλώρινας – Νίκης, 53100 Φλώρινα</w:t>
      </w:r>
      <w:r>
        <w:rPr>
          <w:rFonts w:eastAsia="Times New Roman" w:cs="Times New Roman"/>
          <w:lang w:eastAsia="el-GR"/>
        </w:rPr>
        <w:t>| Γραφείο Πρακτικής Άσκησης ΕΣΠΑ</w:t>
      </w:r>
    </w:p>
    <w:p w:rsidR="00310013" w:rsidRDefault="00310013" w:rsidP="00310013">
      <w:pPr>
        <w:spacing w:after="0" w:line="240" w:lineRule="auto"/>
        <w:ind w:left="720"/>
        <w:contextualSpacing/>
        <w:jc w:val="both"/>
        <w:rPr>
          <w:rFonts w:eastAsia="Times New Roman" w:cs="Times New Roman"/>
          <w:lang w:eastAsia="el-GR"/>
        </w:rPr>
      </w:pPr>
    </w:p>
    <w:p w:rsidR="0053630A" w:rsidRPr="00310013" w:rsidRDefault="0053630A" w:rsidP="00DD4852">
      <w:pPr>
        <w:spacing w:after="0" w:line="240" w:lineRule="auto"/>
        <w:contextualSpacing/>
        <w:jc w:val="both"/>
        <w:rPr>
          <w:rFonts w:eastAsiaTheme="minorEastAsia"/>
          <w:lang w:eastAsia="el-GR"/>
        </w:rPr>
      </w:pPr>
    </w:p>
    <w:p w:rsidR="00310013" w:rsidRPr="00310013" w:rsidRDefault="00310013" w:rsidP="00310013">
      <w:pPr>
        <w:framePr w:hSpace="180" w:wrap="around" w:vAnchor="text" w:hAnchor="page" w:x="3613" w:y="215"/>
        <w:spacing w:after="0" w:line="240" w:lineRule="auto"/>
        <w:jc w:val="center"/>
        <w:rPr>
          <w:rFonts w:ascii="Times New Roman" w:eastAsia="Times New Roman" w:hAnsi="Times New Roman" w:cs="Times New Roman"/>
          <w:sz w:val="24"/>
          <w:szCs w:val="24"/>
          <w:lang w:eastAsia="el-GR"/>
        </w:rPr>
      </w:pPr>
      <w:r w:rsidRPr="00310013">
        <w:rPr>
          <w:rFonts w:eastAsiaTheme="minorEastAsia"/>
          <w:lang w:eastAsia="el-GR"/>
        </w:rPr>
        <w:br w:type="page"/>
      </w:r>
      <w:r>
        <w:rPr>
          <w:rFonts w:ascii="Calibri" w:eastAsia="Times New Roman" w:hAnsi="Calibri" w:cs="Times New Roman"/>
          <w:b/>
          <w:bCs/>
          <w:color w:val="000000"/>
          <w:lang w:eastAsia="el-GR"/>
        </w:rPr>
        <w:t>Η Επιστημονικά Υπεύθυνη</w:t>
      </w:r>
    </w:p>
    <w:p w:rsidR="00310013" w:rsidRPr="00310013" w:rsidRDefault="00310013" w:rsidP="00310013">
      <w:pPr>
        <w:framePr w:hSpace="180" w:wrap="around" w:vAnchor="text" w:hAnchor="page" w:x="3613" w:y="215"/>
        <w:spacing w:after="0" w:line="240" w:lineRule="auto"/>
        <w:jc w:val="center"/>
        <w:rPr>
          <w:rFonts w:ascii="Times New Roman" w:eastAsia="Times New Roman" w:hAnsi="Times New Roman" w:cs="Times New Roman"/>
          <w:sz w:val="24"/>
          <w:szCs w:val="24"/>
          <w:lang w:eastAsia="el-GR"/>
        </w:rPr>
      </w:pPr>
      <w:r w:rsidRPr="00310013">
        <w:rPr>
          <w:rFonts w:ascii="Calibri" w:eastAsia="Times New Roman" w:hAnsi="Calibri" w:cs="Times New Roman"/>
          <w:b/>
          <w:bCs/>
          <w:color w:val="000000"/>
          <w:lang w:eastAsia="el-GR"/>
        </w:rPr>
        <w:t>Πρακτι</w:t>
      </w:r>
      <w:r>
        <w:rPr>
          <w:rFonts w:ascii="Calibri" w:eastAsia="Times New Roman" w:hAnsi="Calibri" w:cs="Times New Roman"/>
          <w:b/>
          <w:bCs/>
          <w:color w:val="000000"/>
          <w:lang w:eastAsia="el-GR"/>
        </w:rPr>
        <w:t>κής Άσκησης του ΤΕΕΤ</w:t>
      </w:r>
      <w:r w:rsidRPr="00310013">
        <w:rPr>
          <w:rFonts w:ascii="Calibri" w:eastAsia="Times New Roman" w:hAnsi="Calibri" w:cs="Times New Roman"/>
          <w:b/>
          <w:bCs/>
          <w:color w:val="000000"/>
          <w:lang w:eastAsia="el-GR"/>
        </w:rPr>
        <w:t xml:space="preserve"> του Π.Δ.Μ.</w:t>
      </w:r>
    </w:p>
    <w:p w:rsidR="00310013" w:rsidRPr="00310013" w:rsidRDefault="00310013" w:rsidP="00310013">
      <w:pPr>
        <w:framePr w:hSpace="180" w:wrap="around" w:vAnchor="text" w:hAnchor="page" w:x="3613" w:y="215"/>
        <w:spacing w:after="0" w:line="240" w:lineRule="auto"/>
        <w:rPr>
          <w:rFonts w:ascii="Times New Roman" w:eastAsia="Times New Roman" w:hAnsi="Times New Roman" w:cs="Times New Roman"/>
          <w:sz w:val="24"/>
          <w:szCs w:val="24"/>
          <w:lang w:eastAsia="el-GR"/>
        </w:rPr>
      </w:pPr>
    </w:p>
    <w:p w:rsidR="00310013" w:rsidRPr="00310013" w:rsidRDefault="00310013" w:rsidP="00310013">
      <w:pPr>
        <w:framePr w:hSpace="180" w:wrap="around" w:vAnchor="text" w:hAnchor="page" w:x="3613" w:y="215"/>
        <w:spacing w:after="0" w:line="240" w:lineRule="auto"/>
        <w:jc w:val="center"/>
        <w:rPr>
          <w:rFonts w:ascii="Times New Roman" w:eastAsia="Times New Roman" w:hAnsi="Times New Roman" w:cs="Times New Roman"/>
          <w:sz w:val="24"/>
          <w:szCs w:val="24"/>
          <w:lang w:eastAsia="el-GR"/>
        </w:rPr>
      </w:pPr>
      <w:r>
        <w:rPr>
          <w:rFonts w:ascii="Calibri" w:eastAsia="Times New Roman" w:hAnsi="Calibri" w:cs="Times New Roman"/>
          <w:b/>
          <w:bCs/>
          <w:color w:val="000000"/>
          <w:lang w:eastAsia="el-GR"/>
        </w:rPr>
        <w:t>Παπαδοπούλου Σοφία</w:t>
      </w:r>
    </w:p>
    <w:p w:rsidR="00310013" w:rsidRPr="00310013" w:rsidRDefault="00310013" w:rsidP="00310013">
      <w:pPr>
        <w:spacing w:after="0" w:line="240" w:lineRule="auto"/>
        <w:ind w:left="720"/>
        <w:contextualSpacing/>
        <w:jc w:val="both"/>
        <w:rPr>
          <w:rFonts w:eastAsiaTheme="minorEastAsia"/>
          <w:lang w:eastAsia="el-GR"/>
        </w:rPr>
      </w:pPr>
    </w:p>
    <w:p w:rsidR="00310013" w:rsidRPr="00310013" w:rsidRDefault="00310013" w:rsidP="00310013">
      <w:pPr>
        <w:spacing w:after="0" w:line="240" w:lineRule="auto"/>
        <w:ind w:left="720"/>
        <w:contextualSpacing/>
        <w:jc w:val="both"/>
        <w:rPr>
          <w:rFonts w:eastAsiaTheme="minorEastAsia"/>
          <w:lang w:eastAsia="el-GR"/>
        </w:rPr>
      </w:pPr>
    </w:p>
    <w:p w:rsidR="00310013" w:rsidRPr="00310013" w:rsidRDefault="00310013" w:rsidP="00310013">
      <w:pPr>
        <w:spacing w:after="0" w:line="240" w:lineRule="auto"/>
        <w:jc w:val="both"/>
        <w:rPr>
          <w:rFonts w:eastAsiaTheme="minorEastAsia"/>
          <w:lang w:eastAsia="el-GR"/>
        </w:rPr>
      </w:pPr>
    </w:p>
    <w:p w:rsidR="00310013" w:rsidRPr="00310013" w:rsidRDefault="00310013" w:rsidP="00310013">
      <w:pPr>
        <w:spacing w:after="0" w:line="240" w:lineRule="auto"/>
        <w:jc w:val="both"/>
        <w:rPr>
          <w:rFonts w:eastAsiaTheme="minorEastAsia"/>
          <w:lang w:eastAsia="el-GR"/>
        </w:rPr>
      </w:pPr>
    </w:p>
    <w:p w:rsidR="00310013" w:rsidRPr="00310013" w:rsidRDefault="00310013" w:rsidP="00310013">
      <w:pPr>
        <w:spacing w:after="200" w:line="276" w:lineRule="auto"/>
        <w:rPr>
          <w:rFonts w:eastAsiaTheme="minorEastAsia"/>
          <w:lang w:eastAsia="el-GR"/>
        </w:rPr>
      </w:pPr>
    </w:p>
    <w:p w:rsidR="00310013" w:rsidRPr="00701A67" w:rsidRDefault="00310013" w:rsidP="00701A67">
      <w:pPr>
        <w:tabs>
          <w:tab w:val="left" w:pos="5412"/>
        </w:tabs>
        <w:spacing w:after="200" w:line="276" w:lineRule="auto"/>
        <w:rPr>
          <w:rFonts w:eastAsiaTheme="minorEastAsia"/>
          <w:lang w:eastAsia="el-GR"/>
        </w:rPr>
      </w:pPr>
      <w:r w:rsidRPr="00310013">
        <w:rPr>
          <w:rFonts w:eastAsiaTheme="minorEastAsia"/>
          <w:lang w:eastAsia="el-GR"/>
        </w:rPr>
        <w:t xml:space="preserve">                                                                                                    </w:t>
      </w:r>
      <w:r w:rsidR="00A859B1">
        <w:rPr>
          <w:rFonts w:ascii="Calibri" w:eastAsia="Times New Roman" w:hAnsi="Calibri" w:cs="Times New Roman"/>
          <w:b/>
          <w:bCs/>
          <w:color w:val="000000"/>
          <w:lang w:eastAsia="el-GR"/>
        </w:rPr>
        <w:t>Επίκουρη Καθηγήτρια</w:t>
      </w:r>
    </w:p>
    <w:sectPr w:rsidR="00310013" w:rsidRPr="00701A67">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E6C" w:rsidRDefault="00687E6C" w:rsidP="00765885">
      <w:pPr>
        <w:spacing w:after="0" w:line="240" w:lineRule="auto"/>
      </w:pPr>
      <w:r>
        <w:separator/>
      </w:r>
    </w:p>
  </w:endnote>
  <w:endnote w:type="continuationSeparator" w:id="0">
    <w:p w:rsidR="00687E6C" w:rsidRDefault="00687E6C" w:rsidP="0076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885" w:rsidRDefault="00765885">
    <w:pPr>
      <w:pStyle w:val="a4"/>
    </w:pPr>
    <w:r>
      <w:rPr>
        <w:noProof/>
        <w:lang w:eastAsia="el-GR"/>
      </w:rPr>
      <w:drawing>
        <wp:inline distT="0" distB="0" distL="0" distR="0" wp14:anchorId="5B9F3F89" wp14:editId="07555F96">
          <wp:extent cx="5274310" cy="1203325"/>
          <wp:effectExtent l="0" t="0" r="254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logo.jpg"/>
                  <pic:cNvPicPr/>
                </pic:nvPicPr>
                <pic:blipFill>
                  <a:blip r:embed="rId1">
                    <a:extLst>
                      <a:ext uri="{28A0092B-C50C-407E-A947-70E740481C1C}">
                        <a14:useLocalDpi xmlns:a14="http://schemas.microsoft.com/office/drawing/2010/main" val="0"/>
                      </a:ext>
                    </a:extLst>
                  </a:blip>
                  <a:stretch>
                    <a:fillRect/>
                  </a:stretch>
                </pic:blipFill>
                <pic:spPr>
                  <a:xfrm>
                    <a:off x="0" y="0"/>
                    <a:ext cx="5274310" cy="12033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E6C" w:rsidRDefault="00687E6C" w:rsidP="00765885">
      <w:pPr>
        <w:spacing w:after="0" w:line="240" w:lineRule="auto"/>
      </w:pPr>
      <w:r>
        <w:separator/>
      </w:r>
    </w:p>
  </w:footnote>
  <w:footnote w:type="continuationSeparator" w:id="0">
    <w:p w:rsidR="00687E6C" w:rsidRDefault="00687E6C" w:rsidP="00765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A20DF"/>
    <w:multiLevelType w:val="multilevel"/>
    <w:tmpl w:val="DF00AA80"/>
    <w:lvl w:ilvl="0">
      <w:start w:val="4"/>
      <w:numFmt w:val="decimal"/>
      <w:lvlText w:val="%1"/>
      <w:lvlJc w:val="left"/>
      <w:pPr>
        <w:ind w:left="360" w:hanging="360"/>
      </w:pPr>
      <w:rPr>
        <w:rFonts w:ascii="Calibri" w:hAnsi="Calibri" w:cs="Calibri" w:hint="default"/>
        <w:b/>
        <w:color w:val="000000"/>
        <w:sz w:val="22"/>
      </w:rPr>
    </w:lvl>
    <w:lvl w:ilvl="1">
      <w:start w:val="4"/>
      <w:numFmt w:val="decimal"/>
      <w:lvlText w:val="%1.%2"/>
      <w:lvlJc w:val="left"/>
      <w:pPr>
        <w:ind w:left="-18" w:hanging="360"/>
      </w:pPr>
      <w:rPr>
        <w:rFonts w:ascii="Calibri" w:hAnsi="Calibri" w:cs="Calibri" w:hint="default"/>
        <w:b/>
        <w:color w:val="000000"/>
        <w:sz w:val="22"/>
      </w:rPr>
    </w:lvl>
    <w:lvl w:ilvl="2">
      <w:start w:val="1"/>
      <w:numFmt w:val="decimal"/>
      <w:lvlText w:val="%1.%2.%3"/>
      <w:lvlJc w:val="left"/>
      <w:pPr>
        <w:ind w:left="-36" w:hanging="720"/>
      </w:pPr>
      <w:rPr>
        <w:rFonts w:ascii="Calibri" w:hAnsi="Calibri" w:cs="Calibri" w:hint="default"/>
        <w:b/>
        <w:color w:val="000000"/>
        <w:sz w:val="22"/>
      </w:rPr>
    </w:lvl>
    <w:lvl w:ilvl="3">
      <w:start w:val="1"/>
      <w:numFmt w:val="decimal"/>
      <w:lvlText w:val="%1.%2.%3.%4"/>
      <w:lvlJc w:val="left"/>
      <w:pPr>
        <w:ind w:left="-414" w:hanging="720"/>
      </w:pPr>
      <w:rPr>
        <w:rFonts w:ascii="Calibri" w:hAnsi="Calibri" w:cs="Calibri" w:hint="default"/>
        <w:b/>
        <w:color w:val="000000"/>
        <w:sz w:val="22"/>
      </w:rPr>
    </w:lvl>
    <w:lvl w:ilvl="4">
      <w:start w:val="1"/>
      <w:numFmt w:val="decimal"/>
      <w:lvlText w:val="%1.%2.%3.%4.%5"/>
      <w:lvlJc w:val="left"/>
      <w:pPr>
        <w:ind w:left="-432" w:hanging="1080"/>
      </w:pPr>
      <w:rPr>
        <w:rFonts w:ascii="Calibri" w:hAnsi="Calibri" w:cs="Calibri" w:hint="default"/>
        <w:b/>
        <w:color w:val="000000"/>
        <w:sz w:val="22"/>
      </w:rPr>
    </w:lvl>
    <w:lvl w:ilvl="5">
      <w:start w:val="1"/>
      <w:numFmt w:val="decimal"/>
      <w:lvlText w:val="%1.%2.%3.%4.%5.%6"/>
      <w:lvlJc w:val="left"/>
      <w:pPr>
        <w:ind w:left="-810" w:hanging="1080"/>
      </w:pPr>
      <w:rPr>
        <w:rFonts w:ascii="Calibri" w:hAnsi="Calibri" w:cs="Calibri" w:hint="default"/>
        <w:b/>
        <w:color w:val="000000"/>
        <w:sz w:val="22"/>
      </w:rPr>
    </w:lvl>
    <w:lvl w:ilvl="6">
      <w:start w:val="1"/>
      <w:numFmt w:val="decimal"/>
      <w:lvlText w:val="%1.%2.%3.%4.%5.%6.%7"/>
      <w:lvlJc w:val="left"/>
      <w:pPr>
        <w:ind w:left="-828" w:hanging="1440"/>
      </w:pPr>
      <w:rPr>
        <w:rFonts w:ascii="Calibri" w:hAnsi="Calibri" w:cs="Calibri" w:hint="default"/>
        <w:b/>
        <w:color w:val="000000"/>
        <w:sz w:val="22"/>
      </w:rPr>
    </w:lvl>
    <w:lvl w:ilvl="7">
      <w:start w:val="1"/>
      <w:numFmt w:val="decimal"/>
      <w:lvlText w:val="%1.%2.%3.%4.%5.%6.%7.%8"/>
      <w:lvlJc w:val="left"/>
      <w:pPr>
        <w:ind w:left="-1206" w:hanging="1440"/>
      </w:pPr>
      <w:rPr>
        <w:rFonts w:ascii="Calibri" w:hAnsi="Calibri" w:cs="Calibri" w:hint="default"/>
        <w:b/>
        <w:color w:val="000000"/>
        <w:sz w:val="22"/>
      </w:rPr>
    </w:lvl>
    <w:lvl w:ilvl="8">
      <w:start w:val="1"/>
      <w:numFmt w:val="decimal"/>
      <w:lvlText w:val="%1.%2.%3.%4.%5.%6.%7.%8.%9"/>
      <w:lvlJc w:val="left"/>
      <w:pPr>
        <w:ind w:left="-1224" w:hanging="1800"/>
      </w:pPr>
      <w:rPr>
        <w:rFonts w:ascii="Calibri" w:hAnsi="Calibri" w:cs="Calibri" w:hint="default"/>
        <w:b/>
        <w:color w:val="000000"/>
        <w:sz w:val="22"/>
      </w:rPr>
    </w:lvl>
  </w:abstractNum>
  <w:abstractNum w:abstractNumId="1" w15:restartNumberingAfterBreak="0">
    <w:nsid w:val="68276378"/>
    <w:multiLevelType w:val="multilevel"/>
    <w:tmpl w:val="17624D6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47"/>
    <w:rsid w:val="00054DCD"/>
    <w:rsid w:val="000867C1"/>
    <w:rsid w:val="0010349E"/>
    <w:rsid w:val="00182CE1"/>
    <w:rsid w:val="001B272B"/>
    <w:rsid w:val="001D5340"/>
    <w:rsid w:val="001D5A67"/>
    <w:rsid w:val="001E50FE"/>
    <w:rsid w:val="002342A4"/>
    <w:rsid w:val="0025471D"/>
    <w:rsid w:val="002E5022"/>
    <w:rsid w:val="00310013"/>
    <w:rsid w:val="003402C2"/>
    <w:rsid w:val="003452A5"/>
    <w:rsid w:val="0035188F"/>
    <w:rsid w:val="0039180B"/>
    <w:rsid w:val="003B2B5F"/>
    <w:rsid w:val="003B471F"/>
    <w:rsid w:val="003D793B"/>
    <w:rsid w:val="004C5BD0"/>
    <w:rsid w:val="0053630A"/>
    <w:rsid w:val="00564C59"/>
    <w:rsid w:val="00586D60"/>
    <w:rsid w:val="00592919"/>
    <w:rsid w:val="005B6D32"/>
    <w:rsid w:val="00633AAA"/>
    <w:rsid w:val="00657AD2"/>
    <w:rsid w:val="00687E6C"/>
    <w:rsid w:val="00695B75"/>
    <w:rsid w:val="00701A67"/>
    <w:rsid w:val="00725115"/>
    <w:rsid w:val="00740E65"/>
    <w:rsid w:val="00765885"/>
    <w:rsid w:val="007B1621"/>
    <w:rsid w:val="007D656C"/>
    <w:rsid w:val="007F7805"/>
    <w:rsid w:val="008053D5"/>
    <w:rsid w:val="008371AB"/>
    <w:rsid w:val="008410B5"/>
    <w:rsid w:val="00844E5B"/>
    <w:rsid w:val="008917D3"/>
    <w:rsid w:val="008A40B8"/>
    <w:rsid w:val="008B04DE"/>
    <w:rsid w:val="008B6A0B"/>
    <w:rsid w:val="008D0EC9"/>
    <w:rsid w:val="008F5A15"/>
    <w:rsid w:val="00952EAE"/>
    <w:rsid w:val="00957475"/>
    <w:rsid w:val="00A21E6D"/>
    <w:rsid w:val="00A36347"/>
    <w:rsid w:val="00A432FA"/>
    <w:rsid w:val="00A4609B"/>
    <w:rsid w:val="00A7046D"/>
    <w:rsid w:val="00A859B1"/>
    <w:rsid w:val="00B361F9"/>
    <w:rsid w:val="00B370B7"/>
    <w:rsid w:val="00B7050F"/>
    <w:rsid w:val="00B75868"/>
    <w:rsid w:val="00B82853"/>
    <w:rsid w:val="00BD50EF"/>
    <w:rsid w:val="00C3056C"/>
    <w:rsid w:val="00C91E72"/>
    <w:rsid w:val="00CB6198"/>
    <w:rsid w:val="00CD4C55"/>
    <w:rsid w:val="00D03FF2"/>
    <w:rsid w:val="00D53B75"/>
    <w:rsid w:val="00D575FA"/>
    <w:rsid w:val="00D73351"/>
    <w:rsid w:val="00DA3A44"/>
    <w:rsid w:val="00DB05A5"/>
    <w:rsid w:val="00DC19FA"/>
    <w:rsid w:val="00DD4852"/>
    <w:rsid w:val="00E4126D"/>
    <w:rsid w:val="00E53623"/>
    <w:rsid w:val="00E72CE8"/>
    <w:rsid w:val="00E77D84"/>
    <w:rsid w:val="00F74E73"/>
    <w:rsid w:val="00F819F7"/>
    <w:rsid w:val="00F84BD7"/>
    <w:rsid w:val="00FA03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8FA2"/>
  <w15:chartTrackingRefBased/>
  <w15:docId w15:val="{37D8B88B-177C-4D76-A9A6-8FF3139A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5885"/>
    <w:pPr>
      <w:tabs>
        <w:tab w:val="center" w:pos="4153"/>
        <w:tab w:val="right" w:pos="8306"/>
      </w:tabs>
      <w:spacing w:after="0" w:line="240" w:lineRule="auto"/>
    </w:pPr>
  </w:style>
  <w:style w:type="character" w:customStyle="1" w:styleId="Char">
    <w:name w:val="Κεφαλίδα Char"/>
    <w:basedOn w:val="a0"/>
    <w:link w:val="a3"/>
    <w:uiPriority w:val="99"/>
    <w:rsid w:val="00765885"/>
  </w:style>
  <w:style w:type="paragraph" w:styleId="a4">
    <w:name w:val="footer"/>
    <w:basedOn w:val="a"/>
    <w:link w:val="Char0"/>
    <w:uiPriority w:val="99"/>
    <w:unhideWhenUsed/>
    <w:rsid w:val="00765885"/>
    <w:pPr>
      <w:tabs>
        <w:tab w:val="center" w:pos="4153"/>
        <w:tab w:val="right" w:pos="8306"/>
      </w:tabs>
      <w:spacing w:after="0" w:line="240" w:lineRule="auto"/>
    </w:pPr>
  </w:style>
  <w:style w:type="character" w:customStyle="1" w:styleId="Char0">
    <w:name w:val="Υποσέλιδο Char"/>
    <w:basedOn w:val="a0"/>
    <w:link w:val="a4"/>
    <w:uiPriority w:val="99"/>
    <w:rsid w:val="00765885"/>
  </w:style>
  <w:style w:type="table" w:styleId="a5">
    <w:name w:val="Table Grid"/>
    <w:basedOn w:val="a1"/>
    <w:uiPriority w:val="59"/>
    <w:rsid w:val="00592919"/>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919"/>
    <w:pPr>
      <w:autoSpaceDE w:val="0"/>
      <w:autoSpaceDN w:val="0"/>
      <w:adjustRightInd w:val="0"/>
      <w:spacing w:after="0" w:line="240" w:lineRule="auto"/>
    </w:pPr>
    <w:rPr>
      <w:rFonts w:ascii="Calibri" w:eastAsiaTheme="minorEastAsia" w:hAnsi="Calibri" w:cs="Calibri"/>
      <w:color w:val="000000"/>
      <w:sz w:val="24"/>
      <w:szCs w:val="24"/>
      <w:lang w:eastAsia="el-GR"/>
    </w:rPr>
  </w:style>
  <w:style w:type="character" w:styleId="a6">
    <w:name w:val="Emphasis"/>
    <w:basedOn w:val="a0"/>
    <w:uiPriority w:val="20"/>
    <w:qFormat/>
    <w:rsid w:val="0053630A"/>
    <w:rPr>
      <w:i/>
      <w:iCs/>
    </w:rPr>
  </w:style>
  <w:style w:type="paragraph" w:styleId="a7">
    <w:name w:val="List Paragraph"/>
    <w:basedOn w:val="a"/>
    <w:uiPriority w:val="34"/>
    <w:qFormat/>
    <w:rsid w:val="00A21E6D"/>
    <w:pPr>
      <w:ind w:left="720"/>
      <w:contextualSpacing/>
    </w:pPr>
  </w:style>
  <w:style w:type="character" w:styleId="-">
    <w:name w:val="Hyperlink"/>
    <w:basedOn w:val="a0"/>
    <w:uiPriority w:val="99"/>
    <w:semiHidden/>
    <w:unhideWhenUsed/>
    <w:rsid w:val="00A21E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0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atlas.grnet.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ika.gr/eAccess/login.x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rch.ece.uowm.gr/iposition/index.php?r=site/login" TargetMode="External"/><Relationship Id="rId4" Type="http://schemas.openxmlformats.org/officeDocument/2006/relationships/webSettings" Target="webSettings.xml"/><Relationship Id="rId9" Type="http://schemas.openxmlformats.org/officeDocument/2006/relationships/hyperlink" Target="https://arch.ece.uowm.gr/iposition/index.php?r=site/login" TargetMode="External"/><Relationship Id="rId14" Type="http://schemas.openxmlformats.org/officeDocument/2006/relationships/hyperlink" Target="https://arch.ece.uowm.gr/iposition/index.php?r=site/log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1768</Words>
  <Characters>9548</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2023-03-28T10:19:00Z</dcterms:created>
  <dcterms:modified xsi:type="dcterms:W3CDTF">2023-03-31T09:27:00Z</dcterms:modified>
</cp:coreProperties>
</file>