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7830" w:type="dxa"/>
        <w:tblInd w:w="534" w:type="dxa"/>
        <w:tblLook w:val="04A0"/>
      </w:tblPr>
      <w:tblGrid>
        <w:gridCol w:w="2443"/>
        <w:gridCol w:w="1843"/>
        <w:gridCol w:w="2410"/>
        <w:gridCol w:w="1134"/>
      </w:tblGrid>
      <w:tr w:rsidR="004B20E9" w:rsidRPr="00CF1E1A" w:rsidTr="0004187A">
        <w:trPr>
          <w:cnfStyle w:val="100000000000"/>
          <w:trHeight w:val="300"/>
        </w:trPr>
        <w:tc>
          <w:tcPr>
            <w:cnfStyle w:val="001000000000"/>
            <w:tcW w:w="7830" w:type="dxa"/>
            <w:gridSpan w:val="4"/>
            <w:noWrap/>
            <w:hideMark/>
          </w:tcPr>
          <w:p w:rsidR="004B20E9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Α)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αρχικών πωλήσεων</w:t>
            </w:r>
          </w:p>
        </w:tc>
      </w:tr>
      <w:tr w:rsidR="004B20E9" w:rsidRPr="00772920" w:rsidTr="0004187A">
        <w:trPr>
          <w:gridAfter w:val="1"/>
          <w:cnfStyle w:val="000000100000"/>
          <w:wAfter w:w="1246" w:type="dxa"/>
          <w:trHeight w:val="300"/>
        </w:trPr>
        <w:tc>
          <w:tcPr>
            <w:cnfStyle w:val="001000000000"/>
            <w:tcW w:w="2443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772920">
              <w:rPr>
                <w:rFonts w:eastAsia="Times New Roman"/>
                <w:sz w:val="24"/>
                <w:szCs w:val="24"/>
                <w:lang w:eastAsia="el-GR"/>
              </w:rPr>
              <w:t>Πρόβλεψη πωλήσεων</w:t>
            </w:r>
          </w:p>
        </w:tc>
        <w:tc>
          <w:tcPr>
            <w:tcW w:w="1843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772920">
              <w:rPr>
                <w:rFonts w:eastAsia="Times New Roman"/>
                <w:sz w:val="24"/>
                <w:szCs w:val="24"/>
                <w:lang w:eastAsia="el-GR"/>
              </w:rPr>
              <w:t>* Τιμή πώλησης</w:t>
            </w:r>
          </w:p>
        </w:tc>
        <w:tc>
          <w:tcPr>
            <w:tcW w:w="2410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772920">
              <w:rPr>
                <w:rFonts w:eastAsia="Times New Roman"/>
                <w:sz w:val="24"/>
                <w:szCs w:val="24"/>
                <w:lang w:eastAsia="el-GR"/>
              </w:rPr>
              <w:t>Συνολικά έσοδα</w:t>
            </w:r>
          </w:p>
        </w:tc>
      </w:tr>
      <w:tr w:rsidR="004B20E9" w:rsidRPr="00CF1E1A" w:rsidTr="0004187A">
        <w:trPr>
          <w:gridAfter w:val="1"/>
          <w:wAfter w:w="1246" w:type="dxa"/>
          <w:trHeight w:val="300"/>
        </w:trPr>
        <w:tc>
          <w:tcPr>
            <w:cnfStyle w:val="001000000000"/>
            <w:tcW w:w="24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41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2.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100.000 €</w:t>
            </w:r>
          </w:p>
        </w:tc>
      </w:tr>
      <w:tr w:rsidR="004B20E9" w:rsidRPr="00CF1E1A" w:rsidTr="0004187A">
        <w:trPr>
          <w:gridAfter w:val="1"/>
          <w:cnfStyle w:val="000000100000"/>
          <w:wAfter w:w="1246" w:type="dxa"/>
          <w:trHeight w:val="189"/>
        </w:trPr>
        <w:tc>
          <w:tcPr>
            <w:cnfStyle w:val="001000000000"/>
            <w:tcW w:w="24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1000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4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41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40</w:t>
            </w:r>
            <w:r>
              <w:rPr>
                <w:rFonts w:eastAsia="Times New Roman"/>
                <w:sz w:val="24"/>
                <w:szCs w:val="24"/>
                <w:lang w:val="en-US" w:eastAsia="el-GR"/>
              </w:rPr>
              <w:t>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</w:tr>
      <w:tr w:rsidR="004B20E9" w:rsidRPr="00CF1E1A" w:rsidTr="0004187A">
        <w:trPr>
          <w:gridAfter w:val="1"/>
          <w:wAfter w:w="1246" w:type="dxa"/>
          <w:trHeight w:val="300"/>
        </w:trPr>
        <w:tc>
          <w:tcPr>
            <w:cnfStyle w:val="001000000000"/>
            <w:tcW w:w="24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1700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4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41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68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</w:tr>
      <w:tr w:rsidR="004B20E9" w:rsidRPr="00CF1E1A" w:rsidTr="0004187A">
        <w:trPr>
          <w:gridAfter w:val="1"/>
          <w:cnfStyle w:val="000000100000"/>
          <w:wAfter w:w="1246" w:type="dxa"/>
          <w:trHeight w:val="300"/>
        </w:trPr>
        <w:tc>
          <w:tcPr>
            <w:cnfStyle w:val="001000000000"/>
            <w:tcW w:w="24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−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−</w:t>
            </w:r>
          </w:p>
        </w:tc>
        <w:tc>
          <w:tcPr>
            <w:tcW w:w="241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3.18</w:t>
            </w: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0.000 €</w:t>
            </w:r>
          </w:p>
        </w:tc>
      </w:tr>
      <w:tr w:rsidR="004B20E9" w:rsidRPr="00CF1E1A" w:rsidTr="0004187A">
        <w:trPr>
          <w:gridAfter w:val="1"/>
          <w:wAfter w:w="1246" w:type="dxa"/>
          <w:trHeight w:val="300"/>
        </w:trPr>
        <w:tc>
          <w:tcPr>
            <w:cnfStyle w:val="001000000000"/>
            <w:tcW w:w="2443" w:type="dxa"/>
            <w:noWrap/>
            <w:hideMark/>
          </w:tcPr>
          <w:p w:rsidR="004B20E9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  <w:p w:rsidR="004B20E9" w:rsidRPr="004B20E9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41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014579" w:rsidRDefault="00014579">
      <w:pPr>
        <w:rPr>
          <w:lang w:val="en-US"/>
        </w:rPr>
      </w:pPr>
    </w:p>
    <w:p w:rsidR="004B20E9" w:rsidRPr="00CF1E1A" w:rsidRDefault="004B20E9" w:rsidP="004B20E9">
      <w:pPr>
        <w:spacing w:after="0" w:line="240" w:lineRule="auto"/>
        <w:ind w:lef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Λ</w:t>
      </w:r>
      <w:r w:rsidRPr="00CF1E1A">
        <w:rPr>
          <w:b/>
          <w:sz w:val="24"/>
          <w:szCs w:val="24"/>
        </w:rPr>
        <w:t>ύση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sz w:val="24"/>
          <w:szCs w:val="24"/>
        </w:rPr>
        <w:t>Σύμφωνα με τα παραπάνω δεδομένα, ο προϋπολογισμός παραγωγής έχει ως εξής:</w:t>
      </w:r>
    </w:p>
    <w:tbl>
      <w:tblPr>
        <w:tblStyle w:val="1-5"/>
        <w:tblW w:w="9640" w:type="dxa"/>
        <w:tblInd w:w="-176" w:type="dxa"/>
        <w:tblLook w:val="04A0"/>
      </w:tblPr>
      <w:tblGrid>
        <w:gridCol w:w="3970"/>
        <w:gridCol w:w="1843"/>
        <w:gridCol w:w="1842"/>
        <w:gridCol w:w="1985"/>
      </w:tblGrid>
      <w:tr w:rsidR="004B20E9" w:rsidRPr="00CF1E1A" w:rsidTr="0004187A">
        <w:trPr>
          <w:cnfStyle w:val="100000000000"/>
          <w:trHeight w:val="300"/>
        </w:trPr>
        <w:tc>
          <w:tcPr>
            <w:cnfStyle w:val="001000000000"/>
            <w:tcW w:w="9640" w:type="dxa"/>
            <w:gridSpan w:val="4"/>
            <w:noWrap/>
            <w:hideMark/>
          </w:tcPr>
          <w:p w:rsidR="004B20E9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Β) 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παραγωγής</w:t>
            </w:r>
          </w:p>
        </w:tc>
      </w:tr>
      <w:tr w:rsidR="004B20E9" w:rsidRPr="00CF1E1A" w:rsidTr="0004187A">
        <w:trPr>
          <w:cnfStyle w:val="000000100000"/>
          <w:trHeight w:val="300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Τμήμα 1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Τμήμα 2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Τμήμα 3</w:t>
            </w:r>
          </w:p>
        </w:tc>
      </w:tr>
      <w:tr w:rsidR="004B20E9" w:rsidRPr="00CF1E1A" w:rsidTr="0004187A">
        <w:trPr>
          <w:trHeight w:val="300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Πρόβλεψη πωλήσεων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700 μονάδες</w:t>
            </w:r>
          </w:p>
        </w:tc>
      </w:tr>
      <w:tr w:rsidR="004B20E9" w:rsidRPr="00CF1E1A" w:rsidTr="0004187A">
        <w:trPr>
          <w:cnfStyle w:val="000000100000"/>
          <w:trHeight w:val="485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+ Τελικό απόθεμα 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8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4B20E9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trHeight w:val="300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Σύνολο πωλήσεων και αποθεμάτων 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8</w:t>
            </w:r>
            <w:r>
              <w:rPr>
                <w:rFonts w:eastAsia="Times New Roman"/>
                <w:sz w:val="24"/>
                <w:szCs w:val="24"/>
                <w:lang w:val="en-US" w:eastAsia="el-GR"/>
              </w:rPr>
              <w:t>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el-GR"/>
              </w:rPr>
              <w:t>8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4B20E9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177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cnfStyle w:val="000000100000"/>
          <w:trHeight w:val="300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- Αρχικό απόθεμα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70 μονάδες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8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val="en-US" w:eastAsia="el-GR"/>
              </w:rPr>
              <w:t>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trHeight w:val="300"/>
        </w:trPr>
        <w:tc>
          <w:tcPr>
            <w:cnfStyle w:val="001000000000"/>
            <w:tcW w:w="3970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Ποσότητες που θα παραχθούν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853</w:t>
            </w: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8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100</w:t>
            </w: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985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>170</w:t>
            </w:r>
            <w:r w:rsidRPr="00CF1E1A">
              <w:rPr>
                <w:rFonts w:eastAsia="Times New Roman"/>
                <w:b/>
                <w:sz w:val="24"/>
                <w:szCs w:val="24"/>
                <w:lang w:eastAsia="el-GR"/>
              </w:rPr>
              <w:t>0 μονάδες</w:t>
            </w:r>
          </w:p>
        </w:tc>
      </w:tr>
    </w:tbl>
    <w:p w:rsidR="004B20E9" w:rsidRDefault="004B20E9">
      <w:pPr>
        <w:rPr>
          <w:lang w:val="en-US"/>
        </w:rPr>
      </w:pPr>
    </w:p>
    <w:p w:rsidR="004B20E9" w:rsidRPr="00CF1E1A" w:rsidRDefault="004B20E9" w:rsidP="004B20E9">
      <w:pPr>
        <w:spacing w:after="0" w:line="240" w:lineRule="auto"/>
        <w:ind w:left="283"/>
        <w:jc w:val="center"/>
        <w:rPr>
          <w:b/>
          <w:sz w:val="24"/>
          <w:szCs w:val="24"/>
        </w:rPr>
      </w:pPr>
      <w:r w:rsidRPr="00CF1E1A">
        <w:rPr>
          <w:b/>
          <w:sz w:val="24"/>
          <w:szCs w:val="24"/>
        </w:rPr>
        <w:t>Λύση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sz w:val="24"/>
          <w:szCs w:val="24"/>
        </w:rPr>
        <w:t>Πρώτα από όλα θα βρούμε ποια είναι η πρόβλεψη των ποσοτήτων των υλικών που χρειάζεται για το κάθε τμήμα ξεχωριστά. Άρα, έχουμε: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sz w:val="24"/>
          <w:szCs w:val="24"/>
        </w:rPr>
        <w:t xml:space="preserve">Τμήμα 1: Υλικό </w:t>
      </w:r>
      <w:r>
        <w:rPr>
          <w:sz w:val="24"/>
          <w:szCs w:val="24"/>
          <w:lang w:val="en-US"/>
        </w:rPr>
        <w:t>X</w:t>
      </w:r>
      <w:r w:rsidRPr="00CF1E1A">
        <w:rPr>
          <w:sz w:val="24"/>
          <w:szCs w:val="24"/>
        </w:rPr>
        <w:t xml:space="preserve"> =  Προϋπολογισμό παραγωγής * ποσότητα / μονάδα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sz w:val="24"/>
          <w:szCs w:val="24"/>
        </w:rPr>
        <w:tab/>
      </w:r>
      <w:r w:rsidRPr="00CF1E1A">
        <w:rPr>
          <w:sz w:val="24"/>
          <w:szCs w:val="24"/>
        </w:rPr>
        <w:tab/>
        <w:t xml:space="preserve">       = 8</w:t>
      </w:r>
      <w:r w:rsidRPr="004B20E9">
        <w:rPr>
          <w:sz w:val="24"/>
          <w:szCs w:val="24"/>
        </w:rPr>
        <w:t>530</w:t>
      </w:r>
      <w:r w:rsidRPr="00CF1E1A">
        <w:rPr>
          <w:sz w:val="24"/>
          <w:szCs w:val="24"/>
        </w:rPr>
        <w:t xml:space="preserve"> μονάδες * </w:t>
      </w:r>
      <w:r w:rsidRPr="004B20E9">
        <w:rPr>
          <w:sz w:val="24"/>
          <w:szCs w:val="24"/>
        </w:rPr>
        <w:t>3</w:t>
      </w:r>
      <w:r w:rsidRPr="00CF1E1A">
        <w:rPr>
          <w:sz w:val="24"/>
          <w:szCs w:val="24"/>
        </w:rPr>
        <w:t xml:space="preserve"> μονάδες = </w:t>
      </w:r>
      <w:r>
        <w:rPr>
          <w:sz w:val="24"/>
          <w:szCs w:val="24"/>
        </w:rPr>
        <w:t>2559</w:t>
      </w:r>
      <w:r w:rsidRPr="00CF1E1A">
        <w:rPr>
          <w:b/>
          <w:sz w:val="24"/>
          <w:szCs w:val="24"/>
        </w:rPr>
        <w:t>0 μονάδες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sz w:val="24"/>
          <w:szCs w:val="24"/>
        </w:rPr>
        <w:tab/>
        <w:t xml:space="preserve">   Υλικό </w:t>
      </w:r>
      <w:r>
        <w:rPr>
          <w:sz w:val="24"/>
          <w:szCs w:val="24"/>
        </w:rPr>
        <w:t>Ψ</w:t>
      </w:r>
      <w:r w:rsidRPr="00CF1E1A">
        <w:rPr>
          <w:sz w:val="24"/>
          <w:szCs w:val="24"/>
        </w:rPr>
        <w:t>= Προϋπολογισμό παραγωγής * ποσότητα / μονάδα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b/>
          <w:sz w:val="24"/>
          <w:szCs w:val="24"/>
        </w:rPr>
      </w:pPr>
      <w:r w:rsidRPr="00CF1E1A">
        <w:rPr>
          <w:sz w:val="24"/>
          <w:szCs w:val="24"/>
        </w:rPr>
        <w:tab/>
      </w:r>
      <w:r w:rsidRPr="00CF1E1A">
        <w:rPr>
          <w:sz w:val="24"/>
          <w:szCs w:val="24"/>
        </w:rPr>
        <w:tab/>
        <w:t xml:space="preserve">       = 8</w:t>
      </w:r>
      <w:r w:rsidRPr="004B20E9">
        <w:rPr>
          <w:sz w:val="24"/>
          <w:szCs w:val="24"/>
        </w:rPr>
        <w:t>530</w:t>
      </w:r>
      <w:r w:rsidRPr="00CF1E1A">
        <w:rPr>
          <w:sz w:val="24"/>
          <w:szCs w:val="24"/>
        </w:rPr>
        <w:t xml:space="preserve"> μονάδες * </w:t>
      </w:r>
      <w:r w:rsidRPr="004B20E9">
        <w:rPr>
          <w:sz w:val="24"/>
          <w:szCs w:val="24"/>
        </w:rPr>
        <w:t>2</w:t>
      </w:r>
      <w:r w:rsidRPr="00CF1E1A">
        <w:rPr>
          <w:sz w:val="24"/>
          <w:szCs w:val="24"/>
        </w:rPr>
        <w:t xml:space="preserve"> μονάδες = </w:t>
      </w:r>
      <w:r>
        <w:rPr>
          <w:sz w:val="24"/>
          <w:szCs w:val="24"/>
        </w:rPr>
        <w:t>1706</w:t>
      </w:r>
      <w:r w:rsidRPr="00CF1E1A">
        <w:rPr>
          <w:b/>
          <w:sz w:val="24"/>
          <w:szCs w:val="24"/>
        </w:rPr>
        <w:t>0 μονάδες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sz w:val="24"/>
          <w:szCs w:val="24"/>
        </w:rPr>
      </w:pPr>
      <w:r w:rsidRPr="00CF1E1A">
        <w:rPr>
          <w:b/>
          <w:sz w:val="24"/>
          <w:szCs w:val="24"/>
        </w:rPr>
        <w:tab/>
        <w:t xml:space="preserve">    </w:t>
      </w:r>
      <w:r w:rsidRPr="00CF1E1A">
        <w:rPr>
          <w:sz w:val="24"/>
          <w:szCs w:val="24"/>
        </w:rPr>
        <w:t xml:space="preserve">Υλικό </w:t>
      </w:r>
      <w:r>
        <w:rPr>
          <w:sz w:val="24"/>
          <w:szCs w:val="24"/>
        </w:rPr>
        <w:t>Ω</w:t>
      </w:r>
      <w:r w:rsidRPr="00CF1E1A">
        <w:rPr>
          <w:sz w:val="24"/>
          <w:szCs w:val="24"/>
        </w:rPr>
        <w:t xml:space="preserve"> = Προϋπολογισμό παραγωγής * ποσότητα / μονάδα</w:t>
      </w:r>
    </w:p>
    <w:p w:rsidR="004B20E9" w:rsidRPr="00CF1E1A" w:rsidRDefault="004B20E9" w:rsidP="004B20E9">
      <w:pPr>
        <w:spacing w:after="0" w:line="240" w:lineRule="auto"/>
        <w:ind w:left="283"/>
        <w:jc w:val="both"/>
        <w:rPr>
          <w:b/>
          <w:sz w:val="24"/>
          <w:szCs w:val="24"/>
        </w:rPr>
      </w:pPr>
      <w:r w:rsidRPr="00CF1E1A">
        <w:rPr>
          <w:sz w:val="24"/>
          <w:szCs w:val="24"/>
        </w:rPr>
        <w:tab/>
      </w:r>
      <w:r w:rsidRPr="00CF1E1A">
        <w:rPr>
          <w:sz w:val="24"/>
          <w:szCs w:val="24"/>
        </w:rPr>
        <w:tab/>
        <w:t xml:space="preserve">       = 8</w:t>
      </w:r>
      <w:r>
        <w:rPr>
          <w:sz w:val="24"/>
          <w:szCs w:val="24"/>
          <w:lang w:val="en-US"/>
        </w:rPr>
        <w:t>530</w:t>
      </w:r>
      <w:r w:rsidRPr="00CF1E1A">
        <w:rPr>
          <w:sz w:val="24"/>
          <w:szCs w:val="24"/>
        </w:rPr>
        <w:t xml:space="preserve"> μονάδες * </w:t>
      </w:r>
      <w:r>
        <w:rPr>
          <w:sz w:val="24"/>
          <w:szCs w:val="24"/>
          <w:lang w:val="en-US"/>
        </w:rPr>
        <w:t>4</w:t>
      </w:r>
      <w:r w:rsidRPr="00CF1E1A">
        <w:rPr>
          <w:sz w:val="24"/>
          <w:szCs w:val="24"/>
        </w:rPr>
        <w:t xml:space="preserve"> μονάδες = </w:t>
      </w:r>
      <w:r>
        <w:rPr>
          <w:sz w:val="24"/>
          <w:szCs w:val="24"/>
        </w:rPr>
        <w:t>34120</w:t>
      </w:r>
      <w:r w:rsidRPr="00CF1E1A">
        <w:rPr>
          <w:b/>
          <w:sz w:val="24"/>
          <w:szCs w:val="24"/>
        </w:rPr>
        <w:t xml:space="preserve"> μονάδες</w:t>
      </w:r>
    </w:p>
    <w:p w:rsidR="004B20E9" w:rsidRDefault="004B20E9" w:rsidP="004B20E9">
      <w:pPr>
        <w:spacing w:after="0" w:line="240" w:lineRule="auto"/>
        <w:ind w:left="283"/>
        <w:jc w:val="both"/>
        <w:rPr>
          <w:b/>
          <w:sz w:val="24"/>
          <w:szCs w:val="24"/>
          <w:lang w:val="en-US"/>
        </w:rPr>
      </w:pPr>
    </w:p>
    <w:p w:rsidR="004B20E9" w:rsidRDefault="004B20E9" w:rsidP="004B20E9">
      <w:pPr>
        <w:spacing w:after="0" w:line="240" w:lineRule="auto"/>
        <w:ind w:left="283"/>
        <w:jc w:val="both"/>
        <w:rPr>
          <w:b/>
          <w:sz w:val="24"/>
          <w:szCs w:val="24"/>
          <w:lang w:val="en-US"/>
        </w:rPr>
      </w:pPr>
    </w:p>
    <w:tbl>
      <w:tblPr>
        <w:tblStyle w:val="1-5"/>
        <w:tblpPr w:leftFromText="180" w:rightFromText="180" w:vertAnchor="page" w:horzAnchor="margin" w:tblpXSpec="center" w:tblpY="2971"/>
        <w:tblW w:w="10207" w:type="dxa"/>
        <w:tblLook w:val="04A0"/>
      </w:tblPr>
      <w:tblGrid>
        <w:gridCol w:w="1246"/>
        <w:gridCol w:w="2977"/>
        <w:gridCol w:w="2977"/>
        <w:gridCol w:w="3011"/>
      </w:tblGrid>
      <w:tr w:rsidR="004B20E9" w:rsidRPr="00CF1E1A" w:rsidTr="0004187A">
        <w:trPr>
          <w:cnfStyle w:val="100000000000"/>
          <w:trHeight w:val="709"/>
        </w:trPr>
        <w:tc>
          <w:tcPr>
            <w:cnfStyle w:val="001000000000"/>
            <w:tcW w:w="10207" w:type="dxa"/>
            <w:gridSpan w:val="4"/>
            <w:noWrap/>
            <w:hideMark/>
          </w:tcPr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ΤΜΗΜΑ 2 </w:t>
            </w: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Υλικο</w:t>
            </w:r>
            <w:proofErr w:type="spellEnd"/>
            <w:r>
              <w:rPr>
                <w:sz w:val="24"/>
                <w:szCs w:val="24"/>
              </w:rPr>
              <w:t xml:space="preserve"> Χ=1000*7=7000</w:t>
            </w:r>
            <w:r w:rsidR="0026393E">
              <w:rPr>
                <w:sz w:val="24"/>
                <w:szCs w:val="24"/>
              </w:rPr>
              <w:t xml:space="preserve"> </w:t>
            </w:r>
            <w:r w:rsidR="0026393E" w:rsidRPr="00CF1E1A">
              <w:rPr>
                <w:sz w:val="24"/>
                <w:szCs w:val="24"/>
              </w:rPr>
              <w:t xml:space="preserve"> μονάδες</w:t>
            </w: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Υλικο</w:t>
            </w:r>
            <w:proofErr w:type="spellEnd"/>
            <w:r>
              <w:rPr>
                <w:sz w:val="24"/>
                <w:szCs w:val="24"/>
              </w:rPr>
              <w:t xml:space="preserve"> Ψ =  1000*5=5000</w:t>
            </w:r>
            <w:r w:rsidR="0026393E">
              <w:rPr>
                <w:sz w:val="24"/>
                <w:szCs w:val="24"/>
              </w:rPr>
              <w:t xml:space="preserve"> </w:t>
            </w:r>
            <w:r w:rsidR="0026393E" w:rsidRPr="00CF1E1A">
              <w:rPr>
                <w:sz w:val="24"/>
                <w:szCs w:val="24"/>
              </w:rPr>
              <w:t xml:space="preserve"> μονάδες</w:t>
            </w: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Υλικο</w:t>
            </w:r>
            <w:proofErr w:type="spellEnd"/>
            <w:r>
              <w:rPr>
                <w:sz w:val="24"/>
                <w:szCs w:val="24"/>
              </w:rPr>
              <w:t xml:space="preserve"> Ω =1000*6=6000</w:t>
            </w:r>
            <w:r w:rsidR="0026393E">
              <w:rPr>
                <w:sz w:val="24"/>
                <w:szCs w:val="24"/>
              </w:rPr>
              <w:t xml:space="preserve"> </w:t>
            </w:r>
            <w:r w:rsidR="0026393E" w:rsidRPr="00CF1E1A">
              <w:rPr>
                <w:sz w:val="24"/>
                <w:szCs w:val="24"/>
              </w:rPr>
              <w:t xml:space="preserve"> μονάδες</w:t>
            </w: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ΤΜΗΜΑ 3</w:t>
            </w:r>
          </w:p>
          <w:p w:rsidR="004B20E9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B20E9" w:rsidRPr="00CF1E1A" w:rsidRDefault="004B20E9" w:rsidP="004B20E9">
            <w:p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F1E1A">
              <w:rPr>
                <w:sz w:val="24"/>
                <w:szCs w:val="24"/>
              </w:rPr>
              <w:t xml:space="preserve"> Υλικό </w:t>
            </w:r>
            <w:r>
              <w:rPr>
                <w:sz w:val="24"/>
                <w:szCs w:val="24"/>
              </w:rPr>
              <w:t>Χ</w:t>
            </w:r>
            <w:r w:rsidRPr="00CF1E1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17</w:t>
            </w:r>
            <w:r w:rsidRPr="00CF1E1A">
              <w:rPr>
                <w:sz w:val="24"/>
                <w:szCs w:val="24"/>
              </w:rPr>
              <w:t xml:space="preserve">00 μονάδες * </w:t>
            </w:r>
            <w:r>
              <w:rPr>
                <w:sz w:val="24"/>
                <w:szCs w:val="24"/>
              </w:rPr>
              <w:t>3</w:t>
            </w:r>
            <w:r w:rsidRPr="00CF1E1A">
              <w:rPr>
                <w:sz w:val="24"/>
                <w:szCs w:val="24"/>
              </w:rPr>
              <w:t xml:space="preserve"> μονάδες = </w:t>
            </w:r>
            <w:r>
              <w:rPr>
                <w:sz w:val="24"/>
                <w:szCs w:val="24"/>
              </w:rPr>
              <w:t>5100</w:t>
            </w:r>
            <w:r w:rsidRPr="00CF1E1A">
              <w:rPr>
                <w:sz w:val="24"/>
                <w:szCs w:val="24"/>
              </w:rPr>
              <w:t xml:space="preserve"> μονάδες</w:t>
            </w:r>
          </w:p>
          <w:p w:rsidR="004B20E9" w:rsidRPr="00CF1E1A" w:rsidRDefault="004B20E9" w:rsidP="004B20E9">
            <w:pPr>
              <w:ind w:left="283"/>
              <w:jc w:val="both"/>
              <w:rPr>
                <w:b w:val="0"/>
                <w:sz w:val="24"/>
                <w:szCs w:val="24"/>
              </w:rPr>
            </w:pPr>
            <w:r w:rsidRPr="00CF1E1A">
              <w:rPr>
                <w:sz w:val="24"/>
                <w:szCs w:val="24"/>
              </w:rPr>
              <w:tab/>
              <w:t xml:space="preserve">    Υλικό </w:t>
            </w:r>
            <w:r>
              <w:rPr>
                <w:sz w:val="24"/>
                <w:szCs w:val="24"/>
              </w:rPr>
              <w:t>Ψ</w:t>
            </w:r>
            <w:r w:rsidRPr="00CF1E1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17</w:t>
            </w:r>
            <w:r w:rsidRPr="00CF1E1A">
              <w:rPr>
                <w:sz w:val="24"/>
                <w:szCs w:val="24"/>
              </w:rPr>
              <w:t>00 μονάδες *</w:t>
            </w:r>
            <w:r>
              <w:rPr>
                <w:sz w:val="24"/>
                <w:szCs w:val="24"/>
              </w:rPr>
              <w:t>2</w:t>
            </w:r>
            <w:r w:rsidRPr="00CF1E1A">
              <w:rPr>
                <w:sz w:val="24"/>
                <w:szCs w:val="24"/>
              </w:rPr>
              <w:t xml:space="preserve">  μονάδες = </w:t>
            </w:r>
            <w:r>
              <w:rPr>
                <w:sz w:val="24"/>
                <w:szCs w:val="24"/>
              </w:rPr>
              <w:t>24</w:t>
            </w:r>
            <w:r w:rsidRPr="00CF1E1A">
              <w:rPr>
                <w:sz w:val="24"/>
                <w:szCs w:val="24"/>
              </w:rPr>
              <w:t>00 μονάδες</w:t>
            </w:r>
          </w:p>
          <w:p w:rsidR="004B20E9" w:rsidRPr="004B20E9" w:rsidRDefault="004B20E9" w:rsidP="004B20E9">
            <w:pPr>
              <w:ind w:left="283"/>
              <w:jc w:val="both"/>
              <w:rPr>
                <w:b w:val="0"/>
                <w:sz w:val="24"/>
                <w:szCs w:val="24"/>
              </w:rPr>
            </w:pPr>
            <w:r w:rsidRPr="00CF1E1A">
              <w:rPr>
                <w:sz w:val="24"/>
                <w:szCs w:val="24"/>
              </w:rPr>
              <w:tab/>
              <w:t xml:space="preserve">    Υλικό </w:t>
            </w:r>
            <w:r>
              <w:rPr>
                <w:sz w:val="24"/>
                <w:szCs w:val="24"/>
              </w:rPr>
              <w:t>Ω</w:t>
            </w:r>
            <w:r w:rsidRPr="00CF1E1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170</w:t>
            </w:r>
            <w:r w:rsidRPr="00CF1E1A">
              <w:rPr>
                <w:sz w:val="24"/>
                <w:szCs w:val="24"/>
              </w:rPr>
              <w:t xml:space="preserve">0 μονάδες * </w:t>
            </w:r>
            <w:r>
              <w:rPr>
                <w:sz w:val="24"/>
                <w:szCs w:val="24"/>
              </w:rPr>
              <w:t>2</w:t>
            </w:r>
            <w:r w:rsidRPr="00CF1E1A">
              <w:rPr>
                <w:sz w:val="24"/>
                <w:szCs w:val="24"/>
              </w:rPr>
              <w:t xml:space="preserve"> μονάδες = </w:t>
            </w:r>
            <w:r>
              <w:rPr>
                <w:sz w:val="24"/>
                <w:szCs w:val="24"/>
              </w:rPr>
              <w:t>24</w:t>
            </w:r>
            <w:r w:rsidRPr="00CF1E1A">
              <w:rPr>
                <w:sz w:val="24"/>
                <w:szCs w:val="24"/>
              </w:rPr>
              <w:t>00 μονάδες</w:t>
            </w:r>
          </w:p>
          <w:p w:rsidR="004B20E9" w:rsidRPr="004B20E9" w:rsidRDefault="004B20E9" w:rsidP="004B20E9">
            <w:pPr>
              <w:ind w:left="283"/>
              <w:jc w:val="both"/>
              <w:rPr>
                <w:b w:val="0"/>
                <w:sz w:val="24"/>
                <w:szCs w:val="24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Γ</w:t>
            </w:r>
          </w:p>
          <w:p w:rsidR="004B20E9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Γ)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υλικών παραγωγής</w:t>
            </w:r>
          </w:p>
        </w:tc>
      </w:tr>
      <w:tr w:rsidR="004B20E9" w:rsidRPr="00CF1E1A" w:rsidTr="0004187A">
        <w:trPr>
          <w:cnfStyle w:val="000000100000"/>
          <w:trHeight w:val="300"/>
        </w:trPr>
        <w:tc>
          <w:tcPr>
            <w:cnfStyle w:val="001000000000"/>
            <w:tcW w:w="1242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4B20E9" w:rsidP="0004187A">
            <w:pPr>
              <w:ind w:left="283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           Τμήμα 1</w:t>
            </w:r>
          </w:p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(ποσότητα * τιμ. αγοράς)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          Τμήμα 2</w:t>
            </w:r>
          </w:p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(ποσότητα * τιμ. αγοράς)</w:t>
            </w:r>
          </w:p>
        </w:tc>
        <w:tc>
          <w:tcPr>
            <w:tcW w:w="3011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          Τμήμα 3</w:t>
            </w:r>
          </w:p>
          <w:p w:rsidR="004B20E9" w:rsidRPr="00772920" w:rsidRDefault="004B20E9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(ποσότητα * τιμ. αγοράς)</w:t>
            </w:r>
          </w:p>
        </w:tc>
      </w:tr>
      <w:tr w:rsidR="004B20E9" w:rsidRPr="00CF1E1A" w:rsidTr="0004187A">
        <w:trPr>
          <w:trHeight w:val="300"/>
        </w:trPr>
        <w:tc>
          <w:tcPr>
            <w:cnfStyle w:val="001000000000"/>
            <w:tcW w:w="1242" w:type="dxa"/>
            <w:noWrap/>
            <w:hideMark/>
          </w:tcPr>
          <w:p w:rsidR="004B20E9" w:rsidRPr="00772920" w:rsidRDefault="004B20E9" w:rsidP="0026393E">
            <w:pPr>
              <w:ind w:left="283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Υλικό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Χ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2559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0 μονάδες *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8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204720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700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0 μονάδες *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8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56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.000 €</w:t>
            </w:r>
          </w:p>
        </w:tc>
        <w:tc>
          <w:tcPr>
            <w:tcW w:w="3011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51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00 μονάδες *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8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40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8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00 €</w:t>
            </w:r>
          </w:p>
        </w:tc>
      </w:tr>
      <w:tr w:rsidR="004B20E9" w:rsidRPr="00CF1E1A" w:rsidTr="0004187A">
        <w:trPr>
          <w:cnfStyle w:val="000000100000"/>
          <w:trHeight w:val="300"/>
        </w:trPr>
        <w:tc>
          <w:tcPr>
            <w:cnfStyle w:val="001000000000"/>
            <w:tcW w:w="1242" w:type="dxa"/>
            <w:noWrap/>
            <w:hideMark/>
          </w:tcPr>
          <w:p w:rsidR="004B20E9" w:rsidRPr="00772920" w:rsidRDefault="004B20E9" w:rsidP="0004187A">
            <w:pPr>
              <w:ind w:left="283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Υλικό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Ψ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17060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μονάδες *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1706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00 €</w:t>
            </w:r>
          </w:p>
        </w:tc>
        <w:tc>
          <w:tcPr>
            <w:tcW w:w="2977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5000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μονάδες *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50,00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0 €</w:t>
            </w:r>
          </w:p>
        </w:tc>
        <w:tc>
          <w:tcPr>
            <w:tcW w:w="3011" w:type="dxa"/>
            <w:noWrap/>
            <w:hideMark/>
          </w:tcPr>
          <w:p w:rsidR="004B20E9" w:rsidRPr="00772920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24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00 μονάδες *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10</w:t>
            </w:r>
            <w:r w:rsidR="004B20E9"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 €</w:t>
            </w:r>
          </w:p>
          <w:p w:rsidR="004B20E9" w:rsidRPr="00772920" w:rsidRDefault="004B20E9" w:rsidP="0026393E">
            <w:pPr>
              <w:ind w:left="283"/>
              <w:jc w:val="both"/>
              <w:cnfStyle w:val="000000100000"/>
              <w:rPr>
                <w:rFonts w:eastAsia="Times New Roman"/>
                <w:sz w:val="20"/>
                <w:szCs w:val="20"/>
                <w:lang w:eastAsia="el-GR"/>
              </w:rPr>
            </w:pPr>
            <w:r w:rsidRPr="00772920">
              <w:rPr>
                <w:rFonts w:eastAsia="Times New Roman"/>
                <w:sz w:val="20"/>
                <w:szCs w:val="20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24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.</w:t>
            </w:r>
            <w:r w:rsidR="0026393E">
              <w:rPr>
                <w:rFonts w:eastAsia="Times New Roman"/>
                <w:sz w:val="20"/>
                <w:szCs w:val="20"/>
                <w:lang w:eastAsia="el-GR"/>
              </w:rPr>
              <w:t>0</w:t>
            </w:r>
            <w:r w:rsidRPr="00772920">
              <w:rPr>
                <w:rFonts w:eastAsia="Times New Roman"/>
                <w:sz w:val="20"/>
                <w:szCs w:val="20"/>
                <w:lang w:eastAsia="el-GR"/>
              </w:rPr>
              <w:t>00 €</w:t>
            </w:r>
          </w:p>
        </w:tc>
      </w:tr>
      <w:tr w:rsidR="004B20E9" w:rsidRPr="00CF1E1A" w:rsidTr="0004187A">
        <w:trPr>
          <w:trHeight w:val="300"/>
        </w:trPr>
        <w:tc>
          <w:tcPr>
            <w:cnfStyle w:val="001000000000"/>
            <w:tcW w:w="12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Υλικό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Ω</w:t>
            </w:r>
          </w:p>
        </w:tc>
        <w:tc>
          <w:tcPr>
            <w:tcW w:w="2977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34120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4B20E9" w:rsidRPr="00CF1E1A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307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2977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6000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4B20E9" w:rsidRPr="00CF1E1A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54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3011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2400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 *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4B20E9" w:rsidRPr="00CF1E1A" w:rsidRDefault="004B20E9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216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</w:tr>
      <w:tr w:rsidR="004B20E9" w:rsidRPr="00CF1E1A" w:rsidTr="0004187A">
        <w:trPr>
          <w:cnfStyle w:val="000000100000"/>
          <w:trHeight w:val="300"/>
        </w:trPr>
        <w:tc>
          <w:tcPr>
            <w:cnfStyle w:val="001000000000"/>
            <w:tcW w:w="1242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2977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682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4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977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1600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3011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86400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</w:tr>
    </w:tbl>
    <w:tbl>
      <w:tblPr>
        <w:tblStyle w:val="1-5"/>
        <w:tblW w:w="9782" w:type="dxa"/>
        <w:tblInd w:w="-318" w:type="dxa"/>
        <w:tblLook w:val="04A0"/>
      </w:tblPr>
      <w:tblGrid>
        <w:gridCol w:w="3828"/>
        <w:gridCol w:w="1843"/>
        <w:gridCol w:w="1843"/>
        <w:gridCol w:w="2268"/>
      </w:tblGrid>
      <w:tr w:rsidR="004B20E9" w:rsidRPr="00CF1E1A" w:rsidTr="0004187A">
        <w:trPr>
          <w:cnfStyle w:val="100000000000"/>
          <w:trHeight w:val="322"/>
        </w:trPr>
        <w:tc>
          <w:tcPr>
            <w:cnfStyle w:val="001000000000"/>
            <w:tcW w:w="9782" w:type="dxa"/>
            <w:gridSpan w:val="4"/>
            <w:noWrap/>
            <w:hideMark/>
          </w:tcPr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CF0364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4B20E9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Δ)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αγοράς υλικών παραγωγής</w:t>
            </w:r>
          </w:p>
        </w:tc>
      </w:tr>
      <w:tr w:rsidR="004B20E9" w:rsidRPr="00CF1E1A" w:rsidTr="0004187A">
        <w:trPr>
          <w:cnfStyle w:val="000000100000"/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26393E">
            <w:pPr>
              <w:ind w:left="283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    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Χ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4B20E9" w:rsidP="0026393E">
            <w:pPr>
              <w:ind w:left="283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  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Ψ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4B20E9" w:rsidP="0026393E">
            <w:pPr>
              <w:ind w:left="283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    </w:t>
            </w:r>
            <w:r w:rsidR="0026393E">
              <w:rPr>
                <w:rFonts w:eastAsia="Times New Roman"/>
                <w:sz w:val="24"/>
                <w:szCs w:val="24"/>
                <w:lang w:eastAsia="el-GR"/>
              </w:rPr>
              <w:t>Ω</w:t>
            </w:r>
          </w:p>
        </w:tc>
      </w:tr>
      <w:tr w:rsidR="004B20E9" w:rsidRPr="00CF1E1A" w:rsidTr="0004187A">
        <w:trPr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Ποσότητες ικανές να πραγματοποιήσουν την παραγωγή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37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.6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24460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4252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cnfStyle w:val="000000100000"/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+ Τελικό απόθεμα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.000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000 μονάδες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000 μονάδες</w:t>
            </w:r>
          </w:p>
        </w:tc>
      </w:tr>
      <w:tr w:rsidR="004B20E9" w:rsidRPr="00CF1E1A" w:rsidTr="0004187A">
        <w:trPr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4269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27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46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26393E" w:rsidP="0026393E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44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52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cnfStyle w:val="000000100000"/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- Αρχικό απόθεμα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6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000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000 μονάδες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000  μονάδες</w:t>
            </w:r>
          </w:p>
        </w:tc>
      </w:tr>
      <w:tr w:rsidR="004B20E9" w:rsidRPr="00CF1E1A" w:rsidTr="0004187A">
        <w:trPr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Συνολικές ποσότητες που πρέπει να αγοραστούν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136A28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36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.6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136A28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24460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μονάδες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136A28" w:rsidP="00136A28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25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</w:tr>
      <w:tr w:rsidR="004B20E9" w:rsidRPr="00CF1E1A" w:rsidTr="0004187A">
        <w:trPr>
          <w:cnfStyle w:val="000000100000"/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* Τιμή αγοράς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10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="004B20E9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4B20E9" w:rsidRPr="00CF1E1A" w:rsidTr="0004187A">
        <w:trPr>
          <w:trHeight w:val="322"/>
        </w:trPr>
        <w:tc>
          <w:tcPr>
            <w:cnfStyle w:val="001000000000"/>
            <w:tcW w:w="3828" w:type="dxa"/>
            <w:noWrap/>
            <w:hideMark/>
          </w:tcPr>
          <w:p w:rsidR="004B20E9" w:rsidRPr="00CF1E1A" w:rsidRDefault="004B20E9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Συνολικές αγορές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293,520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843" w:type="dxa"/>
            <w:noWrap/>
            <w:hideMark/>
          </w:tcPr>
          <w:p w:rsidR="004B20E9" w:rsidRPr="00CF1E1A" w:rsidRDefault="00136A28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24460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0 €</w:t>
            </w:r>
          </w:p>
        </w:tc>
        <w:tc>
          <w:tcPr>
            <w:tcW w:w="2268" w:type="dxa"/>
            <w:noWrap/>
            <w:hideMark/>
          </w:tcPr>
          <w:p w:rsidR="004B20E9" w:rsidRPr="00CF1E1A" w:rsidRDefault="00136A28" w:rsidP="00136A28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36225</w:t>
            </w:r>
            <w:r w:rsidR="004B20E9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0 €</w:t>
            </w:r>
          </w:p>
        </w:tc>
      </w:tr>
    </w:tbl>
    <w:p w:rsidR="004B20E9" w:rsidRPr="004B20E9" w:rsidRDefault="004B20E9" w:rsidP="004B20E9">
      <w:pPr>
        <w:spacing w:after="0" w:line="240" w:lineRule="auto"/>
        <w:ind w:left="283"/>
        <w:jc w:val="both"/>
        <w:rPr>
          <w:b/>
          <w:sz w:val="24"/>
          <w:szCs w:val="24"/>
          <w:lang w:val="en-US"/>
        </w:rPr>
      </w:pPr>
    </w:p>
    <w:p w:rsidR="004B20E9" w:rsidRDefault="004B20E9">
      <w:pPr>
        <w:rPr>
          <w:lang w:val="en-US"/>
        </w:rPr>
      </w:pPr>
    </w:p>
    <w:tbl>
      <w:tblPr>
        <w:tblStyle w:val="1-5"/>
        <w:tblW w:w="10042" w:type="dxa"/>
        <w:tblInd w:w="-176" w:type="dxa"/>
        <w:tblLook w:val="04A0"/>
      </w:tblPr>
      <w:tblGrid>
        <w:gridCol w:w="874"/>
        <w:gridCol w:w="2478"/>
        <w:gridCol w:w="618"/>
        <w:gridCol w:w="1736"/>
        <w:gridCol w:w="273"/>
        <w:gridCol w:w="1924"/>
        <w:gridCol w:w="32"/>
        <w:gridCol w:w="1761"/>
        <w:gridCol w:w="346"/>
      </w:tblGrid>
      <w:tr w:rsidR="00942394" w:rsidRPr="00CF1E1A" w:rsidTr="00942394">
        <w:trPr>
          <w:gridAfter w:val="1"/>
          <w:cnfStyle w:val="100000000000"/>
          <w:wAfter w:w="346" w:type="dxa"/>
          <w:trHeight w:val="300"/>
        </w:trPr>
        <w:tc>
          <w:tcPr>
            <w:cnfStyle w:val="001000000000"/>
            <w:tcW w:w="9696" w:type="dxa"/>
            <w:gridSpan w:val="8"/>
            <w:noWrap/>
            <w:hideMark/>
          </w:tcPr>
          <w:p w:rsidR="00942394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Ε)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άμεσων εργατικών</w:t>
            </w:r>
          </w:p>
        </w:tc>
      </w:tr>
      <w:tr w:rsidR="00942394" w:rsidRPr="00CF1E1A" w:rsidTr="00942394">
        <w:trPr>
          <w:gridAfter w:val="1"/>
          <w:cnfStyle w:val="000000100000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Τμήμα 1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Τμήμα 2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Τμήμα 3</w:t>
            </w:r>
          </w:p>
        </w:tc>
      </w:tr>
      <w:tr w:rsidR="00942394" w:rsidRPr="00CF1E1A" w:rsidTr="00942394">
        <w:trPr>
          <w:gridAfter w:val="1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παραγωγής</w:t>
            </w: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μονάδες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17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μονάδες</w:t>
            </w:r>
          </w:p>
        </w:tc>
      </w:tr>
      <w:tr w:rsidR="00942394" w:rsidRPr="00CF1E1A" w:rsidTr="00942394">
        <w:trPr>
          <w:gridAfter w:val="1"/>
          <w:cnfStyle w:val="000000100000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* Εργασία ( ώρες / μονάδα )</w:t>
            </w: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12 ώρες / μονάδα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ώρες / μονάδα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ώρες / μονάδα</w:t>
            </w:r>
          </w:p>
        </w:tc>
      </w:tr>
      <w:tr w:rsidR="00942394" w:rsidRPr="00CF1E1A" w:rsidTr="00942394">
        <w:trPr>
          <w:gridAfter w:val="1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Συνολικές προϋπολογιζόμενες ώρες</w:t>
            </w: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ώρες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ώρες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ώρες</w:t>
            </w:r>
          </w:p>
        </w:tc>
      </w:tr>
      <w:tr w:rsidR="00942394" w:rsidRPr="00CF1E1A" w:rsidTr="00942394">
        <w:trPr>
          <w:gridAfter w:val="1"/>
          <w:cnfStyle w:val="000000100000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* Δαπάνες ωρομισθίου</w:t>
            </w: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942394" w:rsidRPr="00CF1E1A" w:rsidTr="00942394">
        <w:trPr>
          <w:gridAfter w:val="1"/>
          <w:wAfter w:w="346" w:type="dxa"/>
          <w:trHeight w:val="300"/>
        </w:trPr>
        <w:tc>
          <w:tcPr>
            <w:cnfStyle w:val="001000000000"/>
            <w:tcW w:w="3970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Σύνολο δαπανών</w:t>
            </w:r>
          </w:p>
        </w:tc>
        <w:tc>
          <w:tcPr>
            <w:tcW w:w="2009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938300</w:t>
            </w:r>
            <w:r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1924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165</w:t>
            </w:r>
            <w:r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1793" w:type="dxa"/>
            <w:gridSpan w:val="2"/>
            <w:noWrap/>
            <w:hideMark/>
          </w:tcPr>
          <w:p w:rsidR="00942394" w:rsidRPr="00CF1E1A" w:rsidRDefault="00942394" w:rsidP="00942394">
            <w:pPr>
              <w:ind w:left="283"/>
              <w:jc w:val="both"/>
              <w:cnfStyle w:val="0000000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56</w:t>
            </w:r>
            <w:r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9168" w:type="dxa"/>
            <w:gridSpan w:val="8"/>
            <w:noWrap/>
            <w:hideMark/>
          </w:tcPr>
          <w:p w:rsidR="00942394" w:rsidRPr="00CF1E1A" w:rsidRDefault="00CF0364" w:rsidP="0004187A">
            <w:pPr>
              <w:ind w:left="283"/>
              <w:jc w:val="center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ΣΤ)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Προϋπολογισμός γενικών εξόδων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 Τμήμα 1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Τμήμα 2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      Τμήμα 3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u w:val="single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u w:val="single"/>
                <w:lang w:eastAsia="el-GR"/>
              </w:rPr>
              <w:t>Ελεγχόμενα γενικά έξοδα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 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Έμμεσα υλικά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1,5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= 21.600 €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.000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942394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0,5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55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Έμμεση εργασία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1,5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= 32.400 €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.000 ώρες * 1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,10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942394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16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,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6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.0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6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0 €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Ηλεκτρικό ρεύμα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0,5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= 21.600 €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.000 ώρες *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0,30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0,2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= 1.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02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Συντήρηση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ώρες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,3 €</w:t>
            </w:r>
          </w:p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= 14.040 €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.000 ώρες *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0,6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9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00 * 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,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  <w:p w:rsidR="00942394" w:rsidRPr="00CF1E1A" w:rsidRDefault="00942394" w:rsidP="003E1C2B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= </w:t>
            </w:r>
            <w:r w:rsidR="003E1C2B">
              <w:rPr>
                <w:rFonts w:eastAsia="Times New Roman"/>
                <w:sz w:val="24"/>
                <w:szCs w:val="24"/>
                <w:lang w:eastAsia="el-GR"/>
              </w:rPr>
              <w:t>1530</w:t>
            </w: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Σύνολο ελεγχόμενων </w:t>
            </w:r>
          </w:p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γενικών εξόδων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89640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 xml:space="preserve">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45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16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u w:val="single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u w:val="single"/>
                <w:lang w:eastAsia="el-GR"/>
              </w:rPr>
              <w:t>Μη ελεγχόμενα γενικά έξοδα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Αποσβέσεις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70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Επιτηρήσεις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8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15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Ηλεκτρικό ρεύμα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6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Συντήρηση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3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0.000 €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1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8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</w:tr>
      <w:tr w:rsidR="00942394" w:rsidRPr="00CF1E1A" w:rsidTr="00942394">
        <w:trPr>
          <w:gridBefore w:val="1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Σύνολο μη ελεγχόμενων γενικών εξόδων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200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.000 €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63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5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000000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68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>4</w:t>
            </w:r>
            <w:r w:rsidR="00942394" w:rsidRPr="00CF1E1A">
              <w:rPr>
                <w:rFonts w:eastAsia="Times New Roman"/>
                <w:sz w:val="24"/>
                <w:szCs w:val="24"/>
                <w:lang w:eastAsia="el-GR"/>
              </w:rPr>
              <w:t>00 €</w:t>
            </w:r>
          </w:p>
        </w:tc>
      </w:tr>
      <w:tr w:rsidR="00942394" w:rsidRPr="00CF1E1A" w:rsidTr="00942394">
        <w:trPr>
          <w:gridBefore w:val="1"/>
          <w:cnfStyle w:val="000000100000"/>
          <w:wBefore w:w="874" w:type="dxa"/>
          <w:trHeight w:val="300"/>
        </w:trPr>
        <w:tc>
          <w:tcPr>
            <w:cnfStyle w:val="001000000000"/>
            <w:tcW w:w="2478" w:type="dxa"/>
            <w:noWrap/>
            <w:hideMark/>
          </w:tcPr>
          <w:p w:rsidR="00942394" w:rsidRPr="00CF1E1A" w:rsidRDefault="00942394" w:rsidP="0004187A">
            <w:pPr>
              <w:ind w:left="283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CF1E1A">
              <w:rPr>
                <w:rFonts w:eastAsia="Times New Roman"/>
                <w:sz w:val="24"/>
                <w:szCs w:val="24"/>
                <w:lang w:eastAsia="el-GR"/>
              </w:rPr>
              <w:t>Σύνολο γενικών εξόδων</w:t>
            </w:r>
          </w:p>
        </w:tc>
        <w:tc>
          <w:tcPr>
            <w:tcW w:w="2354" w:type="dxa"/>
            <w:gridSpan w:val="2"/>
            <w:noWrap/>
            <w:hideMark/>
          </w:tcPr>
          <w:p w:rsidR="00942394" w:rsidRPr="00CF1E1A" w:rsidRDefault="003E1C2B" w:rsidP="0004187A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289</w:t>
            </w:r>
            <w:r w:rsidR="00942394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.640 €</w:t>
            </w:r>
          </w:p>
        </w:tc>
        <w:tc>
          <w:tcPr>
            <w:tcW w:w="2229" w:type="dxa"/>
            <w:gridSpan w:val="3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108</w:t>
            </w:r>
            <w:r w:rsidR="00942394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5</w:t>
            </w:r>
            <w:r w:rsidR="00942394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00 €</w:t>
            </w:r>
          </w:p>
        </w:tc>
        <w:tc>
          <w:tcPr>
            <w:tcW w:w="2107" w:type="dxa"/>
            <w:gridSpan w:val="2"/>
            <w:noWrap/>
            <w:hideMark/>
          </w:tcPr>
          <w:p w:rsidR="00942394" w:rsidRPr="00CF1E1A" w:rsidRDefault="003E1C2B" w:rsidP="003E1C2B">
            <w:pPr>
              <w:ind w:left="283"/>
              <w:jc w:val="both"/>
              <w:cnfStyle w:val="000000100000"/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76</w:t>
            </w:r>
            <w:r w:rsidR="00942394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56</w:t>
            </w:r>
            <w:r w:rsidR="00942394" w:rsidRPr="00CF1E1A">
              <w:rPr>
                <w:rFonts w:eastAsia="Times New Roman"/>
                <w:b/>
                <w:bCs/>
                <w:sz w:val="24"/>
                <w:szCs w:val="24"/>
                <w:lang w:eastAsia="el-GR"/>
              </w:rPr>
              <w:t>0 €</w:t>
            </w:r>
          </w:p>
        </w:tc>
      </w:tr>
    </w:tbl>
    <w:p w:rsidR="004B20E9" w:rsidRDefault="004B20E9">
      <w:pPr>
        <w:rPr>
          <w:lang w:val="en-US"/>
        </w:rPr>
      </w:pPr>
    </w:p>
    <w:p w:rsidR="004B20E9" w:rsidRDefault="004B20E9">
      <w:pPr>
        <w:rPr>
          <w:lang w:val="en-US"/>
        </w:rPr>
      </w:pPr>
    </w:p>
    <w:p w:rsidR="004B20E9" w:rsidRPr="004B20E9" w:rsidRDefault="004B20E9">
      <w:pPr>
        <w:rPr>
          <w:lang w:val="en-US"/>
        </w:rPr>
      </w:pPr>
    </w:p>
    <w:sectPr w:rsidR="004B20E9" w:rsidRPr="004B20E9" w:rsidSect="00014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B20E9"/>
    <w:rsid w:val="00014579"/>
    <w:rsid w:val="00136A28"/>
    <w:rsid w:val="001A0467"/>
    <w:rsid w:val="0026393E"/>
    <w:rsid w:val="003E1C2B"/>
    <w:rsid w:val="004B20E9"/>
    <w:rsid w:val="006121E9"/>
    <w:rsid w:val="00942394"/>
    <w:rsid w:val="00CF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E9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List 1 Accent 5"/>
    <w:basedOn w:val="a1"/>
    <w:uiPriority w:val="65"/>
    <w:rsid w:val="004B20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5E5C-78DA-4691-9FDC-2AF1A399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2022-06-03T13:16:00Z</dcterms:created>
  <dcterms:modified xsi:type="dcterms:W3CDTF">2022-06-03T13:16:00Z</dcterms:modified>
</cp:coreProperties>
</file>