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9" w:rsidRPr="00035623" w:rsidRDefault="004B2002" w:rsidP="00035623">
      <w:pPr>
        <w:jc w:val="center"/>
        <w:rPr>
          <w:b/>
          <w:sz w:val="28"/>
        </w:rPr>
      </w:pPr>
      <w:r w:rsidRPr="00035623">
        <w:rPr>
          <w:b/>
          <w:sz w:val="28"/>
        </w:rPr>
        <w:t>ΕΠΙΠΕΔΑ ΚΑΤΑΝΟΗΣΗΣ ΤΗΣ Ν-ΕΤ</w:t>
      </w:r>
    </w:p>
    <w:p w:rsidR="004B2002" w:rsidRDefault="004B2002">
      <w:r w:rsidRPr="004B2002">
        <w:rPr>
          <w:noProof/>
          <w:lang w:eastAsia="el-GR"/>
        </w:rPr>
        <w:drawing>
          <wp:inline distT="0" distB="0" distL="0" distR="0">
            <wp:extent cx="5277511" cy="3847795"/>
            <wp:effectExtent l="19050" t="19050" r="18389" b="305"/>
            <wp:docPr id="24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B2002" w:rsidSect="00A77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2002"/>
    <w:rsid w:val="00035623"/>
    <w:rsid w:val="004B2002"/>
    <w:rsid w:val="00A77949"/>
    <w:rsid w:val="00BE34F5"/>
    <w:rsid w:val="00D22368"/>
    <w:rsid w:val="00DD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4F9D6A-6C84-4A92-B2E3-B8CD381A5F98}" type="doc">
      <dgm:prSet loTypeId="urn:microsoft.com/office/officeart/2005/8/layout/list1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3A7DA728-E8CF-4FC7-8D51-AC1B0EE38E8A}">
      <dgm:prSet phldrT="[Κείμενο]" custT="1"/>
      <dgm:spPr/>
      <dgm:t>
        <a:bodyPr/>
        <a:lstStyle/>
        <a:p>
          <a:r>
            <a:rPr lang="el-GR" sz="1200" b="1">
              <a:latin typeface="Times New Roman" pitchFamily="18" charset="0"/>
              <a:cs typeface="Times New Roman" pitchFamily="18" charset="0"/>
            </a:rPr>
            <a:t>Επίπεδο 3</a:t>
          </a:r>
        </a:p>
      </dgm:t>
    </dgm:pt>
    <dgm:pt modelId="{279815E6-BB31-4919-B67B-F2614C86BA38}" type="parTrans" cxnId="{A62FED4D-61FA-495E-BFCD-90024E6222C9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E0D8EFA8-F37E-4B62-B331-C674F0EAB8B7}" type="sibTrans" cxnId="{A62FED4D-61FA-495E-BFCD-90024E6222C9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177C1E70-D298-4F9B-B2EC-5CE806DDE788}">
      <dgm:prSet phldrT="[Κείμενο]" custT="1"/>
      <dgm:spPr/>
      <dgm:t>
        <a:bodyPr/>
        <a:lstStyle/>
        <a:p>
          <a:r>
            <a:rPr lang="el-GR" sz="1200" b="1">
              <a:latin typeface="Times New Roman" pitchFamily="18" charset="0"/>
              <a:cs typeface="Times New Roman" pitchFamily="18" charset="0"/>
            </a:rPr>
            <a:t>Επίπεδο 2</a:t>
          </a:r>
        </a:p>
      </dgm:t>
    </dgm:pt>
    <dgm:pt modelId="{63176AAD-EA2D-467B-9EE5-3F9FBAF91363}" type="parTrans" cxnId="{911E3479-FD34-41DD-8287-63E473BF45DC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4DE1CEEE-CA12-4605-9373-E80EF06FE57F}" type="sibTrans" cxnId="{911E3479-FD34-41DD-8287-63E473BF45DC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99E25DD0-C92A-49BE-8E7B-8532FF013173}">
      <dgm:prSet phldrT="[Κείμενο]" custT="1"/>
      <dgm:spPr/>
      <dgm:t>
        <a:bodyPr/>
        <a:lstStyle/>
        <a:p>
          <a:r>
            <a:rPr lang="el-GR" sz="1200" b="1">
              <a:latin typeface="Times New Roman" pitchFamily="18" charset="0"/>
              <a:cs typeface="Times New Roman" pitchFamily="18" charset="0"/>
            </a:rPr>
            <a:t>Επίπεδο 1</a:t>
          </a:r>
        </a:p>
      </dgm:t>
    </dgm:pt>
    <dgm:pt modelId="{FD34032B-C974-415D-A8EE-1F45C21459BD}" type="parTrans" cxnId="{1FAEE064-AE68-4A0B-B0C1-3CD6E75BC26C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65CA1D0B-CADB-4B19-B80A-3BCA6E4676CB}" type="sibTrans" cxnId="{1FAEE064-AE68-4A0B-B0C1-3CD6E75BC26C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69CE6A17-3FAB-40A3-94C2-DAE5AB4624CF}">
      <dgm:prSet custT="1"/>
      <dgm:spPr/>
      <dgm:t>
        <a:bodyPr/>
        <a:lstStyle/>
        <a:p>
          <a:r>
            <a:rPr lang="el-GR" sz="1200" b="1">
              <a:latin typeface="Times New Roman" pitchFamily="18" charset="0"/>
              <a:cs typeface="Times New Roman" pitchFamily="18" charset="0"/>
            </a:rPr>
            <a:t>Επίπεδο 0</a:t>
          </a:r>
        </a:p>
      </dgm:t>
    </dgm:pt>
    <dgm:pt modelId="{8D1965C2-6D13-42A2-96F5-C0A28A8BBEDC}" type="parTrans" cxnId="{D0E9A532-3411-44F1-8E51-B626529A604B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61C64532-77E3-4EB0-A860-586D46AB54A1}" type="sibTrans" cxnId="{D0E9A532-3411-44F1-8E51-B626529A604B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A1E124E8-B745-4F54-832A-01A952C36D88}">
      <dgm:prSet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algn="just"/>
          <a:r>
            <a:rPr lang="el-GR" sz="1200">
              <a:latin typeface="Times New Roman" pitchFamily="18" charset="0"/>
              <a:cs typeface="Times New Roman" pitchFamily="18" charset="0"/>
            </a:rPr>
            <a:t>Αναγνωρίζονται σαφείς απαντήσεις που αντιστοιχούν τουλάχιστον σε δύο Μεγάλες Ιδέες του περιεχομένου της Ν-ΕΤ.</a:t>
          </a:r>
        </a:p>
      </dgm:t>
    </dgm:pt>
    <dgm:pt modelId="{E4DDFBF2-3423-4EC9-83A7-F68101864AF9}" type="parTrans" cxnId="{46ADECF5-A144-41C6-9DF5-D3C3155F37D0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163B1390-769F-4660-BF01-CBA8244E3F6A}" type="sibTrans" cxnId="{46ADECF5-A144-41C6-9DF5-D3C3155F37D0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4F6BA0A6-D3F2-4DA0-9002-53EE1211CA33}">
      <dgm:prSet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algn="just"/>
          <a:r>
            <a:rPr lang="el-GR" sz="1200">
              <a:latin typeface="Times New Roman" pitchFamily="18" charset="0"/>
              <a:cs typeface="Times New Roman" pitchFamily="18" charset="0"/>
            </a:rPr>
            <a:t>Αναγνωρίζονται σαφείς απαντήσεις που αντιστοιχούν σε μία Μεγάλη Ιδέα του περιεχομένου της Ν-ΕΤ.</a:t>
          </a:r>
        </a:p>
      </dgm:t>
    </dgm:pt>
    <dgm:pt modelId="{EDDA3167-5EB8-44AB-B6B3-E705E6918C8B}" type="parTrans" cxnId="{6D599DE6-D4AF-4937-9061-C79257AF0BF0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1F26FDC9-BFF4-4C5E-9596-2F39B998386A}" type="sibTrans" cxnId="{6D599DE6-D4AF-4937-9061-C79257AF0BF0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437CAE55-E53A-4FAC-A2DF-3053878B4427}">
      <dgm:prSet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algn="just"/>
          <a:r>
            <a:rPr lang="el-GR" sz="1200">
              <a:latin typeface="Times New Roman" pitchFamily="18" charset="0"/>
              <a:cs typeface="Times New Roman" pitchFamily="18" charset="0"/>
            </a:rPr>
            <a:t>Ασαφείς – λανθασμένες ως προς τις Μεγάλες Ιδέες του περιεχομένου της Ν-ΕΤ.</a:t>
          </a:r>
        </a:p>
      </dgm:t>
    </dgm:pt>
    <dgm:pt modelId="{87F2C120-C82B-44FD-B74A-6E9EBB7B160C}" type="parTrans" cxnId="{5A1734F0-44DA-4C2A-937B-996042E851F8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46B877B6-488B-4228-9E1D-4DF6382B29A9}" type="sibTrans" cxnId="{5A1734F0-44DA-4C2A-937B-996042E851F8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4709E6A2-7CE6-47E6-A5D7-D0CA67F261FF}">
      <dgm:prSet custT="1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pPr algn="just"/>
          <a:r>
            <a:rPr lang="el-GR" sz="1200">
              <a:latin typeface="Times New Roman" pitchFamily="18" charset="0"/>
              <a:cs typeface="Times New Roman" pitchFamily="18" charset="0"/>
            </a:rPr>
            <a:t>Κενές απαντήσεις, απαντήσεις άγνοιας, ταυτολογίες, απαντήσεις που δεν αναγνωρίζεται καμία Μεγάλη Ιδέα του περιεχομένου της Ν-ΕΤ.</a:t>
          </a:r>
        </a:p>
      </dgm:t>
    </dgm:pt>
    <dgm:pt modelId="{BBBF5A09-B995-4FF1-AA9A-FF2468812922}" type="parTrans" cxnId="{2428DD2A-C2AE-4C67-B7DC-209643856357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93F4E851-84B4-4A43-8091-B20AEACC502B}" type="sibTrans" cxnId="{2428DD2A-C2AE-4C67-B7DC-209643856357}">
      <dgm:prSet/>
      <dgm:spPr/>
      <dgm:t>
        <a:bodyPr/>
        <a:lstStyle/>
        <a:p>
          <a:endParaRPr lang="el-GR" sz="1200">
            <a:latin typeface="Times New Roman" pitchFamily="18" charset="0"/>
            <a:cs typeface="Times New Roman" pitchFamily="18" charset="0"/>
          </a:endParaRPr>
        </a:p>
      </dgm:t>
    </dgm:pt>
    <dgm:pt modelId="{762EBD0C-C55A-4360-9509-32B33BD8660E}" type="pres">
      <dgm:prSet presAssocID="{824F9D6A-6C84-4A92-B2E3-B8CD381A5F9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38BD481-D3CE-43BC-91BA-9DF1F9C9395A}" type="pres">
      <dgm:prSet presAssocID="{3A7DA728-E8CF-4FC7-8D51-AC1B0EE38E8A}" presName="parentLin" presStyleCnt="0"/>
      <dgm:spPr/>
    </dgm:pt>
    <dgm:pt modelId="{499A7B95-61F9-43BE-B85A-74D04EB38E6E}" type="pres">
      <dgm:prSet presAssocID="{3A7DA728-E8CF-4FC7-8D51-AC1B0EE38E8A}" presName="parentLeftMargin" presStyleLbl="node1" presStyleIdx="0" presStyleCnt="4"/>
      <dgm:spPr/>
      <dgm:t>
        <a:bodyPr/>
        <a:lstStyle/>
        <a:p>
          <a:endParaRPr lang="el-GR"/>
        </a:p>
      </dgm:t>
    </dgm:pt>
    <dgm:pt modelId="{7D97E25F-87C0-4BC7-A44C-9C523FA1EBFD}" type="pres">
      <dgm:prSet presAssocID="{3A7DA728-E8CF-4FC7-8D51-AC1B0EE38E8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6ABAA00-41A7-47C1-BFAF-454048665786}" type="pres">
      <dgm:prSet presAssocID="{3A7DA728-E8CF-4FC7-8D51-AC1B0EE38E8A}" presName="negativeSpace" presStyleCnt="0"/>
      <dgm:spPr/>
    </dgm:pt>
    <dgm:pt modelId="{F535F858-18ED-41C9-92D0-F8FC654410CF}" type="pres">
      <dgm:prSet presAssocID="{3A7DA728-E8CF-4FC7-8D51-AC1B0EE38E8A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F7A14AD-3C25-4550-AFE1-3BFFF55AD5F7}" type="pres">
      <dgm:prSet presAssocID="{E0D8EFA8-F37E-4B62-B331-C674F0EAB8B7}" presName="spaceBetweenRectangles" presStyleCnt="0"/>
      <dgm:spPr/>
    </dgm:pt>
    <dgm:pt modelId="{F2E14927-DCDB-4697-9FEB-12116A6B88D3}" type="pres">
      <dgm:prSet presAssocID="{177C1E70-D298-4F9B-B2EC-5CE806DDE788}" presName="parentLin" presStyleCnt="0"/>
      <dgm:spPr/>
    </dgm:pt>
    <dgm:pt modelId="{DCF77B65-96AE-49A0-BE85-1EC1A51F387D}" type="pres">
      <dgm:prSet presAssocID="{177C1E70-D298-4F9B-B2EC-5CE806DDE788}" presName="parentLeftMargin" presStyleLbl="node1" presStyleIdx="0" presStyleCnt="4"/>
      <dgm:spPr/>
      <dgm:t>
        <a:bodyPr/>
        <a:lstStyle/>
        <a:p>
          <a:endParaRPr lang="el-GR"/>
        </a:p>
      </dgm:t>
    </dgm:pt>
    <dgm:pt modelId="{82BF22BE-6AAA-4DBD-A52F-9713E6670BFA}" type="pres">
      <dgm:prSet presAssocID="{177C1E70-D298-4F9B-B2EC-5CE806DDE788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B2EDC4E-BB84-40D4-9C86-F66FE4F685DC}" type="pres">
      <dgm:prSet presAssocID="{177C1E70-D298-4F9B-B2EC-5CE806DDE788}" presName="negativeSpace" presStyleCnt="0"/>
      <dgm:spPr/>
    </dgm:pt>
    <dgm:pt modelId="{74BB14E4-9F89-423F-8723-0B1543E1D192}" type="pres">
      <dgm:prSet presAssocID="{177C1E70-D298-4F9B-B2EC-5CE806DDE788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0642E6E-6E4B-4C12-8EA7-E383C4ED1AFD}" type="pres">
      <dgm:prSet presAssocID="{4DE1CEEE-CA12-4605-9373-E80EF06FE57F}" presName="spaceBetweenRectangles" presStyleCnt="0"/>
      <dgm:spPr/>
    </dgm:pt>
    <dgm:pt modelId="{5F59DF30-C37E-41B6-8D64-89F47DCC7C9C}" type="pres">
      <dgm:prSet presAssocID="{99E25DD0-C92A-49BE-8E7B-8532FF013173}" presName="parentLin" presStyleCnt="0"/>
      <dgm:spPr/>
    </dgm:pt>
    <dgm:pt modelId="{33F2B4E0-0451-4D15-A2F2-EFDD8C1F4A44}" type="pres">
      <dgm:prSet presAssocID="{99E25DD0-C92A-49BE-8E7B-8532FF013173}" presName="parentLeftMargin" presStyleLbl="node1" presStyleIdx="1" presStyleCnt="4"/>
      <dgm:spPr/>
      <dgm:t>
        <a:bodyPr/>
        <a:lstStyle/>
        <a:p>
          <a:endParaRPr lang="el-GR"/>
        </a:p>
      </dgm:t>
    </dgm:pt>
    <dgm:pt modelId="{79E1DD60-AFB8-45E1-B2A6-0E1DCE66D0FD}" type="pres">
      <dgm:prSet presAssocID="{99E25DD0-C92A-49BE-8E7B-8532FF013173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8EC61F6-FF4F-44EF-84B1-C5D09C47B743}" type="pres">
      <dgm:prSet presAssocID="{99E25DD0-C92A-49BE-8E7B-8532FF013173}" presName="negativeSpace" presStyleCnt="0"/>
      <dgm:spPr/>
    </dgm:pt>
    <dgm:pt modelId="{119F1A15-50EE-4D9B-8C50-837F3BBD81B7}" type="pres">
      <dgm:prSet presAssocID="{99E25DD0-C92A-49BE-8E7B-8532FF013173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4F40974-A970-4DFE-9BC1-CE3A9BD93478}" type="pres">
      <dgm:prSet presAssocID="{65CA1D0B-CADB-4B19-B80A-3BCA6E4676CB}" presName="spaceBetweenRectangles" presStyleCnt="0"/>
      <dgm:spPr/>
    </dgm:pt>
    <dgm:pt modelId="{0F62836A-6498-449E-8F1D-45EFA23486AB}" type="pres">
      <dgm:prSet presAssocID="{69CE6A17-3FAB-40A3-94C2-DAE5AB4624CF}" presName="parentLin" presStyleCnt="0"/>
      <dgm:spPr/>
    </dgm:pt>
    <dgm:pt modelId="{88256150-763E-4183-A2B6-A8D65D115B2B}" type="pres">
      <dgm:prSet presAssocID="{69CE6A17-3FAB-40A3-94C2-DAE5AB4624CF}" presName="parentLeftMargin" presStyleLbl="node1" presStyleIdx="2" presStyleCnt="4"/>
      <dgm:spPr/>
      <dgm:t>
        <a:bodyPr/>
        <a:lstStyle/>
        <a:p>
          <a:endParaRPr lang="el-GR"/>
        </a:p>
      </dgm:t>
    </dgm:pt>
    <dgm:pt modelId="{00E0E54D-8001-4D58-AE7B-8607AABAA87F}" type="pres">
      <dgm:prSet presAssocID="{69CE6A17-3FAB-40A3-94C2-DAE5AB4624C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A6205C5-1E62-44CC-8ECE-DAC89FB039FA}" type="pres">
      <dgm:prSet presAssocID="{69CE6A17-3FAB-40A3-94C2-DAE5AB4624CF}" presName="negativeSpace" presStyleCnt="0"/>
      <dgm:spPr/>
    </dgm:pt>
    <dgm:pt modelId="{1F8D3B2F-D618-47B3-9305-5FB2F2443599}" type="pres">
      <dgm:prSet presAssocID="{69CE6A17-3FAB-40A3-94C2-DAE5AB4624CF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A1734F0-44DA-4C2A-937B-996042E851F8}" srcId="{99E25DD0-C92A-49BE-8E7B-8532FF013173}" destId="{437CAE55-E53A-4FAC-A2DF-3053878B4427}" srcOrd="0" destOrd="0" parTransId="{87F2C120-C82B-44FD-B74A-6E9EBB7B160C}" sibTransId="{46B877B6-488B-4228-9E1D-4DF6382B29A9}"/>
    <dgm:cxn modelId="{084F1648-BBD5-4368-B8A9-6C1BC1324F95}" type="presOf" srcId="{4709E6A2-7CE6-47E6-A5D7-D0CA67F261FF}" destId="{1F8D3B2F-D618-47B3-9305-5FB2F2443599}" srcOrd="0" destOrd="0" presId="urn:microsoft.com/office/officeart/2005/8/layout/list1"/>
    <dgm:cxn modelId="{E8B7509C-DFFB-4E6A-A1F4-862B50F43152}" type="presOf" srcId="{177C1E70-D298-4F9B-B2EC-5CE806DDE788}" destId="{82BF22BE-6AAA-4DBD-A52F-9713E6670BFA}" srcOrd="1" destOrd="0" presId="urn:microsoft.com/office/officeart/2005/8/layout/list1"/>
    <dgm:cxn modelId="{911E3479-FD34-41DD-8287-63E473BF45DC}" srcId="{824F9D6A-6C84-4A92-B2E3-B8CD381A5F98}" destId="{177C1E70-D298-4F9B-B2EC-5CE806DDE788}" srcOrd="1" destOrd="0" parTransId="{63176AAD-EA2D-467B-9EE5-3F9FBAF91363}" sibTransId="{4DE1CEEE-CA12-4605-9373-E80EF06FE57F}"/>
    <dgm:cxn modelId="{3FD89BA6-A3B7-4D0B-ADB4-6B9366BF70B8}" type="presOf" srcId="{99E25DD0-C92A-49BE-8E7B-8532FF013173}" destId="{79E1DD60-AFB8-45E1-B2A6-0E1DCE66D0FD}" srcOrd="1" destOrd="0" presId="urn:microsoft.com/office/officeart/2005/8/layout/list1"/>
    <dgm:cxn modelId="{BFAF286C-C735-4337-8E7E-191400B5300B}" type="presOf" srcId="{3A7DA728-E8CF-4FC7-8D51-AC1B0EE38E8A}" destId="{499A7B95-61F9-43BE-B85A-74D04EB38E6E}" srcOrd="0" destOrd="0" presId="urn:microsoft.com/office/officeart/2005/8/layout/list1"/>
    <dgm:cxn modelId="{6D599DE6-D4AF-4937-9061-C79257AF0BF0}" srcId="{177C1E70-D298-4F9B-B2EC-5CE806DDE788}" destId="{4F6BA0A6-D3F2-4DA0-9002-53EE1211CA33}" srcOrd="0" destOrd="0" parTransId="{EDDA3167-5EB8-44AB-B6B3-E705E6918C8B}" sibTransId="{1F26FDC9-BFF4-4C5E-9596-2F39B998386A}"/>
    <dgm:cxn modelId="{2428DD2A-C2AE-4C67-B7DC-209643856357}" srcId="{69CE6A17-3FAB-40A3-94C2-DAE5AB4624CF}" destId="{4709E6A2-7CE6-47E6-A5D7-D0CA67F261FF}" srcOrd="0" destOrd="0" parTransId="{BBBF5A09-B995-4FF1-AA9A-FF2468812922}" sibTransId="{93F4E851-84B4-4A43-8091-B20AEACC502B}"/>
    <dgm:cxn modelId="{50220E23-35D3-424C-8BAB-A8FA4FE1B673}" type="presOf" srcId="{824F9D6A-6C84-4A92-B2E3-B8CD381A5F98}" destId="{762EBD0C-C55A-4360-9509-32B33BD8660E}" srcOrd="0" destOrd="0" presId="urn:microsoft.com/office/officeart/2005/8/layout/list1"/>
    <dgm:cxn modelId="{268C3C14-6D22-47E4-87A2-015CBA92659B}" type="presOf" srcId="{69CE6A17-3FAB-40A3-94C2-DAE5AB4624CF}" destId="{00E0E54D-8001-4D58-AE7B-8607AABAA87F}" srcOrd="1" destOrd="0" presId="urn:microsoft.com/office/officeart/2005/8/layout/list1"/>
    <dgm:cxn modelId="{C78043E9-382E-4294-8EAD-FD4542B52FFE}" type="presOf" srcId="{99E25DD0-C92A-49BE-8E7B-8532FF013173}" destId="{33F2B4E0-0451-4D15-A2F2-EFDD8C1F4A44}" srcOrd="0" destOrd="0" presId="urn:microsoft.com/office/officeart/2005/8/layout/list1"/>
    <dgm:cxn modelId="{58F1265B-9F39-46DF-B8AA-BC64C8E0B696}" type="presOf" srcId="{3A7DA728-E8CF-4FC7-8D51-AC1B0EE38E8A}" destId="{7D97E25F-87C0-4BC7-A44C-9C523FA1EBFD}" srcOrd="1" destOrd="0" presId="urn:microsoft.com/office/officeart/2005/8/layout/list1"/>
    <dgm:cxn modelId="{46ADECF5-A144-41C6-9DF5-D3C3155F37D0}" srcId="{3A7DA728-E8CF-4FC7-8D51-AC1B0EE38E8A}" destId="{A1E124E8-B745-4F54-832A-01A952C36D88}" srcOrd="0" destOrd="0" parTransId="{E4DDFBF2-3423-4EC9-83A7-F68101864AF9}" sibTransId="{163B1390-769F-4660-BF01-CBA8244E3F6A}"/>
    <dgm:cxn modelId="{98B31D03-945E-48BF-85F4-84B8419CAD1F}" type="presOf" srcId="{4F6BA0A6-D3F2-4DA0-9002-53EE1211CA33}" destId="{74BB14E4-9F89-423F-8723-0B1543E1D192}" srcOrd="0" destOrd="0" presId="urn:microsoft.com/office/officeart/2005/8/layout/list1"/>
    <dgm:cxn modelId="{700F4454-F13B-4F09-BB83-DE23F8318FA3}" type="presOf" srcId="{437CAE55-E53A-4FAC-A2DF-3053878B4427}" destId="{119F1A15-50EE-4D9B-8C50-837F3BBD81B7}" srcOrd="0" destOrd="0" presId="urn:microsoft.com/office/officeart/2005/8/layout/list1"/>
    <dgm:cxn modelId="{90DDE937-5DCF-4C06-92EF-889C7B343224}" type="presOf" srcId="{69CE6A17-3FAB-40A3-94C2-DAE5AB4624CF}" destId="{88256150-763E-4183-A2B6-A8D65D115B2B}" srcOrd="0" destOrd="0" presId="urn:microsoft.com/office/officeart/2005/8/layout/list1"/>
    <dgm:cxn modelId="{1FAEE064-AE68-4A0B-B0C1-3CD6E75BC26C}" srcId="{824F9D6A-6C84-4A92-B2E3-B8CD381A5F98}" destId="{99E25DD0-C92A-49BE-8E7B-8532FF013173}" srcOrd="2" destOrd="0" parTransId="{FD34032B-C974-415D-A8EE-1F45C21459BD}" sibTransId="{65CA1D0B-CADB-4B19-B80A-3BCA6E4676CB}"/>
    <dgm:cxn modelId="{A62FED4D-61FA-495E-BFCD-90024E6222C9}" srcId="{824F9D6A-6C84-4A92-B2E3-B8CD381A5F98}" destId="{3A7DA728-E8CF-4FC7-8D51-AC1B0EE38E8A}" srcOrd="0" destOrd="0" parTransId="{279815E6-BB31-4919-B67B-F2614C86BA38}" sibTransId="{E0D8EFA8-F37E-4B62-B331-C674F0EAB8B7}"/>
    <dgm:cxn modelId="{0E8AD529-BDBD-4D84-90C0-42E4C6CFDF44}" type="presOf" srcId="{A1E124E8-B745-4F54-832A-01A952C36D88}" destId="{F535F858-18ED-41C9-92D0-F8FC654410CF}" srcOrd="0" destOrd="0" presId="urn:microsoft.com/office/officeart/2005/8/layout/list1"/>
    <dgm:cxn modelId="{D0E9A532-3411-44F1-8E51-B626529A604B}" srcId="{824F9D6A-6C84-4A92-B2E3-B8CD381A5F98}" destId="{69CE6A17-3FAB-40A3-94C2-DAE5AB4624CF}" srcOrd="3" destOrd="0" parTransId="{8D1965C2-6D13-42A2-96F5-C0A28A8BBEDC}" sibTransId="{61C64532-77E3-4EB0-A860-586D46AB54A1}"/>
    <dgm:cxn modelId="{98EF175B-9BBA-4054-B5D1-5A4194D0A435}" type="presOf" srcId="{177C1E70-D298-4F9B-B2EC-5CE806DDE788}" destId="{DCF77B65-96AE-49A0-BE85-1EC1A51F387D}" srcOrd="0" destOrd="0" presId="urn:microsoft.com/office/officeart/2005/8/layout/list1"/>
    <dgm:cxn modelId="{BB991062-ED04-48B8-A5DF-1D43629276A1}" type="presParOf" srcId="{762EBD0C-C55A-4360-9509-32B33BD8660E}" destId="{638BD481-D3CE-43BC-91BA-9DF1F9C9395A}" srcOrd="0" destOrd="0" presId="urn:microsoft.com/office/officeart/2005/8/layout/list1"/>
    <dgm:cxn modelId="{78D17749-FFD9-45DB-B488-FAE2D9DE2923}" type="presParOf" srcId="{638BD481-D3CE-43BC-91BA-9DF1F9C9395A}" destId="{499A7B95-61F9-43BE-B85A-74D04EB38E6E}" srcOrd="0" destOrd="0" presId="urn:microsoft.com/office/officeart/2005/8/layout/list1"/>
    <dgm:cxn modelId="{C9770A2E-35E8-4B01-949B-C1E08F5D9A90}" type="presParOf" srcId="{638BD481-D3CE-43BC-91BA-9DF1F9C9395A}" destId="{7D97E25F-87C0-4BC7-A44C-9C523FA1EBFD}" srcOrd="1" destOrd="0" presId="urn:microsoft.com/office/officeart/2005/8/layout/list1"/>
    <dgm:cxn modelId="{DDD460FB-6356-4E0F-9359-511F8C840C01}" type="presParOf" srcId="{762EBD0C-C55A-4360-9509-32B33BD8660E}" destId="{16ABAA00-41A7-47C1-BFAF-454048665786}" srcOrd="1" destOrd="0" presId="urn:microsoft.com/office/officeart/2005/8/layout/list1"/>
    <dgm:cxn modelId="{76A63B40-9D33-411E-9AE7-0463EE623ED4}" type="presParOf" srcId="{762EBD0C-C55A-4360-9509-32B33BD8660E}" destId="{F535F858-18ED-41C9-92D0-F8FC654410CF}" srcOrd="2" destOrd="0" presId="urn:microsoft.com/office/officeart/2005/8/layout/list1"/>
    <dgm:cxn modelId="{3B304C47-374F-4381-AE24-D75CC85530E4}" type="presParOf" srcId="{762EBD0C-C55A-4360-9509-32B33BD8660E}" destId="{5F7A14AD-3C25-4550-AFE1-3BFFF55AD5F7}" srcOrd="3" destOrd="0" presId="urn:microsoft.com/office/officeart/2005/8/layout/list1"/>
    <dgm:cxn modelId="{E5549017-3405-457A-AF93-F7F9FF055EC2}" type="presParOf" srcId="{762EBD0C-C55A-4360-9509-32B33BD8660E}" destId="{F2E14927-DCDB-4697-9FEB-12116A6B88D3}" srcOrd="4" destOrd="0" presId="urn:microsoft.com/office/officeart/2005/8/layout/list1"/>
    <dgm:cxn modelId="{F9363A90-BD0C-4773-A72A-8FA259CE21C0}" type="presParOf" srcId="{F2E14927-DCDB-4697-9FEB-12116A6B88D3}" destId="{DCF77B65-96AE-49A0-BE85-1EC1A51F387D}" srcOrd="0" destOrd="0" presId="urn:microsoft.com/office/officeart/2005/8/layout/list1"/>
    <dgm:cxn modelId="{12C39FBF-C876-4A3A-B75A-BA0D939DE9D2}" type="presParOf" srcId="{F2E14927-DCDB-4697-9FEB-12116A6B88D3}" destId="{82BF22BE-6AAA-4DBD-A52F-9713E6670BFA}" srcOrd="1" destOrd="0" presId="urn:microsoft.com/office/officeart/2005/8/layout/list1"/>
    <dgm:cxn modelId="{A13EEA19-6488-4B57-B7E5-7CE96CB05AE3}" type="presParOf" srcId="{762EBD0C-C55A-4360-9509-32B33BD8660E}" destId="{9B2EDC4E-BB84-40D4-9C86-F66FE4F685DC}" srcOrd="5" destOrd="0" presId="urn:microsoft.com/office/officeart/2005/8/layout/list1"/>
    <dgm:cxn modelId="{38A8EDF2-D9D6-43AA-9CDB-BE5872B3F1F7}" type="presParOf" srcId="{762EBD0C-C55A-4360-9509-32B33BD8660E}" destId="{74BB14E4-9F89-423F-8723-0B1543E1D192}" srcOrd="6" destOrd="0" presId="urn:microsoft.com/office/officeart/2005/8/layout/list1"/>
    <dgm:cxn modelId="{F49BA573-B568-4451-AE6E-CC54A59762BE}" type="presParOf" srcId="{762EBD0C-C55A-4360-9509-32B33BD8660E}" destId="{90642E6E-6E4B-4C12-8EA7-E383C4ED1AFD}" srcOrd="7" destOrd="0" presId="urn:microsoft.com/office/officeart/2005/8/layout/list1"/>
    <dgm:cxn modelId="{697C6247-7D6B-4B29-BDBE-3FD2E3C062E0}" type="presParOf" srcId="{762EBD0C-C55A-4360-9509-32B33BD8660E}" destId="{5F59DF30-C37E-41B6-8D64-89F47DCC7C9C}" srcOrd="8" destOrd="0" presId="urn:microsoft.com/office/officeart/2005/8/layout/list1"/>
    <dgm:cxn modelId="{4B56453D-578D-426D-99BE-4243602F641C}" type="presParOf" srcId="{5F59DF30-C37E-41B6-8D64-89F47DCC7C9C}" destId="{33F2B4E0-0451-4D15-A2F2-EFDD8C1F4A44}" srcOrd="0" destOrd="0" presId="urn:microsoft.com/office/officeart/2005/8/layout/list1"/>
    <dgm:cxn modelId="{79F83C05-3A58-498E-89FB-5A9D9E2BF7DD}" type="presParOf" srcId="{5F59DF30-C37E-41B6-8D64-89F47DCC7C9C}" destId="{79E1DD60-AFB8-45E1-B2A6-0E1DCE66D0FD}" srcOrd="1" destOrd="0" presId="urn:microsoft.com/office/officeart/2005/8/layout/list1"/>
    <dgm:cxn modelId="{3CE85CE3-F86F-462C-9F6B-EF767823D914}" type="presParOf" srcId="{762EBD0C-C55A-4360-9509-32B33BD8660E}" destId="{38EC61F6-FF4F-44EF-84B1-C5D09C47B743}" srcOrd="9" destOrd="0" presId="urn:microsoft.com/office/officeart/2005/8/layout/list1"/>
    <dgm:cxn modelId="{080773E1-F716-4F4C-8C45-CCB07C03A462}" type="presParOf" srcId="{762EBD0C-C55A-4360-9509-32B33BD8660E}" destId="{119F1A15-50EE-4D9B-8C50-837F3BBD81B7}" srcOrd="10" destOrd="0" presId="urn:microsoft.com/office/officeart/2005/8/layout/list1"/>
    <dgm:cxn modelId="{AA0E3306-2E4A-45CC-9BCC-DADA3624A313}" type="presParOf" srcId="{762EBD0C-C55A-4360-9509-32B33BD8660E}" destId="{D4F40974-A970-4DFE-9BC1-CE3A9BD93478}" srcOrd="11" destOrd="0" presId="urn:microsoft.com/office/officeart/2005/8/layout/list1"/>
    <dgm:cxn modelId="{00A0AAE9-7402-4087-84DE-AA0C50CCF19D}" type="presParOf" srcId="{762EBD0C-C55A-4360-9509-32B33BD8660E}" destId="{0F62836A-6498-449E-8F1D-45EFA23486AB}" srcOrd="12" destOrd="0" presId="urn:microsoft.com/office/officeart/2005/8/layout/list1"/>
    <dgm:cxn modelId="{CA1C4158-4DFB-44DB-8DAA-431C34C98262}" type="presParOf" srcId="{0F62836A-6498-449E-8F1D-45EFA23486AB}" destId="{88256150-763E-4183-A2B6-A8D65D115B2B}" srcOrd="0" destOrd="0" presId="urn:microsoft.com/office/officeart/2005/8/layout/list1"/>
    <dgm:cxn modelId="{3D684235-9700-4933-8C44-6484A8EBC918}" type="presParOf" srcId="{0F62836A-6498-449E-8F1D-45EFA23486AB}" destId="{00E0E54D-8001-4D58-AE7B-8607AABAA87F}" srcOrd="1" destOrd="0" presId="urn:microsoft.com/office/officeart/2005/8/layout/list1"/>
    <dgm:cxn modelId="{483484B8-BF94-47CA-A3D0-F066F3AC7CFA}" type="presParOf" srcId="{762EBD0C-C55A-4360-9509-32B33BD8660E}" destId="{FA6205C5-1E62-44CC-8ECE-DAC89FB039FA}" srcOrd="13" destOrd="0" presId="urn:microsoft.com/office/officeart/2005/8/layout/list1"/>
    <dgm:cxn modelId="{C504884E-0995-4290-8448-5B838461FDA4}" type="presParOf" srcId="{762EBD0C-C55A-4360-9509-32B33BD8660E}" destId="{1F8D3B2F-D618-47B3-9305-5FB2F2443599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35F858-18ED-41C9-92D0-F8FC654410CF}">
      <dsp:nvSpPr>
        <dsp:cNvPr id="0" name=""/>
        <dsp:cNvSpPr/>
      </dsp:nvSpPr>
      <dsp:spPr>
        <a:xfrm>
          <a:off x="0" y="214707"/>
          <a:ext cx="5277511" cy="694575"/>
        </a:xfrm>
        <a:prstGeom prst="rect">
          <a:avLst/>
        </a:prstGeom>
        <a:solidFill>
          <a:schemeClr val="bg1">
            <a:lumMod val="9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593" tIns="291592" rIns="4095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200" kern="1200">
              <a:latin typeface="Times New Roman" pitchFamily="18" charset="0"/>
              <a:cs typeface="Times New Roman" pitchFamily="18" charset="0"/>
            </a:rPr>
            <a:t>Αναγνωρίζονται σαφείς απαντήσεις που αντιστοιχούν τουλάχιστον σε δύο Μεγάλες Ιδέες του περιεχομένου της Ν-ΕΤ.</a:t>
          </a:r>
        </a:p>
      </dsp:txBody>
      <dsp:txXfrm>
        <a:off x="0" y="214707"/>
        <a:ext cx="5277511" cy="694575"/>
      </dsp:txXfrm>
    </dsp:sp>
    <dsp:sp modelId="{7D97E25F-87C0-4BC7-A44C-9C523FA1EBFD}">
      <dsp:nvSpPr>
        <dsp:cNvPr id="0" name=""/>
        <dsp:cNvSpPr/>
      </dsp:nvSpPr>
      <dsp:spPr>
        <a:xfrm>
          <a:off x="263875" y="8067"/>
          <a:ext cx="3694257" cy="41328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634" tIns="0" rIns="13963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b="1" kern="1200">
              <a:latin typeface="Times New Roman" pitchFamily="18" charset="0"/>
              <a:cs typeface="Times New Roman" pitchFamily="18" charset="0"/>
            </a:rPr>
            <a:t>Επίπεδο 3</a:t>
          </a:r>
        </a:p>
      </dsp:txBody>
      <dsp:txXfrm>
        <a:off x="263875" y="8067"/>
        <a:ext cx="3694257" cy="413280"/>
      </dsp:txXfrm>
    </dsp:sp>
    <dsp:sp modelId="{74BB14E4-9F89-423F-8723-0B1543E1D192}">
      <dsp:nvSpPr>
        <dsp:cNvPr id="0" name=""/>
        <dsp:cNvSpPr/>
      </dsp:nvSpPr>
      <dsp:spPr>
        <a:xfrm>
          <a:off x="0" y="1191522"/>
          <a:ext cx="5277511" cy="694575"/>
        </a:xfrm>
        <a:prstGeom prst="rect">
          <a:avLst/>
        </a:prstGeom>
        <a:solidFill>
          <a:schemeClr val="bg1">
            <a:lumMod val="9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593" tIns="291592" rIns="4095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200" kern="1200">
              <a:latin typeface="Times New Roman" pitchFamily="18" charset="0"/>
              <a:cs typeface="Times New Roman" pitchFamily="18" charset="0"/>
            </a:rPr>
            <a:t>Αναγνωρίζονται σαφείς απαντήσεις που αντιστοιχούν σε μία Μεγάλη Ιδέα του περιεχομένου της Ν-ΕΤ.</a:t>
          </a:r>
        </a:p>
      </dsp:txBody>
      <dsp:txXfrm>
        <a:off x="0" y="1191522"/>
        <a:ext cx="5277511" cy="694575"/>
      </dsp:txXfrm>
    </dsp:sp>
    <dsp:sp modelId="{82BF22BE-6AAA-4DBD-A52F-9713E6670BFA}">
      <dsp:nvSpPr>
        <dsp:cNvPr id="0" name=""/>
        <dsp:cNvSpPr/>
      </dsp:nvSpPr>
      <dsp:spPr>
        <a:xfrm>
          <a:off x="263875" y="984882"/>
          <a:ext cx="3694257" cy="41328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634" tIns="0" rIns="13963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b="1" kern="1200">
              <a:latin typeface="Times New Roman" pitchFamily="18" charset="0"/>
              <a:cs typeface="Times New Roman" pitchFamily="18" charset="0"/>
            </a:rPr>
            <a:t>Επίπεδο 2</a:t>
          </a:r>
        </a:p>
      </dsp:txBody>
      <dsp:txXfrm>
        <a:off x="263875" y="984882"/>
        <a:ext cx="3694257" cy="413280"/>
      </dsp:txXfrm>
    </dsp:sp>
    <dsp:sp modelId="{119F1A15-50EE-4D9B-8C50-837F3BBD81B7}">
      <dsp:nvSpPr>
        <dsp:cNvPr id="0" name=""/>
        <dsp:cNvSpPr/>
      </dsp:nvSpPr>
      <dsp:spPr>
        <a:xfrm>
          <a:off x="0" y="2168337"/>
          <a:ext cx="5277511" cy="694575"/>
        </a:xfrm>
        <a:prstGeom prst="rect">
          <a:avLst/>
        </a:prstGeom>
        <a:solidFill>
          <a:schemeClr val="bg1">
            <a:lumMod val="9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593" tIns="291592" rIns="4095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200" kern="1200">
              <a:latin typeface="Times New Roman" pitchFamily="18" charset="0"/>
              <a:cs typeface="Times New Roman" pitchFamily="18" charset="0"/>
            </a:rPr>
            <a:t>Ασαφείς – λανθασμένες ως προς τις Μεγάλες Ιδέες του περιεχομένου της Ν-ΕΤ.</a:t>
          </a:r>
        </a:p>
      </dsp:txBody>
      <dsp:txXfrm>
        <a:off x="0" y="2168337"/>
        <a:ext cx="5277511" cy="694575"/>
      </dsp:txXfrm>
    </dsp:sp>
    <dsp:sp modelId="{79E1DD60-AFB8-45E1-B2A6-0E1DCE66D0FD}">
      <dsp:nvSpPr>
        <dsp:cNvPr id="0" name=""/>
        <dsp:cNvSpPr/>
      </dsp:nvSpPr>
      <dsp:spPr>
        <a:xfrm>
          <a:off x="263875" y="1961697"/>
          <a:ext cx="3694257" cy="41328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634" tIns="0" rIns="13963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b="1" kern="1200">
              <a:latin typeface="Times New Roman" pitchFamily="18" charset="0"/>
              <a:cs typeface="Times New Roman" pitchFamily="18" charset="0"/>
            </a:rPr>
            <a:t>Επίπεδο 1</a:t>
          </a:r>
        </a:p>
      </dsp:txBody>
      <dsp:txXfrm>
        <a:off x="263875" y="1961697"/>
        <a:ext cx="3694257" cy="413280"/>
      </dsp:txXfrm>
    </dsp:sp>
    <dsp:sp modelId="{1F8D3B2F-D618-47B3-9305-5FB2F2443599}">
      <dsp:nvSpPr>
        <dsp:cNvPr id="0" name=""/>
        <dsp:cNvSpPr/>
      </dsp:nvSpPr>
      <dsp:spPr>
        <a:xfrm>
          <a:off x="0" y="3145152"/>
          <a:ext cx="5277511" cy="694575"/>
        </a:xfrm>
        <a:prstGeom prst="rect">
          <a:avLst/>
        </a:prstGeom>
        <a:solidFill>
          <a:schemeClr val="bg1">
            <a:lumMod val="9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593" tIns="291592" rIns="4095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200" kern="1200">
              <a:latin typeface="Times New Roman" pitchFamily="18" charset="0"/>
              <a:cs typeface="Times New Roman" pitchFamily="18" charset="0"/>
            </a:rPr>
            <a:t>Κενές απαντήσεις, απαντήσεις άγνοιας, ταυτολογίες, απαντήσεις που δεν αναγνωρίζεται καμία Μεγάλη Ιδέα του περιεχομένου της Ν-ΕΤ.</a:t>
          </a:r>
        </a:p>
      </dsp:txBody>
      <dsp:txXfrm>
        <a:off x="0" y="3145152"/>
        <a:ext cx="5277511" cy="694575"/>
      </dsp:txXfrm>
    </dsp:sp>
    <dsp:sp modelId="{00E0E54D-8001-4D58-AE7B-8607AABAA87F}">
      <dsp:nvSpPr>
        <dsp:cNvPr id="0" name=""/>
        <dsp:cNvSpPr/>
      </dsp:nvSpPr>
      <dsp:spPr>
        <a:xfrm>
          <a:off x="263875" y="2938512"/>
          <a:ext cx="3694257" cy="41328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634" tIns="0" rIns="13963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b="1" kern="1200">
              <a:latin typeface="Times New Roman" pitchFamily="18" charset="0"/>
              <a:cs typeface="Times New Roman" pitchFamily="18" charset="0"/>
            </a:rPr>
            <a:t>Επίπεδο 0</a:t>
          </a:r>
        </a:p>
      </dsp:txBody>
      <dsp:txXfrm>
        <a:off x="263875" y="2938512"/>
        <a:ext cx="3694257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2023-06-04T07:46:00Z</dcterms:created>
  <dcterms:modified xsi:type="dcterms:W3CDTF">2025-06-03T07:54:00Z</dcterms:modified>
</cp:coreProperties>
</file>