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2F94" w14:textId="1A5D7C71" w:rsidR="003B3FD3" w:rsidRPr="00653716" w:rsidRDefault="001017C9" w:rsidP="001017C9">
      <w:pPr>
        <w:spacing w:after="0" w:line="240" w:lineRule="auto"/>
        <w:jc w:val="center"/>
        <w:rPr>
          <w:rFonts w:ascii="Candara" w:hAnsi="Candara" w:cs="Cambria"/>
          <w:b/>
          <w:bCs/>
          <w:color w:val="000000"/>
          <w:sz w:val="24"/>
          <w:szCs w:val="24"/>
        </w:rPr>
      </w:pP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 w:fldLock="1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"https://mathmast.uowm.gr/wp-content/uploads/2018/07/wp-header.jpg" \* MERGEFORMATINET </w:instrText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D53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D53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D53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0000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0000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 "https://mathmast.uowm.gr/wp-content/uploads/2018/07/wp-header.jpg"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="00A57240" w:rsidRPr="00A5724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79465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1.55pt;height:68.3pt;mso-width-percent:0;mso-height-percent:0;mso-width-percent:0;mso-height-percent:0">
            <v:imagedata r:id="rId5" r:href="rId6"/>
          </v:shape>
        </w:pict>
      </w:r>
      <w:r w:rsidR="000000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D53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1017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1288101E" w14:textId="77777777" w:rsidR="003B3FD3" w:rsidRPr="00653716" w:rsidRDefault="003B3FD3" w:rsidP="00126A27">
      <w:pPr>
        <w:spacing w:after="0" w:line="240" w:lineRule="auto"/>
        <w:ind w:left="720" w:firstLine="720"/>
        <w:rPr>
          <w:rFonts w:ascii="Candara" w:hAnsi="Candara" w:cs="Cambria"/>
          <w:b/>
          <w:bCs/>
          <w:color w:val="000000"/>
          <w:sz w:val="24"/>
          <w:szCs w:val="24"/>
        </w:rPr>
      </w:pPr>
    </w:p>
    <w:p w14:paraId="08DF1017" w14:textId="77777777" w:rsidR="003B3FD3" w:rsidRPr="00653716" w:rsidRDefault="003B3FD3" w:rsidP="00126A27">
      <w:pPr>
        <w:spacing w:after="0" w:line="240" w:lineRule="auto"/>
        <w:ind w:left="720" w:firstLine="720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b/>
          <w:bCs/>
          <w:color w:val="000000"/>
          <w:sz w:val="24"/>
          <w:szCs w:val="24"/>
        </w:rPr>
        <w:t>ΜΕΘΟΔΟΛΟΓΙΑ ΕΡΕΥΝΑΣ ΣΤΗ ΜΑΘΗΜΑΤΙΚΗ ΕΚΠΑΙΔΕΥΣΗ</w:t>
      </w:r>
      <w:r w:rsidRPr="00653716">
        <w:rPr>
          <w:rFonts w:ascii="Candara" w:hAnsi="Candara" w:cs="Cambria"/>
          <w:color w:val="000000"/>
          <w:sz w:val="24"/>
          <w:szCs w:val="24"/>
        </w:rPr>
        <w:t xml:space="preserve"> </w:t>
      </w:r>
    </w:p>
    <w:p w14:paraId="7078F6E1" w14:textId="77777777" w:rsidR="003B3FD3" w:rsidRPr="00653716" w:rsidRDefault="003B3FD3" w:rsidP="003A0EE5">
      <w:pPr>
        <w:spacing w:before="120" w:after="0" w:line="360" w:lineRule="atLeast"/>
        <w:jc w:val="center"/>
        <w:rPr>
          <w:rFonts w:ascii="Candara" w:hAnsi="Candara" w:cs="Cambria"/>
          <w:b/>
          <w:bCs/>
        </w:rPr>
      </w:pPr>
      <w:r w:rsidRPr="00653716">
        <w:rPr>
          <w:rFonts w:ascii="Candara" w:hAnsi="Candara" w:cs="Cambria"/>
          <w:i/>
          <w:iCs/>
          <w:color w:val="000000"/>
          <w:sz w:val="24"/>
          <w:szCs w:val="24"/>
        </w:rPr>
        <w:t>Υποχρεωτικό και των δύο κύκλων</w:t>
      </w:r>
      <w:r w:rsidRPr="00653716">
        <w:rPr>
          <w:rFonts w:ascii="Candara" w:hAnsi="Candara" w:cs="Cambria"/>
          <w:color w:val="000000"/>
          <w:sz w:val="24"/>
          <w:szCs w:val="24"/>
        </w:rPr>
        <w:t xml:space="preserve"> (10 ECTS) </w:t>
      </w:r>
    </w:p>
    <w:p w14:paraId="6BA3FC3D" w14:textId="77777777" w:rsidR="003B3FD3" w:rsidRPr="00653716" w:rsidRDefault="003B3FD3" w:rsidP="006C27E3">
      <w:pPr>
        <w:spacing w:before="120" w:after="0" w:line="320" w:lineRule="atLeast"/>
        <w:rPr>
          <w:rFonts w:ascii="Candara" w:hAnsi="Candara" w:cs="Cambria"/>
          <w:b/>
          <w:bCs/>
        </w:rPr>
      </w:pPr>
      <w:r w:rsidRPr="00653716">
        <w:rPr>
          <w:rFonts w:ascii="Candara" w:hAnsi="Candara" w:cs="Cambria"/>
          <w:b/>
          <w:bCs/>
        </w:rPr>
        <w:t>ΔΙΔΑΣΚΟΝΤΕΣ</w:t>
      </w:r>
    </w:p>
    <w:p w14:paraId="6EFA0AF5" w14:textId="09834880" w:rsidR="002B0A22" w:rsidRPr="002B0A22" w:rsidRDefault="001017C9" w:rsidP="002B0A22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Μ. Τζεκάκη, Καθηγήτρια, ΑΠΘ, </w:t>
      </w:r>
      <w:hyperlink r:id="rId7" w:history="1">
        <w:r w:rsidRPr="002B0A22">
          <w:rPr>
            <w:rFonts w:ascii="Candara" w:hAnsi="Candara"/>
          </w:rPr>
          <w:t>tzekaki@auth.gr</w:t>
        </w:r>
      </w:hyperlink>
    </w:p>
    <w:p w14:paraId="63F494B1" w14:textId="4FBB4863" w:rsidR="001017C9" w:rsidRPr="002B0A22" w:rsidRDefault="001017C9" w:rsidP="002B0A22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Ξ. Βαμβακούση, Αν. Καθηγήτρια ΠΙ, </w:t>
      </w:r>
      <w:hyperlink r:id="rId8" w:history="1">
        <w:r w:rsidRPr="002B0A22">
          <w:rPr>
            <w:rFonts w:ascii="Candara" w:hAnsi="Candara"/>
          </w:rPr>
          <w:t>xvamvak@uoi.gr</w:t>
        </w:r>
      </w:hyperlink>
    </w:p>
    <w:p w14:paraId="38F927E3" w14:textId="2E04621A" w:rsidR="001017C9" w:rsidRPr="002B0A22" w:rsidRDefault="001017C9" w:rsidP="002B0A22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Κ. Χρήστου, Επ. Καθηγητής, </w:t>
      </w:r>
      <w:r w:rsidR="002B0A22" w:rsidRPr="002B0A22">
        <w:rPr>
          <w:rFonts w:ascii="Candara" w:hAnsi="Candara"/>
        </w:rPr>
        <w:t>ΑΠΘ</w:t>
      </w:r>
      <w:r w:rsidRPr="002B0A22">
        <w:rPr>
          <w:rFonts w:ascii="Candara" w:hAnsi="Candara"/>
        </w:rPr>
        <w:t xml:space="preserve">, </w:t>
      </w:r>
      <w:hyperlink r:id="rId9" w:history="1">
        <w:r w:rsidRPr="002B0A22">
          <w:rPr>
            <w:rFonts w:ascii="Candara" w:hAnsi="Candara"/>
          </w:rPr>
          <w:t>kchristou@uowm.gr</w:t>
        </w:r>
      </w:hyperlink>
    </w:p>
    <w:p w14:paraId="497C0449" w14:textId="77777777" w:rsidR="001017C9" w:rsidRPr="002B0A22" w:rsidRDefault="001017C9" w:rsidP="002B0A22">
      <w:pPr>
        <w:spacing w:after="0"/>
        <w:rPr>
          <w:rFonts w:ascii="Candara" w:hAnsi="Candara"/>
        </w:rPr>
      </w:pPr>
      <w:r w:rsidRPr="002B0A22">
        <w:rPr>
          <w:rFonts w:ascii="Candara" w:hAnsi="Candara"/>
        </w:rPr>
        <w:t xml:space="preserve">Α. Μάρκου, Επ. Καθηγής ΔΠΘ, </w:t>
      </w:r>
      <w:hyperlink r:id="rId10" w:history="1">
        <w:r w:rsidRPr="002B0A22">
          <w:rPr>
            <w:rFonts w:ascii="Candara" w:hAnsi="Candara"/>
          </w:rPr>
          <w:t>amarkos@eled.duth.gr</w:t>
        </w:r>
      </w:hyperlink>
    </w:p>
    <w:p w14:paraId="35BD2FAC" w14:textId="77777777" w:rsidR="001017C9" w:rsidRPr="002B0A22" w:rsidRDefault="001017C9" w:rsidP="002B0A22">
      <w:pPr>
        <w:spacing w:after="0"/>
        <w:rPr>
          <w:rFonts w:ascii="Candara" w:hAnsi="Candara"/>
        </w:rPr>
      </w:pPr>
    </w:p>
    <w:p w14:paraId="618409C6" w14:textId="77777777" w:rsidR="003B3FD3" w:rsidRPr="00653716" w:rsidRDefault="003B3FD3" w:rsidP="003949AF">
      <w:pPr>
        <w:spacing w:before="120" w:after="0" w:line="320" w:lineRule="atLeast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b/>
          <w:bCs/>
          <w:sz w:val="24"/>
          <w:szCs w:val="24"/>
        </w:rPr>
        <w:t>Σκοπός της ενότητας</w:t>
      </w:r>
      <w:r w:rsidRPr="00653716">
        <w:rPr>
          <w:rFonts w:ascii="Candara" w:hAnsi="Candara" w:cs="Cambria"/>
          <w:sz w:val="24"/>
          <w:szCs w:val="24"/>
        </w:rPr>
        <w:t xml:space="preserve"> είναι η εμβάθυνση σε μεθόδους και εφαρμογές που συνδέονται με την έρευνα στο χώρο της μαθηματικής εκπαίδευσης.</w:t>
      </w:r>
    </w:p>
    <w:p w14:paraId="2177EC6A" w14:textId="77777777" w:rsidR="003B3FD3" w:rsidRPr="00653716" w:rsidRDefault="003B3FD3" w:rsidP="003949AF">
      <w:pPr>
        <w:spacing w:before="120" w:after="0" w:line="320" w:lineRule="atLeast"/>
        <w:jc w:val="both"/>
        <w:rPr>
          <w:rFonts w:ascii="Candara" w:hAnsi="Candara" w:cs="Cambria"/>
          <w:sz w:val="24"/>
          <w:szCs w:val="24"/>
        </w:rPr>
      </w:pPr>
    </w:p>
    <w:p w14:paraId="10B55F2D" w14:textId="77777777" w:rsidR="003B3FD3" w:rsidRPr="00653716" w:rsidRDefault="003B3FD3" w:rsidP="003949AF">
      <w:pPr>
        <w:spacing w:after="0" w:line="320" w:lineRule="atLeast"/>
        <w:jc w:val="both"/>
        <w:rPr>
          <w:rFonts w:ascii="Candara" w:hAnsi="Candara" w:cs="Cambria"/>
          <w:b/>
          <w:bCs/>
          <w:noProof/>
          <w:sz w:val="24"/>
          <w:szCs w:val="24"/>
        </w:rPr>
      </w:pPr>
      <w:r w:rsidRPr="00653716">
        <w:rPr>
          <w:rFonts w:ascii="Candara" w:hAnsi="Candara" w:cs="Cambria"/>
          <w:b/>
          <w:bCs/>
          <w:noProof/>
          <w:sz w:val="24"/>
          <w:szCs w:val="24"/>
        </w:rPr>
        <w:t>Στόχοι</w:t>
      </w:r>
    </w:p>
    <w:p w14:paraId="1910EB76" w14:textId="77777777" w:rsidR="003B3FD3" w:rsidRPr="00653716" w:rsidRDefault="003B3FD3" w:rsidP="003949AF">
      <w:pPr>
        <w:spacing w:after="0" w:line="320" w:lineRule="atLeast"/>
        <w:ind w:left="284" w:hanging="284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-  ικανότητα </w:t>
      </w:r>
      <w:r w:rsidRPr="001017C9">
        <w:rPr>
          <w:rFonts w:ascii="Candara" w:hAnsi="Candara" w:cs="Cambria"/>
          <w:i/>
          <w:sz w:val="24"/>
          <w:szCs w:val="24"/>
        </w:rPr>
        <w:t>βιβλιογραφικής επισκόπησης</w:t>
      </w:r>
      <w:r w:rsidRPr="00653716">
        <w:rPr>
          <w:rFonts w:ascii="Candara" w:hAnsi="Candara" w:cs="Cambria"/>
          <w:sz w:val="24"/>
          <w:szCs w:val="24"/>
        </w:rPr>
        <w:t xml:space="preserve">, κριτική αποτίμηση ερευνών και ανάδειξη </w:t>
      </w:r>
      <w:r w:rsidRPr="001017C9">
        <w:rPr>
          <w:rFonts w:ascii="Candara" w:hAnsi="Candara" w:cs="Cambria"/>
          <w:i/>
          <w:sz w:val="24"/>
          <w:szCs w:val="24"/>
        </w:rPr>
        <w:t>ερευνητικού προβλήματος</w:t>
      </w:r>
      <w:r w:rsidRPr="00653716">
        <w:rPr>
          <w:rFonts w:ascii="Candara" w:hAnsi="Candara" w:cs="Cambria"/>
          <w:sz w:val="24"/>
          <w:szCs w:val="24"/>
        </w:rPr>
        <w:t xml:space="preserve"> από το χώρο της ΜΕ</w:t>
      </w:r>
    </w:p>
    <w:p w14:paraId="3925C47E" w14:textId="77777777" w:rsidR="003B3FD3" w:rsidRPr="00653716" w:rsidRDefault="003B3FD3" w:rsidP="003949AF">
      <w:pPr>
        <w:spacing w:after="0" w:line="320" w:lineRule="atLeast"/>
        <w:ind w:left="284" w:hanging="284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- </w:t>
      </w:r>
      <w:r w:rsidRPr="00653716">
        <w:rPr>
          <w:rFonts w:ascii="Candara" w:hAnsi="Candara" w:cs="Cambria"/>
          <w:sz w:val="24"/>
          <w:szCs w:val="24"/>
        </w:rPr>
        <w:tab/>
        <w:t xml:space="preserve">κατανόηση του </w:t>
      </w:r>
      <w:r w:rsidRPr="001017C9">
        <w:rPr>
          <w:rFonts w:ascii="Candara" w:hAnsi="Candara" w:cs="Cambria"/>
          <w:i/>
          <w:sz w:val="24"/>
          <w:szCs w:val="24"/>
        </w:rPr>
        <w:t>τρόπου σχεδιασμού ερευνητικών σχεδίων</w:t>
      </w:r>
      <w:r w:rsidRPr="00653716">
        <w:rPr>
          <w:rFonts w:ascii="Candara" w:hAnsi="Candara" w:cs="Cambria"/>
          <w:sz w:val="24"/>
          <w:szCs w:val="24"/>
        </w:rPr>
        <w:t xml:space="preserve"> και </w:t>
      </w:r>
      <w:r w:rsidRPr="001017C9">
        <w:rPr>
          <w:rFonts w:ascii="Candara" w:hAnsi="Candara" w:cs="Cambria"/>
          <w:i/>
          <w:sz w:val="24"/>
          <w:szCs w:val="24"/>
        </w:rPr>
        <w:t xml:space="preserve">κατασκευής εργαλείων </w:t>
      </w:r>
      <w:r w:rsidRPr="00653716">
        <w:rPr>
          <w:rFonts w:ascii="Candara" w:hAnsi="Candara" w:cs="Cambria"/>
          <w:sz w:val="24"/>
          <w:szCs w:val="24"/>
        </w:rPr>
        <w:t>ποσοτικών και ποιοτικών ερευνών,</w:t>
      </w:r>
    </w:p>
    <w:p w14:paraId="78EFD935" w14:textId="77777777" w:rsidR="003B3FD3" w:rsidRPr="00653716" w:rsidRDefault="003B3FD3" w:rsidP="003949AF">
      <w:pPr>
        <w:spacing w:after="0" w:line="320" w:lineRule="atLeast"/>
        <w:ind w:left="284" w:hanging="284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- </w:t>
      </w:r>
      <w:r w:rsidRPr="00653716">
        <w:rPr>
          <w:rFonts w:ascii="Candara" w:hAnsi="Candara" w:cs="Cambria"/>
          <w:sz w:val="24"/>
          <w:szCs w:val="24"/>
        </w:rPr>
        <w:tab/>
      </w:r>
      <w:r w:rsidRPr="001017C9">
        <w:rPr>
          <w:rFonts w:ascii="Candara" w:hAnsi="Candara" w:cs="Cambria"/>
          <w:i/>
          <w:sz w:val="24"/>
          <w:szCs w:val="24"/>
        </w:rPr>
        <w:t>ικανότητα συλλογής και ανάλυσης</w:t>
      </w:r>
      <w:r w:rsidRPr="00653716">
        <w:rPr>
          <w:rFonts w:ascii="Candara" w:hAnsi="Candara" w:cs="Cambria"/>
          <w:sz w:val="24"/>
          <w:szCs w:val="24"/>
        </w:rPr>
        <w:t xml:space="preserve"> ποσοτικών και ποιοτικών ερευνητικών δεδομένων,</w:t>
      </w:r>
    </w:p>
    <w:p w14:paraId="246CB261" w14:textId="77777777" w:rsidR="003B3FD3" w:rsidRPr="00653716" w:rsidRDefault="003B3FD3" w:rsidP="003949AF">
      <w:pPr>
        <w:spacing w:after="0" w:line="320" w:lineRule="atLeast"/>
        <w:ind w:left="284" w:hanging="284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- </w:t>
      </w:r>
      <w:r w:rsidRPr="00653716">
        <w:rPr>
          <w:rFonts w:ascii="Candara" w:hAnsi="Candara" w:cs="Cambria"/>
          <w:sz w:val="24"/>
          <w:szCs w:val="24"/>
        </w:rPr>
        <w:tab/>
      </w:r>
      <w:r w:rsidRPr="001017C9">
        <w:rPr>
          <w:rFonts w:ascii="Candara" w:hAnsi="Candara" w:cs="Cambria"/>
          <w:i/>
          <w:sz w:val="24"/>
          <w:szCs w:val="24"/>
        </w:rPr>
        <w:t>ανάπτυξη επιστημονικού τρόπου παρουσίασης</w:t>
      </w:r>
      <w:r w:rsidRPr="00653716">
        <w:rPr>
          <w:rFonts w:ascii="Candara" w:hAnsi="Candara" w:cs="Cambria"/>
          <w:sz w:val="24"/>
          <w:szCs w:val="24"/>
        </w:rPr>
        <w:t xml:space="preserve"> μιας ολοκληρωμένης έρευνας.</w:t>
      </w:r>
    </w:p>
    <w:p w14:paraId="7903EAE8" w14:textId="77777777" w:rsidR="003B3FD3" w:rsidRPr="00653716" w:rsidRDefault="003B3FD3" w:rsidP="006C27E3">
      <w:pPr>
        <w:spacing w:before="120" w:after="0" w:line="320" w:lineRule="atLeast"/>
        <w:ind w:left="284" w:hanging="284"/>
        <w:rPr>
          <w:rFonts w:ascii="Candara" w:hAnsi="Candara" w:cs="Cambria"/>
          <w:sz w:val="24"/>
          <w:szCs w:val="24"/>
          <w:lang w:eastAsia="el-GR"/>
        </w:rPr>
      </w:pPr>
    </w:p>
    <w:p w14:paraId="2657C4E9" w14:textId="77777777" w:rsidR="003B3FD3" w:rsidRPr="00653716" w:rsidRDefault="003B3FD3" w:rsidP="006C27E3">
      <w:pPr>
        <w:spacing w:before="120" w:after="0" w:line="320" w:lineRule="atLeast"/>
        <w:ind w:left="284" w:hanging="284"/>
        <w:rPr>
          <w:rFonts w:ascii="Candara" w:hAnsi="Candara" w:cs="Cambria"/>
          <w:b/>
          <w:bCs/>
          <w:noProof/>
          <w:sz w:val="24"/>
          <w:szCs w:val="24"/>
        </w:rPr>
      </w:pPr>
      <w:r w:rsidRPr="00653716">
        <w:rPr>
          <w:rFonts w:ascii="Candara" w:hAnsi="Candara" w:cs="Cambria"/>
          <w:b/>
          <w:bCs/>
          <w:noProof/>
          <w:sz w:val="24"/>
          <w:szCs w:val="24"/>
        </w:rPr>
        <w:t>Δομή της ενότητας</w:t>
      </w:r>
    </w:p>
    <w:p w14:paraId="1029F796" w14:textId="3FFCF858" w:rsidR="003B3FD3" w:rsidRPr="00653716" w:rsidRDefault="003B3FD3" w:rsidP="003949AF">
      <w:pPr>
        <w:spacing w:before="120" w:after="0" w:line="320" w:lineRule="atLeast"/>
        <w:ind w:left="284" w:hanging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1. </w:t>
      </w:r>
      <w:r w:rsidRPr="00653716">
        <w:rPr>
          <w:rFonts w:ascii="Candara" w:hAnsi="Candara" w:cs="Cambria"/>
          <w:i/>
          <w:iCs/>
          <w:noProof/>
          <w:color w:val="000000"/>
          <w:sz w:val="24"/>
          <w:szCs w:val="24"/>
        </w:rPr>
        <w:t>Ενότητα 1-2 :</w:t>
      </w:r>
      <w:r w:rsidR="001017C9">
        <w:rPr>
          <w:rFonts w:ascii="Candara" w:hAnsi="Candara" w:cs="Cambria"/>
          <w:i/>
          <w:iCs/>
          <w:noProof/>
          <w:color w:val="000000"/>
          <w:sz w:val="24"/>
          <w:szCs w:val="24"/>
        </w:rPr>
        <w:t xml:space="preserve"> 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Βασικά στοιχεία (</w:t>
      </w:r>
      <w:r w:rsidR="005E3CE8">
        <w:rPr>
          <w:rFonts w:ascii="Candara" w:hAnsi="Candara" w:cs="Cambria"/>
          <w:noProof/>
          <w:color w:val="000000"/>
          <w:sz w:val="24"/>
          <w:szCs w:val="24"/>
        </w:rPr>
        <w:t>1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τετράωρ</w:t>
      </w:r>
      <w:r w:rsidR="005E3CE8">
        <w:rPr>
          <w:rFonts w:ascii="Candara" w:hAnsi="Candara" w:cs="Cambria"/>
          <w:noProof/>
          <w:color w:val="000000"/>
          <w:sz w:val="24"/>
          <w:szCs w:val="24"/>
        </w:rPr>
        <w:t>ο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</w:t>
      </w:r>
      <w:r w:rsidR="005E3CE8">
        <w:rPr>
          <w:rFonts w:ascii="Candara" w:hAnsi="Candara" w:cs="Cambria"/>
          <w:noProof/>
          <w:color w:val="000000"/>
          <w:sz w:val="24"/>
          <w:szCs w:val="24"/>
        </w:rPr>
        <w:t xml:space="preserve">μάθημα, </w:t>
      </w:r>
      <w:r w:rsidR="005D2208">
        <w:rPr>
          <w:rFonts w:ascii="Candara" w:hAnsi="Candara" w:cs="Cambria"/>
          <w:noProof/>
          <w:color w:val="000000"/>
          <w:sz w:val="24"/>
          <w:szCs w:val="24"/>
        </w:rPr>
        <w:t xml:space="preserve"> Μ. Τζεκάκη</w:t>
      </w:r>
      <w:r w:rsidR="005E3CE8">
        <w:rPr>
          <w:rFonts w:ascii="Candara" w:hAnsi="Candara" w:cs="Cambria"/>
          <w:noProof/>
          <w:color w:val="000000"/>
          <w:sz w:val="24"/>
          <w:szCs w:val="24"/>
        </w:rPr>
        <w:t>)</w:t>
      </w:r>
    </w:p>
    <w:p w14:paraId="350C0046" w14:textId="77777777" w:rsidR="003B3FD3" w:rsidRPr="00653716" w:rsidRDefault="003B3FD3" w:rsidP="003949AF">
      <w:pPr>
        <w:spacing w:before="120" w:after="0" w:line="320" w:lineRule="atLeast"/>
        <w:ind w:left="284"/>
        <w:jc w:val="both"/>
        <w:rPr>
          <w:rFonts w:ascii="Candara" w:hAnsi="Candara" w:cs="Cambria"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Στην ενότητα αυτή θα μελετηθούν </w:t>
      </w:r>
      <w:r w:rsidRPr="00653716">
        <w:rPr>
          <w:rFonts w:ascii="Candara" w:hAnsi="Candara" w:cs="Cambria"/>
          <w:color w:val="000000"/>
          <w:sz w:val="24"/>
          <w:szCs w:val="24"/>
        </w:rPr>
        <w:t>τα βασικά στοιχεία και οι έννοιες της εμπειρικής έρευνας, με έμφαση στα στοιχεία που συνδέονται με την μαθηματική εκπαίδευση και την εκπαιδευτική έρευνα. Διαφορές ποιοτικής και ποσοτικής έρευνας.</w:t>
      </w:r>
    </w:p>
    <w:p w14:paraId="28733B8C" w14:textId="2B1384E0" w:rsidR="003B3FD3" w:rsidRPr="00653716" w:rsidRDefault="003B3FD3" w:rsidP="003949AF">
      <w:pPr>
        <w:spacing w:before="120" w:after="0" w:line="320" w:lineRule="atLeast"/>
        <w:ind w:left="284" w:hanging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2.  </w:t>
      </w:r>
      <w:r w:rsidRPr="00653716">
        <w:rPr>
          <w:rFonts w:ascii="Candara" w:hAnsi="Candara" w:cs="Cambria"/>
          <w:i/>
          <w:iCs/>
          <w:noProof/>
          <w:color w:val="000000"/>
          <w:sz w:val="24"/>
          <w:szCs w:val="24"/>
        </w:rPr>
        <w:t xml:space="preserve">Ενότητα 3-4 : 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Ερευνητικά σχέδια και μεθοδολογία (2 τετράωρα μαθήματα</w:t>
      </w:r>
      <w:r w:rsidR="005D2208">
        <w:rPr>
          <w:rFonts w:ascii="Candara" w:hAnsi="Candara" w:cs="Cambria"/>
          <w:noProof/>
          <w:color w:val="000000"/>
          <w:sz w:val="24"/>
          <w:szCs w:val="24"/>
        </w:rPr>
        <w:t xml:space="preserve">, </w:t>
      </w:r>
      <w:r w:rsidR="005E3CE8">
        <w:rPr>
          <w:rFonts w:ascii="Candara" w:hAnsi="Candara" w:cs="Cambria"/>
          <w:noProof/>
          <w:color w:val="000000"/>
          <w:sz w:val="24"/>
          <w:szCs w:val="24"/>
        </w:rPr>
        <w:t>Μ. Τζεκάκη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)</w:t>
      </w:r>
    </w:p>
    <w:p w14:paraId="67C03396" w14:textId="5C445ADB" w:rsidR="003B3FD3" w:rsidRDefault="003B3FD3" w:rsidP="003949AF">
      <w:pPr>
        <w:spacing w:before="120" w:after="0" w:line="320" w:lineRule="atLeast"/>
        <w:ind w:left="284"/>
        <w:jc w:val="both"/>
        <w:rPr>
          <w:rFonts w:ascii="Candara" w:hAnsi="Candara" w:cs="Cambria"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Στην ενότητα αυτή θα μελετηθούν </w:t>
      </w:r>
      <w:r w:rsidRPr="00653716">
        <w:rPr>
          <w:rFonts w:ascii="Candara" w:hAnsi="Candara" w:cs="Cambria"/>
          <w:color w:val="000000"/>
          <w:sz w:val="24"/>
          <w:szCs w:val="24"/>
        </w:rPr>
        <w:t xml:space="preserve">τα βασικά χαρακτηριστικά του </w:t>
      </w:r>
      <w:r w:rsidRPr="00653716">
        <w:rPr>
          <w:rFonts w:ascii="Candara" w:hAnsi="Candara" w:cs="Cambria"/>
          <w:i/>
          <w:color w:val="000000"/>
          <w:sz w:val="24"/>
          <w:szCs w:val="24"/>
        </w:rPr>
        <w:t>ερευνητικού σχεδίου</w:t>
      </w:r>
      <w:r w:rsidRPr="00653716">
        <w:rPr>
          <w:rFonts w:ascii="Candara" w:hAnsi="Candara" w:cs="Cambria"/>
          <w:color w:val="000000"/>
          <w:sz w:val="24"/>
          <w:szCs w:val="24"/>
        </w:rPr>
        <w:t xml:space="preserve"> και η οργάνωση της μεθοδολογίας μιας έρευνας (είδος έρευνας, δείγμα, κατασκευή εργαλείων συλλογής δεδομένων)</w:t>
      </w:r>
      <w:r w:rsidR="007C4FA8">
        <w:rPr>
          <w:rFonts w:ascii="Candara" w:hAnsi="Candara" w:cs="Cambria"/>
          <w:color w:val="000000"/>
          <w:sz w:val="24"/>
          <w:szCs w:val="24"/>
        </w:rPr>
        <w:t>.</w:t>
      </w:r>
    </w:p>
    <w:p w14:paraId="6CC853D1" w14:textId="2F3FFDD3" w:rsidR="007C4FA8" w:rsidRPr="00653716" w:rsidRDefault="007C4FA8" w:rsidP="003949AF">
      <w:pPr>
        <w:spacing w:before="120" w:after="0" w:line="320" w:lineRule="atLeast"/>
        <w:ind w:left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>
        <w:rPr>
          <w:rFonts w:ascii="Candara" w:hAnsi="Candara" w:cs="Cambria"/>
          <w:color w:val="000000"/>
          <w:sz w:val="24"/>
          <w:szCs w:val="24"/>
        </w:rPr>
        <w:t>Στο τελικό τετράωρο θα συζητηθούν και στοιχεία επιστημονικής τεχνογραφίας.</w:t>
      </w:r>
    </w:p>
    <w:p w14:paraId="5387F781" w14:textId="7ED5D7E4" w:rsidR="003B3FD3" w:rsidRPr="00653716" w:rsidRDefault="003B3FD3" w:rsidP="003949AF">
      <w:pPr>
        <w:spacing w:before="120" w:after="0" w:line="320" w:lineRule="atLeast"/>
        <w:ind w:left="284" w:hanging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3  </w:t>
      </w:r>
      <w:r w:rsidRPr="00653716">
        <w:rPr>
          <w:rFonts w:ascii="Candara" w:hAnsi="Candara" w:cs="Cambria"/>
          <w:i/>
          <w:iCs/>
          <w:noProof/>
          <w:color w:val="000000"/>
          <w:sz w:val="24"/>
          <w:szCs w:val="24"/>
        </w:rPr>
        <w:t xml:space="preserve">Ενότητα 5: 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Ποσοτικές μέθοδοι  (1 τετράωρο μαθήματα</w:t>
      </w:r>
      <w:r w:rsidR="005D2208">
        <w:rPr>
          <w:rFonts w:ascii="Candara" w:hAnsi="Candara" w:cs="Cambria"/>
          <w:noProof/>
          <w:color w:val="000000"/>
          <w:sz w:val="24"/>
          <w:szCs w:val="24"/>
        </w:rPr>
        <w:t xml:space="preserve">, </w:t>
      </w:r>
      <w:r w:rsidR="007C4FA8">
        <w:rPr>
          <w:rFonts w:ascii="Candara" w:hAnsi="Candara" w:cs="Cambria"/>
          <w:noProof/>
          <w:color w:val="000000"/>
          <w:sz w:val="24"/>
          <w:szCs w:val="24"/>
        </w:rPr>
        <w:t>Α. Μάρκου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)</w:t>
      </w:r>
    </w:p>
    <w:p w14:paraId="222EECED" w14:textId="77777777" w:rsidR="003B3FD3" w:rsidRPr="00653716" w:rsidRDefault="003B3FD3" w:rsidP="003949AF">
      <w:pPr>
        <w:spacing w:before="120" w:after="0" w:line="320" w:lineRule="atLeast"/>
        <w:ind w:left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lastRenderedPageBreak/>
        <w:t xml:space="preserve">Στην ενότητα αυτή θα μελετηθούν </w:t>
      </w:r>
      <w:r w:rsidRPr="00653716">
        <w:rPr>
          <w:rFonts w:ascii="Candara" w:hAnsi="Candara" w:cs="Cambria"/>
          <w:i/>
          <w:noProof/>
          <w:color w:val="000000"/>
          <w:sz w:val="24"/>
          <w:szCs w:val="24"/>
        </w:rPr>
        <w:t>ποσοτικές μέθοδοι ανάλυσης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των εμπειρικών δεδομένων που σχετίζονται κυρίως με απαντήσεις σε ερωτηματολόγια και τεστ με μαθητές και εκπαιδευτικούς.</w:t>
      </w:r>
    </w:p>
    <w:p w14:paraId="7D440A7F" w14:textId="726B69D6" w:rsidR="003B3FD3" w:rsidRPr="00653716" w:rsidRDefault="003B3FD3" w:rsidP="00CC5AFD">
      <w:pPr>
        <w:spacing w:before="120" w:after="0" w:line="320" w:lineRule="atLeast"/>
        <w:ind w:left="284" w:hanging="284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4.  </w:t>
      </w:r>
      <w:r w:rsidRPr="00653716">
        <w:rPr>
          <w:rFonts w:ascii="Candara" w:hAnsi="Candara" w:cs="Cambria"/>
          <w:i/>
          <w:iCs/>
          <w:noProof/>
          <w:color w:val="000000"/>
          <w:sz w:val="24"/>
          <w:szCs w:val="24"/>
        </w:rPr>
        <w:t>Ενότητα 6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: Ποιοτικές μέθοδοι  (</w:t>
      </w:r>
      <w:r w:rsidR="001017C9">
        <w:rPr>
          <w:rFonts w:ascii="Candara" w:hAnsi="Candara" w:cs="Cambria"/>
          <w:noProof/>
          <w:color w:val="000000"/>
          <w:sz w:val="24"/>
          <w:szCs w:val="24"/>
        </w:rPr>
        <w:t>2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 τετράωρ</w:t>
      </w:r>
      <w:r w:rsidR="001017C9">
        <w:rPr>
          <w:rFonts w:ascii="Candara" w:hAnsi="Candara" w:cs="Cambria"/>
          <w:noProof/>
          <w:color w:val="000000"/>
          <w:sz w:val="24"/>
          <w:szCs w:val="24"/>
        </w:rPr>
        <w:t xml:space="preserve">α 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μαθήματα</w:t>
      </w:r>
      <w:r w:rsidR="005D2208">
        <w:rPr>
          <w:rFonts w:ascii="Candara" w:hAnsi="Candara" w:cs="Cambria"/>
          <w:noProof/>
          <w:color w:val="000000"/>
          <w:sz w:val="24"/>
          <w:szCs w:val="24"/>
        </w:rPr>
        <w:t xml:space="preserve">, </w:t>
      </w:r>
      <w:r w:rsidR="002B0A22">
        <w:rPr>
          <w:rFonts w:ascii="Candara" w:hAnsi="Candara" w:cs="Cambria"/>
          <w:noProof/>
          <w:color w:val="000000"/>
          <w:sz w:val="24"/>
          <w:szCs w:val="24"/>
        </w:rPr>
        <w:t xml:space="preserve">Ξ. Βαμβακούση &amp; </w:t>
      </w:r>
      <w:r w:rsidR="001017C9">
        <w:rPr>
          <w:rFonts w:ascii="Candara" w:hAnsi="Candara" w:cs="Cambria"/>
          <w:noProof/>
          <w:color w:val="000000"/>
          <w:sz w:val="24"/>
          <w:szCs w:val="24"/>
        </w:rPr>
        <w:t>Κ. Χρήστου</w:t>
      </w:r>
      <w:r w:rsidRPr="00653716">
        <w:rPr>
          <w:rFonts w:ascii="Candara" w:hAnsi="Candara" w:cs="Cambria"/>
          <w:noProof/>
          <w:color w:val="000000"/>
          <w:sz w:val="24"/>
          <w:szCs w:val="24"/>
        </w:rPr>
        <w:t>)</w:t>
      </w:r>
    </w:p>
    <w:p w14:paraId="3653B880" w14:textId="77777777" w:rsidR="003B3FD3" w:rsidRPr="00653716" w:rsidRDefault="003B3FD3" w:rsidP="003949AF">
      <w:pPr>
        <w:spacing w:before="120" w:after="0" w:line="320" w:lineRule="atLeast"/>
        <w:ind w:left="284"/>
        <w:jc w:val="both"/>
        <w:rPr>
          <w:rFonts w:ascii="Candara" w:hAnsi="Candara" w:cs="Cambria"/>
          <w:noProof/>
          <w:color w:val="000000"/>
          <w:sz w:val="24"/>
          <w:szCs w:val="24"/>
        </w:rPr>
      </w:pPr>
      <w:r w:rsidRPr="00653716">
        <w:rPr>
          <w:rFonts w:ascii="Candara" w:hAnsi="Candara" w:cs="Cambria"/>
          <w:noProof/>
          <w:color w:val="000000"/>
          <w:sz w:val="24"/>
          <w:szCs w:val="24"/>
        </w:rPr>
        <w:t xml:space="preserve">Στην ενότητα αυτή θα μελετηθούν </w:t>
      </w:r>
      <w:r w:rsidRPr="00653716">
        <w:rPr>
          <w:rFonts w:ascii="Candara" w:hAnsi="Candara" w:cs="Cambria"/>
          <w:color w:val="000000"/>
          <w:sz w:val="24"/>
          <w:szCs w:val="24"/>
        </w:rPr>
        <w:t xml:space="preserve">βασικές </w:t>
      </w:r>
      <w:r w:rsidRPr="00653716">
        <w:rPr>
          <w:rFonts w:ascii="Candara" w:hAnsi="Candara" w:cs="Cambria"/>
          <w:i/>
          <w:color w:val="000000"/>
          <w:sz w:val="24"/>
          <w:szCs w:val="24"/>
        </w:rPr>
        <w:t>ποιοτικές μέθοδοι</w:t>
      </w:r>
      <w:r w:rsidRPr="00653716">
        <w:rPr>
          <w:rFonts w:ascii="Candara" w:hAnsi="Candara" w:cs="Cambria"/>
          <w:color w:val="000000"/>
          <w:sz w:val="24"/>
          <w:szCs w:val="24"/>
        </w:rPr>
        <w:t>, όπως η μελέτη περίπτωσης, η εθνογραφική μέθοδος κ.ά., με επικέντρωση στη μελέτη των μαθητών, των εκπαιδευτικών και της εκπαιδευτικής διαδικασίας και στη χρήση σχετικών εργαλείων.</w:t>
      </w:r>
    </w:p>
    <w:p w14:paraId="44D9E4D6" w14:textId="77777777" w:rsidR="003B3FD3" w:rsidRPr="00653716" w:rsidRDefault="003B3FD3" w:rsidP="006C27E3">
      <w:pPr>
        <w:spacing w:before="120" w:after="0" w:line="320" w:lineRule="atLeast"/>
        <w:ind w:left="284" w:hanging="284"/>
        <w:rPr>
          <w:rFonts w:ascii="Candara" w:hAnsi="Candara" w:cs="Cambria"/>
          <w:noProof/>
          <w:sz w:val="24"/>
          <w:szCs w:val="24"/>
        </w:rPr>
      </w:pPr>
    </w:p>
    <w:p w14:paraId="762CB384" w14:textId="77777777" w:rsidR="003B3FD3" w:rsidRPr="00653716" w:rsidRDefault="003B3FD3" w:rsidP="00226847">
      <w:pPr>
        <w:spacing w:after="120" w:line="320" w:lineRule="atLeast"/>
        <w:ind w:left="284" w:hanging="284"/>
        <w:rPr>
          <w:rFonts w:ascii="Candara" w:hAnsi="Candara" w:cs="Cambria"/>
          <w:b/>
          <w:bCs/>
          <w:noProof/>
          <w:sz w:val="24"/>
          <w:szCs w:val="24"/>
        </w:rPr>
      </w:pPr>
      <w:r w:rsidRPr="00653716">
        <w:rPr>
          <w:rFonts w:ascii="Candara" w:hAnsi="Candara" w:cs="Cambria"/>
          <w:b/>
          <w:bCs/>
          <w:noProof/>
          <w:sz w:val="24"/>
          <w:szCs w:val="24"/>
        </w:rPr>
        <w:t xml:space="preserve">Αξιολόγηση </w:t>
      </w:r>
    </w:p>
    <w:p w14:paraId="51ABE5C6" w14:textId="77777777" w:rsidR="001017C9" w:rsidRDefault="003B3FD3" w:rsidP="000B1730">
      <w:pPr>
        <w:ind w:right="-341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Η αξιολόγηση του μαθήματος περιλαμβάνει </w:t>
      </w:r>
      <w:r w:rsidRPr="001017C9">
        <w:rPr>
          <w:rFonts w:ascii="Candara" w:hAnsi="Candara" w:cs="Cambria"/>
          <w:b/>
          <w:i/>
          <w:sz w:val="24"/>
          <w:szCs w:val="24"/>
        </w:rPr>
        <w:t>3 ενδιάμεσα παραδοτέα</w:t>
      </w:r>
      <w:r w:rsidRPr="00653716">
        <w:rPr>
          <w:rFonts w:ascii="Candara" w:hAnsi="Candara" w:cs="Cambria"/>
          <w:sz w:val="24"/>
          <w:szCs w:val="24"/>
        </w:rPr>
        <w:t xml:space="preserve"> και μια </w:t>
      </w:r>
      <w:r w:rsidRPr="001017C9">
        <w:rPr>
          <w:rFonts w:ascii="Candara" w:hAnsi="Candara" w:cs="Cambria"/>
          <w:b/>
          <w:i/>
          <w:sz w:val="24"/>
          <w:szCs w:val="24"/>
        </w:rPr>
        <w:t>τελική εργασία</w:t>
      </w:r>
      <w:r w:rsidRPr="00653716">
        <w:rPr>
          <w:rFonts w:ascii="Candara" w:hAnsi="Candara" w:cs="Cambria"/>
          <w:sz w:val="24"/>
          <w:szCs w:val="24"/>
        </w:rPr>
        <w:t xml:space="preserve"> που συγκροτούν μια ολοκληρωμένη έρευνα. </w:t>
      </w:r>
    </w:p>
    <w:p w14:paraId="2BEFBDA0" w14:textId="79520878" w:rsidR="003B3FD3" w:rsidRPr="00653716" w:rsidRDefault="003B3FD3" w:rsidP="001017C9">
      <w:pPr>
        <w:numPr>
          <w:ilvl w:val="0"/>
          <w:numId w:val="12"/>
        </w:numPr>
        <w:ind w:right="-341"/>
        <w:jc w:val="both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 xml:space="preserve">Οι φοιτητές/τριες </w:t>
      </w:r>
      <w:r w:rsidR="002B0A22">
        <w:rPr>
          <w:rFonts w:ascii="Candara" w:hAnsi="Candara" w:cs="Cambria"/>
          <w:b/>
          <w:i/>
          <w:sz w:val="24"/>
          <w:szCs w:val="24"/>
        </w:rPr>
        <w:t>δημιουργούν ομάδες 4</w:t>
      </w:r>
      <w:r w:rsidRPr="001017C9">
        <w:rPr>
          <w:rFonts w:ascii="Candara" w:hAnsi="Candara" w:cs="Cambria"/>
          <w:b/>
          <w:i/>
          <w:sz w:val="24"/>
          <w:szCs w:val="24"/>
        </w:rPr>
        <w:t xml:space="preserve"> ατόμων</w:t>
      </w:r>
      <w:r w:rsidRPr="00653716">
        <w:rPr>
          <w:rFonts w:ascii="Candara" w:hAnsi="Candara" w:cs="Cambria"/>
          <w:sz w:val="24"/>
          <w:szCs w:val="24"/>
        </w:rPr>
        <w:t>.</w:t>
      </w:r>
    </w:p>
    <w:p w14:paraId="274A618B" w14:textId="77777777" w:rsidR="003B3FD3" w:rsidRPr="00653716" w:rsidRDefault="003B3FD3" w:rsidP="001017C9">
      <w:pPr>
        <w:numPr>
          <w:ilvl w:val="0"/>
          <w:numId w:val="12"/>
        </w:numPr>
        <w:ind w:right="-341"/>
        <w:jc w:val="both"/>
        <w:rPr>
          <w:rFonts w:ascii="Candara" w:hAnsi="Candara" w:cs="Cambria"/>
          <w:sz w:val="24"/>
          <w:szCs w:val="24"/>
        </w:rPr>
      </w:pPr>
      <w:r w:rsidRPr="001017C9">
        <w:rPr>
          <w:rFonts w:ascii="Candara" w:hAnsi="Candara" w:cs="Cambria"/>
          <w:b/>
          <w:i/>
          <w:sz w:val="24"/>
          <w:szCs w:val="24"/>
        </w:rPr>
        <w:t>Επιλέγουν ένα θέμα</w:t>
      </w:r>
      <w:r w:rsidRPr="00653716">
        <w:rPr>
          <w:rFonts w:ascii="Candara" w:hAnsi="Candara" w:cs="Cambria"/>
          <w:sz w:val="24"/>
          <w:szCs w:val="24"/>
        </w:rPr>
        <w:t xml:space="preserve"> από τις παρακάτω 4 θεματικές:</w:t>
      </w:r>
    </w:p>
    <w:p w14:paraId="6B8CD0BC" w14:textId="18F9A87B" w:rsidR="003B3FD3" w:rsidRDefault="002B0A22" w:rsidP="002B0A22">
      <w:pPr>
        <w:pStyle w:val="a3"/>
        <w:numPr>
          <w:ilvl w:val="0"/>
          <w:numId w:val="16"/>
        </w:numPr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παρανοήσεων</w:t>
      </w:r>
      <w:r w:rsidR="003B3FD3" w:rsidRPr="002B0A22">
        <w:rPr>
          <w:rFonts w:ascii="Candara" w:hAnsi="Candara" w:cs="Cambria"/>
          <w:i/>
          <w:sz w:val="24"/>
          <w:szCs w:val="24"/>
        </w:rPr>
        <w:t xml:space="preserve"> στην κατανόηση εννοιών από μαθητές </w:t>
      </w:r>
      <w:r w:rsidR="00FC1F88" w:rsidRPr="002B0A22">
        <w:rPr>
          <w:rFonts w:ascii="Candara" w:hAnsi="Candara" w:cs="Cambria"/>
          <w:i/>
          <w:sz w:val="24"/>
          <w:szCs w:val="24"/>
        </w:rPr>
        <w:t>ή/</w:t>
      </w:r>
      <w:r w:rsidR="003B3FD3" w:rsidRPr="002B0A22">
        <w:rPr>
          <w:rFonts w:ascii="Candara" w:hAnsi="Candara" w:cs="Cambria"/>
          <w:i/>
          <w:sz w:val="24"/>
          <w:szCs w:val="24"/>
        </w:rPr>
        <w:t>και εκπαιδευτικούς (</w:t>
      </w:r>
      <w:r w:rsidR="003B3FD3" w:rsidRPr="002B0A22">
        <w:rPr>
          <w:rFonts w:ascii="Candara" w:hAnsi="Candara" w:cs="Cambria"/>
          <w:i/>
          <w:sz w:val="24"/>
          <w:szCs w:val="24"/>
          <w:lang w:val="en-US"/>
        </w:rPr>
        <w:t>misconceptions</w:t>
      </w:r>
      <w:r w:rsidR="003B3FD3" w:rsidRPr="002B0A22">
        <w:rPr>
          <w:rFonts w:ascii="Candara" w:hAnsi="Candara" w:cs="Cambria"/>
          <w:i/>
          <w:sz w:val="24"/>
          <w:szCs w:val="24"/>
        </w:rPr>
        <w:t>)</w:t>
      </w:r>
    </w:p>
    <w:p w14:paraId="3F88739C" w14:textId="2E509133" w:rsidR="002B0A22" w:rsidRPr="002B0A22" w:rsidRDefault="002B0A22" w:rsidP="002B0A22">
      <w:pPr>
        <w:pStyle w:val="a3"/>
        <w:numPr>
          <w:ilvl w:val="0"/>
          <w:numId w:val="16"/>
        </w:numPr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ικανοτήτων</w:t>
      </w:r>
      <w:r w:rsidRPr="002B0A22">
        <w:rPr>
          <w:rFonts w:ascii="Candara" w:hAnsi="Candara" w:cs="Cambria"/>
          <w:i/>
          <w:sz w:val="24"/>
          <w:szCs w:val="24"/>
        </w:rPr>
        <w:t xml:space="preserve"> των μαθητών σε μαθηματικές διεργασίες, επίλυση προβλήματος, τεμηρίωση, απόδειξη (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Problem</w:t>
      </w:r>
      <w:r w:rsidRPr="002B0A22">
        <w:rPr>
          <w:rFonts w:ascii="Candara" w:hAnsi="Candara" w:cs="Cambria"/>
          <w:i/>
          <w:sz w:val="24"/>
          <w:szCs w:val="24"/>
        </w:rPr>
        <w:t xml:space="preserve">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solving</w:t>
      </w:r>
      <w:r w:rsidRPr="002B0A22">
        <w:rPr>
          <w:rFonts w:ascii="Candara" w:hAnsi="Candara" w:cs="Cambria"/>
          <w:i/>
          <w:sz w:val="24"/>
          <w:szCs w:val="24"/>
        </w:rPr>
        <w:t xml:space="preserve">,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Argumentation</w:t>
      </w:r>
      <w:r w:rsidRPr="002B0A22">
        <w:rPr>
          <w:rFonts w:ascii="Candara" w:hAnsi="Candara" w:cs="Cambria"/>
          <w:i/>
          <w:sz w:val="24"/>
          <w:szCs w:val="24"/>
        </w:rPr>
        <w:t xml:space="preserve">, </w:t>
      </w:r>
      <w:r w:rsidRPr="002B0A22">
        <w:rPr>
          <w:rFonts w:ascii="Candara" w:hAnsi="Candara" w:cs="Cambria"/>
          <w:i/>
          <w:sz w:val="24"/>
          <w:szCs w:val="24"/>
          <w:lang w:val="en-US"/>
        </w:rPr>
        <w:t>Proving</w:t>
      </w:r>
      <w:r w:rsidRPr="002B0A22">
        <w:rPr>
          <w:rFonts w:ascii="Candara" w:hAnsi="Candara" w:cs="Cambria"/>
          <w:i/>
          <w:sz w:val="24"/>
          <w:szCs w:val="24"/>
        </w:rPr>
        <w:t>)</w:t>
      </w:r>
    </w:p>
    <w:p w14:paraId="1430A1D4" w14:textId="22AA308A" w:rsidR="003B3FD3" w:rsidRPr="002B0A22" w:rsidRDefault="002B0A22" w:rsidP="002B0A22">
      <w:pPr>
        <w:pStyle w:val="a3"/>
        <w:numPr>
          <w:ilvl w:val="0"/>
          <w:numId w:val="16"/>
        </w:numPr>
        <w:ind w:right="-341"/>
        <w:jc w:val="both"/>
        <w:rPr>
          <w:rFonts w:ascii="Candara" w:hAnsi="Candara" w:cs="Cambria"/>
          <w:i/>
          <w:sz w:val="24"/>
          <w:szCs w:val="24"/>
        </w:rPr>
      </w:pPr>
      <w:r>
        <w:rPr>
          <w:rFonts w:ascii="Candara" w:hAnsi="Candara" w:cs="Cambria"/>
          <w:i/>
          <w:sz w:val="24"/>
          <w:szCs w:val="24"/>
        </w:rPr>
        <w:t xml:space="preserve">Διερεύνηση </w:t>
      </w:r>
      <w:r w:rsidRPr="00D53A5D">
        <w:rPr>
          <w:rFonts w:ascii="Candara" w:hAnsi="Candara" w:cs="Cambria"/>
          <w:b/>
          <w:i/>
          <w:sz w:val="24"/>
          <w:szCs w:val="24"/>
        </w:rPr>
        <w:t>αντιλήψεων</w:t>
      </w:r>
      <w:r>
        <w:rPr>
          <w:rFonts w:ascii="Candara" w:hAnsi="Candara" w:cs="Cambria"/>
          <w:i/>
          <w:sz w:val="24"/>
          <w:szCs w:val="24"/>
        </w:rPr>
        <w:t>, στάσεων και πεποιθήσεων</w:t>
      </w:r>
      <w:r w:rsidR="003B3FD3" w:rsidRPr="002B0A22">
        <w:rPr>
          <w:rFonts w:ascii="Candara" w:hAnsi="Candara" w:cs="Cambria"/>
          <w:i/>
          <w:sz w:val="24"/>
          <w:szCs w:val="24"/>
        </w:rPr>
        <w:t xml:space="preserve"> εκπαιδευτικών για θέματα που σχετίζονται με τη διδασκαλία των μαθηματικών (</w:t>
      </w:r>
      <w:r w:rsidR="003B3FD3" w:rsidRPr="002B0A22">
        <w:rPr>
          <w:rFonts w:ascii="Candara" w:hAnsi="Candara" w:cs="Cambria"/>
          <w:i/>
          <w:sz w:val="24"/>
          <w:szCs w:val="24"/>
          <w:lang w:val="en-US"/>
        </w:rPr>
        <w:t>Attitudes</w:t>
      </w:r>
      <w:r w:rsidR="003B3FD3" w:rsidRPr="002B0A22">
        <w:rPr>
          <w:rFonts w:ascii="Candara" w:hAnsi="Candara" w:cs="Cambria"/>
          <w:i/>
          <w:sz w:val="24"/>
          <w:szCs w:val="24"/>
        </w:rPr>
        <w:t xml:space="preserve"> </w:t>
      </w:r>
      <w:r w:rsidR="003B3FD3" w:rsidRPr="002B0A22">
        <w:rPr>
          <w:rFonts w:ascii="Candara" w:hAnsi="Candara" w:cs="Cambria"/>
          <w:i/>
          <w:sz w:val="24"/>
          <w:szCs w:val="24"/>
          <w:lang w:val="en-US"/>
        </w:rPr>
        <w:t>and</w:t>
      </w:r>
      <w:r w:rsidR="003B3FD3" w:rsidRPr="002B0A22">
        <w:rPr>
          <w:rFonts w:ascii="Candara" w:hAnsi="Candara" w:cs="Cambria"/>
          <w:i/>
          <w:sz w:val="24"/>
          <w:szCs w:val="24"/>
        </w:rPr>
        <w:t xml:space="preserve"> </w:t>
      </w:r>
      <w:r w:rsidR="003B3FD3" w:rsidRPr="002B0A22">
        <w:rPr>
          <w:rFonts w:ascii="Candara" w:hAnsi="Candara" w:cs="Cambria"/>
          <w:i/>
          <w:sz w:val="24"/>
          <w:szCs w:val="24"/>
          <w:lang w:val="en-US"/>
        </w:rPr>
        <w:t>beliefs</w:t>
      </w:r>
      <w:r w:rsidR="003B3FD3" w:rsidRPr="002B0A22">
        <w:rPr>
          <w:rFonts w:ascii="Candara" w:hAnsi="Candara" w:cs="Cambria"/>
          <w:i/>
          <w:sz w:val="24"/>
          <w:szCs w:val="24"/>
        </w:rPr>
        <w:t>)</w:t>
      </w:r>
    </w:p>
    <w:p w14:paraId="29B80572" w14:textId="403AA10A" w:rsidR="002B0A22" w:rsidRPr="002B0A22" w:rsidRDefault="002B0A22" w:rsidP="002B0A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ndara" w:hAnsi="Candara" w:cs="AppleSystemUIFont"/>
          <w:i/>
          <w:color w:val="353535"/>
          <w:sz w:val="24"/>
          <w:szCs w:val="24"/>
          <w:lang w:eastAsia="el-GR"/>
        </w:rPr>
      </w:pPr>
      <w:r w:rsidRPr="002B0A22">
        <w:rPr>
          <w:rFonts w:ascii="Candara" w:hAnsi="Candara" w:cs="AppleSystemUIFont"/>
          <w:i/>
          <w:color w:val="353535"/>
          <w:sz w:val="24"/>
          <w:szCs w:val="24"/>
          <w:lang w:eastAsia="el-GR"/>
        </w:rPr>
        <w:t xml:space="preserve">Διερεύνηση </w:t>
      </w:r>
      <w:r w:rsidRPr="00D53A5D">
        <w:rPr>
          <w:rFonts w:ascii="Candara" w:hAnsi="Candara" w:cs="AppleSystemUIFont"/>
          <w:b/>
          <w:i/>
          <w:color w:val="353535"/>
          <w:sz w:val="24"/>
          <w:szCs w:val="24"/>
          <w:lang w:eastAsia="el-GR"/>
        </w:rPr>
        <w:t>διδακτικών παρεμβάσεων/πειραμάτων</w:t>
      </w:r>
      <w:r w:rsidRPr="002B0A22">
        <w:rPr>
          <w:rFonts w:ascii="Candara" w:hAnsi="Candara" w:cs="AppleSystemUIFont"/>
          <w:i/>
          <w:color w:val="353535"/>
          <w:sz w:val="24"/>
          <w:szCs w:val="24"/>
          <w:lang w:eastAsia="el-GR"/>
        </w:rPr>
        <w:t xml:space="preserve"> (Teaching Intervention/experiment)</w:t>
      </w:r>
    </w:p>
    <w:p w14:paraId="13B5AE59" w14:textId="77777777" w:rsidR="002B0A22" w:rsidRDefault="002B0A22" w:rsidP="002B0A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ppleSystemUIFont" w:hAnsi="AppleSystemUIFont" w:cs="AppleSystemUIFont"/>
          <w:color w:val="353535"/>
          <w:sz w:val="24"/>
          <w:szCs w:val="24"/>
          <w:lang w:val="en-US" w:eastAsia="el-GR"/>
        </w:rPr>
      </w:pPr>
    </w:p>
    <w:p w14:paraId="5396841D" w14:textId="1FBEB170" w:rsidR="003B3FD3" w:rsidRPr="00653716" w:rsidRDefault="00DE06BF" w:rsidP="00DE06BF">
      <w:pPr>
        <w:numPr>
          <w:ilvl w:val="0"/>
          <w:numId w:val="13"/>
        </w:numPr>
        <w:spacing w:before="120" w:after="120"/>
        <w:ind w:right="-340"/>
        <w:jc w:val="both"/>
        <w:rPr>
          <w:rFonts w:ascii="Candara" w:hAnsi="Candara" w:cs="Cambria"/>
          <w:i/>
          <w:iCs/>
          <w:sz w:val="24"/>
          <w:szCs w:val="24"/>
        </w:rPr>
      </w:pPr>
      <w:r>
        <w:rPr>
          <w:rFonts w:ascii="Candara" w:hAnsi="Candara" w:cs="Cambria"/>
          <w:i/>
          <w:iCs/>
          <w:sz w:val="24"/>
          <w:szCs w:val="24"/>
        </w:rPr>
        <w:t xml:space="preserve">Πραγματοποιούν </w:t>
      </w:r>
      <w:r w:rsidRPr="00DE06BF">
        <w:rPr>
          <w:rFonts w:ascii="Candara" w:hAnsi="Candara" w:cs="Cambria"/>
          <w:b/>
          <w:iCs/>
          <w:sz w:val="24"/>
          <w:szCs w:val="24"/>
        </w:rPr>
        <w:t>ε</w:t>
      </w:r>
      <w:r w:rsidR="003B3FD3" w:rsidRPr="00DE06BF">
        <w:rPr>
          <w:rFonts w:ascii="Candara" w:hAnsi="Candara" w:cs="Cambria"/>
          <w:b/>
          <w:iCs/>
          <w:sz w:val="24"/>
          <w:szCs w:val="24"/>
        </w:rPr>
        <w:t>νδιάμεσες εργασίες</w:t>
      </w:r>
      <w:r w:rsidR="003B3FD3" w:rsidRPr="00653716">
        <w:rPr>
          <w:rFonts w:ascii="Candara" w:hAnsi="Candara" w:cs="Cambria"/>
          <w:i/>
          <w:iCs/>
          <w:sz w:val="24"/>
          <w:szCs w:val="24"/>
        </w:rPr>
        <w:t xml:space="preserve"> στ</w:t>
      </w:r>
      <w:r>
        <w:rPr>
          <w:rFonts w:ascii="Candara" w:hAnsi="Candara" w:cs="Cambria"/>
          <w:i/>
          <w:iCs/>
          <w:sz w:val="24"/>
          <w:szCs w:val="24"/>
        </w:rPr>
        <w:t>ο  θέμα που επέλεξαν</w:t>
      </w:r>
      <w:r w:rsidR="003B3FD3" w:rsidRPr="00653716">
        <w:rPr>
          <w:rFonts w:ascii="Candara" w:hAnsi="Candara" w:cs="Cambria"/>
          <w:i/>
          <w:iCs/>
          <w:sz w:val="24"/>
          <w:szCs w:val="24"/>
        </w:rPr>
        <w:t>:</w:t>
      </w:r>
    </w:p>
    <w:p w14:paraId="5057240D" w14:textId="77777777" w:rsidR="003B3FD3" w:rsidRPr="00653716" w:rsidRDefault="003B3FD3" w:rsidP="000B1730">
      <w:pPr>
        <w:numPr>
          <w:ilvl w:val="0"/>
          <w:numId w:val="6"/>
        </w:numPr>
        <w:spacing w:after="0" w:line="240" w:lineRule="auto"/>
        <w:ind w:right="-341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>Βιβλιογραφική ανασκόπηση πάνω σε θέμα επιλογής της κάθε ομάδας.</w:t>
      </w:r>
    </w:p>
    <w:p w14:paraId="3A0EE68E" w14:textId="77777777" w:rsidR="003B3FD3" w:rsidRPr="00653716" w:rsidRDefault="003B3FD3" w:rsidP="000B1730">
      <w:pPr>
        <w:numPr>
          <w:ilvl w:val="0"/>
          <w:numId w:val="6"/>
        </w:numPr>
        <w:spacing w:after="0" w:line="240" w:lineRule="auto"/>
        <w:ind w:right="-341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>Ανάπτυξη ερευνητικού σχεδίου μιας νέας έρευνας.</w:t>
      </w:r>
    </w:p>
    <w:p w14:paraId="68AFBBA3" w14:textId="77777777" w:rsidR="003B3FD3" w:rsidRPr="00653716" w:rsidRDefault="003B3FD3" w:rsidP="00FE0C43">
      <w:pPr>
        <w:numPr>
          <w:ilvl w:val="0"/>
          <w:numId w:val="6"/>
        </w:numPr>
        <w:spacing w:after="0" w:line="240" w:lineRule="auto"/>
        <w:ind w:right="-341"/>
        <w:rPr>
          <w:rFonts w:ascii="Candara" w:hAnsi="Candara" w:cs="Cambria"/>
          <w:sz w:val="24"/>
          <w:szCs w:val="24"/>
        </w:rPr>
      </w:pPr>
      <w:r w:rsidRPr="00653716">
        <w:rPr>
          <w:rFonts w:ascii="Candara" w:hAnsi="Candara" w:cs="Cambria"/>
          <w:sz w:val="24"/>
          <w:szCs w:val="24"/>
        </w:rPr>
        <w:t>Προσδιορισμός μεθοδολογικού πλαισίου και ερευνητικών εργαλείων.</w:t>
      </w:r>
    </w:p>
    <w:p w14:paraId="38BE4531" w14:textId="77777777" w:rsidR="003B3FD3" w:rsidRPr="00653716" w:rsidRDefault="003B3FD3" w:rsidP="00FE0C43">
      <w:pPr>
        <w:spacing w:after="0" w:line="240" w:lineRule="auto"/>
        <w:ind w:left="720" w:right="-341"/>
        <w:rPr>
          <w:rFonts w:ascii="Candara" w:hAnsi="Candara" w:cs="Cambria"/>
          <w:sz w:val="24"/>
          <w:szCs w:val="24"/>
        </w:rPr>
      </w:pPr>
    </w:p>
    <w:p w14:paraId="6F16E1C7" w14:textId="2D671F69" w:rsidR="003B3FD3" w:rsidRPr="00DE06BF" w:rsidRDefault="00DE06BF" w:rsidP="00DE06BF">
      <w:pPr>
        <w:numPr>
          <w:ilvl w:val="0"/>
          <w:numId w:val="13"/>
        </w:numPr>
        <w:spacing w:after="0"/>
        <w:ind w:right="-340"/>
        <w:rPr>
          <w:rFonts w:ascii="Candara" w:hAnsi="Candara" w:cs="Cambria"/>
          <w:i/>
          <w:iCs/>
          <w:sz w:val="24"/>
          <w:szCs w:val="24"/>
        </w:rPr>
      </w:pPr>
      <w:r>
        <w:rPr>
          <w:rFonts w:ascii="Candara" w:hAnsi="Candara" w:cs="Cambria"/>
          <w:i/>
          <w:iCs/>
          <w:sz w:val="24"/>
          <w:szCs w:val="24"/>
        </w:rPr>
        <w:t xml:space="preserve">Ολοκληρώνουν μια έρευνα που παρουσιάζουν στην </w:t>
      </w:r>
      <w:r w:rsidR="003B3FD3" w:rsidRPr="00DE06BF">
        <w:rPr>
          <w:rFonts w:ascii="Candara" w:hAnsi="Candara" w:cs="Cambria"/>
          <w:b/>
          <w:i/>
          <w:iCs/>
          <w:sz w:val="24"/>
          <w:szCs w:val="24"/>
        </w:rPr>
        <w:t xml:space="preserve">Τελική </w:t>
      </w:r>
      <w:r w:rsidRPr="00DE06BF">
        <w:rPr>
          <w:rFonts w:ascii="Candara" w:hAnsi="Candara" w:cs="Cambria"/>
          <w:b/>
          <w:i/>
          <w:iCs/>
          <w:sz w:val="24"/>
          <w:szCs w:val="24"/>
        </w:rPr>
        <w:t>Ε</w:t>
      </w:r>
      <w:r w:rsidR="003B3FD3" w:rsidRPr="00DE06BF">
        <w:rPr>
          <w:rFonts w:ascii="Candara" w:hAnsi="Candara" w:cs="Cambria"/>
          <w:b/>
          <w:i/>
          <w:iCs/>
          <w:sz w:val="24"/>
          <w:szCs w:val="24"/>
        </w:rPr>
        <w:t>ργασία</w:t>
      </w:r>
      <w:r>
        <w:rPr>
          <w:rFonts w:ascii="Candara" w:hAnsi="Candara" w:cs="Cambria"/>
          <w:i/>
          <w:iCs/>
          <w:sz w:val="24"/>
          <w:szCs w:val="24"/>
        </w:rPr>
        <w:t xml:space="preserve"> σε </w:t>
      </w:r>
      <w:r w:rsidR="003B3FD3" w:rsidRPr="00DE06BF">
        <w:rPr>
          <w:rFonts w:ascii="Candara" w:hAnsi="Candara" w:cs="Cambria"/>
          <w:sz w:val="24"/>
          <w:szCs w:val="24"/>
        </w:rPr>
        <w:t>μορφή δημοσιεύσιμου επιστημονικού κειμένου.</w:t>
      </w:r>
    </w:p>
    <w:p w14:paraId="384AB07D" w14:textId="77777777" w:rsidR="008F6804" w:rsidRDefault="008F6804" w:rsidP="005F4851">
      <w:pPr>
        <w:rPr>
          <w:rFonts w:ascii="Candara" w:hAnsi="Candara" w:cs="Cambria"/>
          <w:b/>
          <w:bCs/>
        </w:rPr>
      </w:pPr>
    </w:p>
    <w:p w14:paraId="5BE082E8" w14:textId="77777777" w:rsidR="003B3FD3" w:rsidRPr="00D53A5D" w:rsidRDefault="003B3FD3" w:rsidP="005F4851">
      <w:pPr>
        <w:rPr>
          <w:rFonts w:ascii="Candara" w:hAnsi="Candara" w:cs="Cambria"/>
          <w:b/>
          <w:bCs/>
          <w:sz w:val="24"/>
          <w:szCs w:val="24"/>
        </w:rPr>
      </w:pPr>
      <w:r w:rsidRPr="00D53A5D">
        <w:rPr>
          <w:rFonts w:ascii="Candara" w:hAnsi="Candara" w:cs="Cambria"/>
          <w:b/>
          <w:bCs/>
          <w:sz w:val="24"/>
          <w:szCs w:val="24"/>
        </w:rPr>
        <w:t xml:space="preserve">Βασική Βιβλιογραφία </w:t>
      </w:r>
    </w:p>
    <w:p w14:paraId="4F0AE29C" w14:textId="77777777" w:rsidR="003B3FD3" w:rsidRPr="00653716" w:rsidRDefault="003B3FD3" w:rsidP="005F4851">
      <w:pPr>
        <w:jc w:val="both"/>
        <w:rPr>
          <w:rFonts w:ascii="Candara" w:hAnsi="Candara" w:cs="Cambria"/>
          <w:i/>
          <w:iCs/>
        </w:rPr>
      </w:pPr>
      <w:r w:rsidRPr="00653716">
        <w:rPr>
          <w:rFonts w:ascii="Candara" w:hAnsi="Candara" w:cs="Cambria"/>
          <w:i/>
          <w:iCs/>
        </w:rPr>
        <w:t xml:space="preserve">(Πρόκειται και την απολύτως απαραίτητη βιβλιογραφία ώστε οι μεταπτυχιακές φοιτήτριες και οι μεταπτυχιακοί φοιτητές να παρακολουθούν τη μεθοδολογία έρευνας ) </w:t>
      </w:r>
    </w:p>
    <w:p w14:paraId="017641ED" w14:textId="2C235CE2" w:rsidR="00FC1F88" w:rsidRPr="00FC1F88" w:rsidRDefault="00FC1F88" w:rsidP="00FC1F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ndara" w:hAnsi="Candara" w:cs="Cambria"/>
          <w:sz w:val="24"/>
          <w:szCs w:val="24"/>
          <w:lang w:eastAsia="el-GR"/>
        </w:rPr>
      </w:pPr>
      <w:r w:rsidRPr="00FC1F88">
        <w:rPr>
          <w:rFonts w:ascii="Verdana" w:hAnsi="Verdana"/>
          <w:color w:val="333333"/>
          <w:sz w:val="20"/>
          <w:szCs w:val="20"/>
        </w:rPr>
        <w:lastRenderedPageBreak/>
        <w:t xml:space="preserve">Bryman, </w:t>
      </w:r>
      <w:r>
        <w:rPr>
          <w:rFonts w:ascii="Verdana" w:hAnsi="Verdana"/>
          <w:color w:val="333333"/>
          <w:sz w:val="20"/>
          <w:szCs w:val="20"/>
          <w:lang w:val="en-US"/>
        </w:rPr>
        <w:t>A</w:t>
      </w:r>
      <w:r w:rsidRPr="00FC1F88">
        <w:rPr>
          <w:rFonts w:ascii="Verdana" w:hAnsi="Verdana"/>
          <w:color w:val="333333"/>
          <w:sz w:val="20"/>
          <w:szCs w:val="20"/>
        </w:rPr>
        <w:t xml:space="preserve">. (2017). </w:t>
      </w:r>
      <w:r w:rsidRPr="00FC1F88">
        <w:rPr>
          <w:rFonts w:ascii="Verdana" w:hAnsi="Verdana"/>
          <w:i/>
          <w:color w:val="333333"/>
          <w:sz w:val="20"/>
          <w:szCs w:val="20"/>
        </w:rPr>
        <w:t>Μέθοδοι κοινωνικής έρευνας</w:t>
      </w:r>
      <w:r>
        <w:rPr>
          <w:rFonts w:ascii="Verdana" w:hAnsi="Verdana"/>
          <w:color w:val="333333"/>
          <w:sz w:val="20"/>
          <w:szCs w:val="20"/>
        </w:rPr>
        <w:t xml:space="preserve">. Μετ. Π. Σακελλαρίου, Επιμ. Α. </w:t>
      </w:r>
      <w:r w:rsidRPr="00FC1F88">
        <w:rPr>
          <w:rFonts w:ascii="Verdana" w:hAnsi="Verdana"/>
          <w:color w:val="333333"/>
          <w:sz w:val="20"/>
          <w:szCs w:val="20"/>
        </w:rPr>
        <w:t>Αϊδίνη</w:t>
      </w:r>
      <w:r>
        <w:rPr>
          <w:rFonts w:ascii="Verdana" w:hAnsi="Verdana"/>
          <w:color w:val="333333"/>
          <w:sz w:val="20"/>
          <w:szCs w:val="20"/>
        </w:rPr>
        <w:t xml:space="preserve">ς. Αθήνα: </w:t>
      </w:r>
      <w:r w:rsidRPr="00FC1F88">
        <w:rPr>
          <w:rFonts w:ascii="Verdana" w:hAnsi="Verdana"/>
          <w:color w:val="333333"/>
          <w:sz w:val="20"/>
          <w:szCs w:val="20"/>
        </w:rPr>
        <w:t>Gutenberg</w:t>
      </w:r>
    </w:p>
    <w:p w14:paraId="6FA45CD3" w14:textId="17867BE5" w:rsidR="003B3FD3" w:rsidRPr="00653716" w:rsidRDefault="003B3FD3" w:rsidP="00560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ndara" w:hAnsi="Candara" w:cs="Cambria"/>
          <w:lang w:eastAsia="el-GR"/>
        </w:rPr>
      </w:pPr>
      <w:r w:rsidRPr="00653716">
        <w:rPr>
          <w:rFonts w:ascii="Candara" w:hAnsi="Candara" w:cs="Cambria"/>
          <w:lang w:val="en-US" w:eastAsia="el-GR"/>
        </w:rPr>
        <w:t>Creswell</w:t>
      </w:r>
      <w:r w:rsidRPr="00653716">
        <w:rPr>
          <w:rFonts w:ascii="Candara" w:hAnsi="Candara" w:cs="Cambria"/>
          <w:lang w:eastAsia="el-GR"/>
        </w:rPr>
        <w:t xml:space="preserve">, </w:t>
      </w:r>
      <w:r w:rsidRPr="00653716">
        <w:rPr>
          <w:rFonts w:ascii="Candara" w:hAnsi="Candara" w:cs="Cambria"/>
          <w:lang w:val="en-US" w:eastAsia="el-GR"/>
        </w:rPr>
        <w:t>W</w:t>
      </w:r>
      <w:r w:rsidRPr="00653716">
        <w:rPr>
          <w:rFonts w:ascii="Candara" w:hAnsi="Candara" w:cs="Cambria"/>
          <w:lang w:eastAsia="el-GR"/>
        </w:rPr>
        <w:t>.</w:t>
      </w:r>
      <w:r w:rsidRPr="00653716">
        <w:rPr>
          <w:rFonts w:ascii="Candara" w:hAnsi="Candara" w:cs="Cambria"/>
          <w:lang w:val="en-US" w:eastAsia="el-GR"/>
        </w:rPr>
        <w:t>J</w:t>
      </w:r>
      <w:r w:rsidR="00B15BE4">
        <w:rPr>
          <w:rFonts w:ascii="Candara" w:hAnsi="Candara" w:cs="Cambria"/>
          <w:lang w:eastAsia="el-GR"/>
        </w:rPr>
        <w:t>. (2016</w:t>
      </w:r>
      <w:r w:rsidRPr="00653716">
        <w:rPr>
          <w:rFonts w:ascii="Candara" w:hAnsi="Candara" w:cs="Cambria"/>
          <w:lang w:eastAsia="el-GR"/>
        </w:rPr>
        <w:t xml:space="preserve">). </w:t>
      </w:r>
      <w:r w:rsidRPr="00653716">
        <w:rPr>
          <w:rFonts w:ascii="Candara" w:hAnsi="Candara" w:cs="Cambria"/>
          <w:i/>
          <w:iCs/>
          <w:lang w:eastAsia="el-GR"/>
        </w:rPr>
        <w:t>Η Έρευνα στην Εκπαίδευση. Σχεδιασμός, Διεξαγωγή και Αξιολόγηση της Ποσοτικής και Ποιοτικής Έρευνας</w:t>
      </w:r>
      <w:r w:rsidRPr="00653716">
        <w:rPr>
          <w:rFonts w:ascii="Candara" w:hAnsi="Candara" w:cs="Cambria"/>
          <w:lang w:eastAsia="el-GR"/>
        </w:rPr>
        <w:t>. Μετ. Κουβαράκου, Ν., Επιμ. Χ. Τζορμπατζούδης.  Αθήνα: ΙΩΝ.</w:t>
      </w:r>
    </w:p>
    <w:p w14:paraId="0F8A08E9" w14:textId="77777777" w:rsidR="003B3FD3" w:rsidRPr="00653716" w:rsidRDefault="003B3FD3" w:rsidP="00560063">
      <w:pPr>
        <w:pStyle w:val="a3"/>
        <w:spacing w:after="0" w:line="240" w:lineRule="auto"/>
        <w:jc w:val="both"/>
        <w:rPr>
          <w:rFonts w:ascii="Candara" w:hAnsi="Candara" w:cs="Cambria"/>
          <w:lang w:eastAsia="el-GR"/>
        </w:rPr>
      </w:pPr>
    </w:p>
    <w:p w14:paraId="3D8488AB" w14:textId="77777777" w:rsidR="003B3FD3" w:rsidRPr="00653716" w:rsidRDefault="003B3FD3" w:rsidP="00560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ndara" w:hAnsi="Candara" w:cs="Cambria"/>
          <w:lang w:val="en-US" w:eastAsia="el-GR"/>
        </w:rPr>
      </w:pPr>
      <w:r w:rsidRPr="00653716">
        <w:rPr>
          <w:rFonts w:ascii="Candara" w:hAnsi="Candara" w:cs="Cambria"/>
          <w:lang w:eastAsia="el-GR"/>
        </w:rPr>
        <w:t xml:space="preserve">Robson, C. (2007). </w:t>
      </w:r>
      <w:r w:rsidRPr="00653716">
        <w:rPr>
          <w:rFonts w:ascii="Candara" w:hAnsi="Candara" w:cs="Cambria"/>
          <w:i/>
          <w:iCs/>
          <w:lang w:eastAsia="el-GR"/>
        </w:rPr>
        <w:t>Η έρευνα του πραγματικού κόσμου</w:t>
      </w:r>
      <w:r w:rsidRPr="00653716">
        <w:rPr>
          <w:rFonts w:ascii="Candara" w:hAnsi="Candara" w:cs="Cambria"/>
          <w:lang w:eastAsia="el-GR"/>
        </w:rPr>
        <w:t>. Αθήνα</w:t>
      </w:r>
      <w:r w:rsidRPr="00653716">
        <w:rPr>
          <w:rFonts w:ascii="Candara" w:hAnsi="Candara" w:cs="Cambria"/>
          <w:lang w:val="en-US" w:eastAsia="el-GR"/>
        </w:rPr>
        <w:t xml:space="preserve">: Gutenberg. </w:t>
      </w:r>
    </w:p>
    <w:p w14:paraId="207BE08A" w14:textId="77777777" w:rsidR="003B3FD3" w:rsidRPr="00653716" w:rsidRDefault="003B3FD3" w:rsidP="00560063">
      <w:pPr>
        <w:pStyle w:val="a3"/>
        <w:spacing w:after="0" w:line="240" w:lineRule="auto"/>
        <w:jc w:val="both"/>
        <w:rPr>
          <w:rFonts w:ascii="Candara" w:hAnsi="Candara" w:cs="Cambria"/>
          <w:lang w:val="en-US" w:eastAsia="el-GR"/>
        </w:rPr>
      </w:pPr>
    </w:p>
    <w:p w14:paraId="4B61CE7F" w14:textId="77777777" w:rsidR="003B3FD3" w:rsidRDefault="003B3FD3" w:rsidP="005F48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ndara" w:hAnsi="Candara" w:cs="Cambria"/>
          <w:lang w:eastAsia="el-GR"/>
        </w:rPr>
      </w:pPr>
      <w:r w:rsidRPr="00653716">
        <w:rPr>
          <w:rFonts w:ascii="Candara" w:hAnsi="Candara" w:cs="Cambria"/>
          <w:lang w:eastAsia="el-GR"/>
        </w:rPr>
        <w:t xml:space="preserve">Bell, j. (1999). </w:t>
      </w:r>
      <w:r w:rsidRPr="00653716">
        <w:rPr>
          <w:rFonts w:ascii="Candara" w:hAnsi="Candara" w:cs="Cambria"/>
          <w:i/>
          <w:iCs/>
          <w:lang w:eastAsia="el-GR"/>
        </w:rPr>
        <w:t>Μεθοδολογικός σχεδιασμός παιδαγωγικής και κοινωνικής έρευνας</w:t>
      </w:r>
      <w:r w:rsidRPr="00653716">
        <w:rPr>
          <w:rFonts w:ascii="Candara" w:hAnsi="Candara" w:cs="Cambria"/>
          <w:lang w:eastAsia="el-GR"/>
        </w:rPr>
        <w:t>. Gutenberg</w:t>
      </w:r>
    </w:p>
    <w:p w14:paraId="63066A2B" w14:textId="77777777" w:rsidR="001017C9" w:rsidRDefault="001017C9" w:rsidP="001017C9">
      <w:pPr>
        <w:pStyle w:val="a3"/>
        <w:spacing w:after="0" w:line="240" w:lineRule="auto"/>
        <w:ind w:left="0"/>
        <w:jc w:val="both"/>
        <w:rPr>
          <w:rFonts w:ascii="Candara" w:hAnsi="Candara" w:cs="Cambria"/>
          <w:lang w:eastAsia="el-GR"/>
        </w:rPr>
      </w:pPr>
    </w:p>
    <w:p w14:paraId="711F90E4" w14:textId="77777777" w:rsidR="001017C9" w:rsidRDefault="001017C9" w:rsidP="001017C9">
      <w:pPr>
        <w:pStyle w:val="a3"/>
        <w:spacing w:after="0" w:line="240" w:lineRule="auto"/>
        <w:jc w:val="both"/>
        <w:rPr>
          <w:rFonts w:ascii="Candara" w:hAnsi="Candara" w:cs="Cambria"/>
          <w:lang w:eastAsia="el-GR"/>
        </w:rPr>
      </w:pPr>
    </w:p>
    <w:p w14:paraId="0823F0D4" w14:textId="77777777" w:rsidR="001017C9" w:rsidRDefault="001017C9" w:rsidP="001017C9">
      <w:pPr>
        <w:pStyle w:val="a3"/>
        <w:spacing w:after="0" w:line="240" w:lineRule="auto"/>
        <w:jc w:val="both"/>
        <w:rPr>
          <w:rFonts w:ascii="Candara" w:hAnsi="Candara" w:cs="Cambria"/>
          <w:lang w:eastAsia="el-GR"/>
        </w:rPr>
      </w:pPr>
    </w:p>
    <w:p w14:paraId="400B8F0E" w14:textId="06AFC3C0" w:rsidR="001017C9" w:rsidRPr="001017C9" w:rsidRDefault="001017C9" w:rsidP="0010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DABC7F" w14:textId="77777777" w:rsidR="001017C9" w:rsidRDefault="001017C9" w:rsidP="001017C9">
      <w:pPr>
        <w:pStyle w:val="a3"/>
        <w:spacing w:after="0" w:line="240" w:lineRule="auto"/>
        <w:jc w:val="both"/>
        <w:rPr>
          <w:rFonts w:ascii="Candara" w:hAnsi="Candara" w:cs="Cambria"/>
          <w:lang w:eastAsia="el-GR"/>
        </w:rPr>
      </w:pPr>
    </w:p>
    <w:sectPr w:rsidR="001017C9" w:rsidSect="00874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23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B4327"/>
    <w:multiLevelType w:val="multilevel"/>
    <w:tmpl w:val="C66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C02579E"/>
    <w:multiLevelType w:val="multilevel"/>
    <w:tmpl w:val="3BA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D5824E4"/>
    <w:multiLevelType w:val="multilevel"/>
    <w:tmpl w:val="812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4406886"/>
    <w:multiLevelType w:val="hybridMultilevel"/>
    <w:tmpl w:val="5706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291"/>
    <w:multiLevelType w:val="hybridMultilevel"/>
    <w:tmpl w:val="32A0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0279"/>
    <w:multiLevelType w:val="hybridMultilevel"/>
    <w:tmpl w:val="850469EA"/>
    <w:lvl w:ilvl="0" w:tplc="5830B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129"/>
    <w:multiLevelType w:val="hybridMultilevel"/>
    <w:tmpl w:val="39246968"/>
    <w:lvl w:ilvl="0" w:tplc="D1FA0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3762E"/>
    <w:multiLevelType w:val="hybridMultilevel"/>
    <w:tmpl w:val="0396F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DC54F6"/>
    <w:multiLevelType w:val="hybridMultilevel"/>
    <w:tmpl w:val="E350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1FDD"/>
    <w:multiLevelType w:val="hybridMultilevel"/>
    <w:tmpl w:val="3BB2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177387"/>
    <w:multiLevelType w:val="hybridMultilevel"/>
    <w:tmpl w:val="0A1C1332"/>
    <w:lvl w:ilvl="0" w:tplc="13E6DA8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7157E2"/>
    <w:multiLevelType w:val="hybridMultilevel"/>
    <w:tmpl w:val="A086C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ED5731"/>
    <w:multiLevelType w:val="hybridMultilevel"/>
    <w:tmpl w:val="5D609A3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3A6887"/>
    <w:multiLevelType w:val="multilevel"/>
    <w:tmpl w:val="9320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3283514">
    <w:abstractNumId w:val="4"/>
  </w:num>
  <w:num w:numId="2" w16cid:durableId="999502874">
    <w:abstractNumId w:val="15"/>
  </w:num>
  <w:num w:numId="3" w16cid:durableId="1186283132">
    <w:abstractNumId w:val="3"/>
  </w:num>
  <w:num w:numId="4" w16cid:durableId="1027022301">
    <w:abstractNumId w:val="2"/>
  </w:num>
  <w:num w:numId="5" w16cid:durableId="571694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946357">
    <w:abstractNumId w:val="8"/>
  </w:num>
  <w:num w:numId="7" w16cid:durableId="2102489540">
    <w:abstractNumId w:val="13"/>
  </w:num>
  <w:num w:numId="8" w16cid:durableId="1016539981">
    <w:abstractNumId w:val="12"/>
  </w:num>
  <w:num w:numId="9" w16cid:durableId="1114859127">
    <w:abstractNumId w:val="11"/>
  </w:num>
  <w:num w:numId="10" w16cid:durableId="1206259626">
    <w:abstractNumId w:val="14"/>
  </w:num>
  <w:num w:numId="11" w16cid:durableId="971210162">
    <w:abstractNumId w:val="9"/>
  </w:num>
  <w:num w:numId="12" w16cid:durableId="1107580441">
    <w:abstractNumId w:val="6"/>
  </w:num>
  <w:num w:numId="13" w16cid:durableId="1501387488">
    <w:abstractNumId w:val="10"/>
  </w:num>
  <w:num w:numId="14" w16cid:durableId="1588031847">
    <w:abstractNumId w:val="0"/>
  </w:num>
  <w:num w:numId="15" w16cid:durableId="707216857">
    <w:abstractNumId w:val="1"/>
  </w:num>
  <w:num w:numId="16" w16cid:durableId="155067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144"/>
    <w:rsid w:val="0000358A"/>
    <w:rsid w:val="00063D27"/>
    <w:rsid w:val="0009438E"/>
    <w:rsid w:val="000B1705"/>
    <w:rsid w:val="000B1730"/>
    <w:rsid w:val="000C0CF7"/>
    <w:rsid w:val="000F6C82"/>
    <w:rsid w:val="001017C9"/>
    <w:rsid w:val="0010260A"/>
    <w:rsid w:val="00126A27"/>
    <w:rsid w:val="00137062"/>
    <w:rsid w:val="001371C5"/>
    <w:rsid w:val="00154919"/>
    <w:rsid w:val="00156E79"/>
    <w:rsid w:val="001E0D92"/>
    <w:rsid w:val="001F7A62"/>
    <w:rsid w:val="00222842"/>
    <w:rsid w:val="00226847"/>
    <w:rsid w:val="002324F0"/>
    <w:rsid w:val="0025184E"/>
    <w:rsid w:val="002B0A22"/>
    <w:rsid w:val="002B5E45"/>
    <w:rsid w:val="002E2DF3"/>
    <w:rsid w:val="003949AF"/>
    <w:rsid w:val="003A0EE5"/>
    <w:rsid w:val="003B3FD3"/>
    <w:rsid w:val="004343AB"/>
    <w:rsid w:val="004506AF"/>
    <w:rsid w:val="00455908"/>
    <w:rsid w:val="00460A8D"/>
    <w:rsid w:val="00464B14"/>
    <w:rsid w:val="00465A3D"/>
    <w:rsid w:val="00477283"/>
    <w:rsid w:val="00533AD3"/>
    <w:rsid w:val="005444AD"/>
    <w:rsid w:val="0054785D"/>
    <w:rsid w:val="00560063"/>
    <w:rsid w:val="005B18A1"/>
    <w:rsid w:val="005B1AEC"/>
    <w:rsid w:val="005B2F33"/>
    <w:rsid w:val="005D2208"/>
    <w:rsid w:val="005D45A7"/>
    <w:rsid w:val="005E3CE8"/>
    <w:rsid w:val="005F4851"/>
    <w:rsid w:val="006433C2"/>
    <w:rsid w:val="00653716"/>
    <w:rsid w:val="00655A40"/>
    <w:rsid w:val="00676321"/>
    <w:rsid w:val="00682AAA"/>
    <w:rsid w:val="00694188"/>
    <w:rsid w:val="006C27E3"/>
    <w:rsid w:val="006C7B5C"/>
    <w:rsid w:val="006F2ADD"/>
    <w:rsid w:val="007C4FA8"/>
    <w:rsid w:val="007C6232"/>
    <w:rsid w:val="007C62E0"/>
    <w:rsid w:val="00874D68"/>
    <w:rsid w:val="008F43A4"/>
    <w:rsid w:val="008F4553"/>
    <w:rsid w:val="008F6804"/>
    <w:rsid w:val="009374DC"/>
    <w:rsid w:val="00965C2D"/>
    <w:rsid w:val="009953FD"/>
    <w:rsid w:val="00A00EFE"/>
    <w:rsid w:val="00A07F4B"/>
    <w:rsid w:val="00A57240"/>
    <w:rsid w:val="00A9653E"/>
    <w:rsid w:val="00AA77A7"/>
    <w:rsid w:val="00AD285E"/>
    <w:rsid w:val="00AD4CEA"/>
    <w:rsid w:val="00AD6630"/>
    <w:rsid w:val="00AF1BD8"/>
    <w:rsid w:val="00AF251E"/>
    <w:rsid w:val="00B1581F"/>
    <w:rsid w:val="00B15BE4"/>
    <w:rsid w:val="00B57144"/>
    <w:rsid w:val="00BE5C9A"/>
    <w:rsid w:val="00C275C6"/>
    <w:rsid w:val="00C70482"/>
    <w:rsid w:val="00C726DD"/>
    <w:rsid w:val="00C84793"/>
    <w:rsid w:val="00CC5AFD"/>
    <w:rsid w:val="00CD25A9"/>
    <w:rsid w:val="00D34C26"/>
    <w:rsid w:val="00D53A5D"/>
    <w:rsid w:val="00D83FC5"/>
    <w:rsid w:val="00D92655"/>
    <w:rsid w:val="00DE06BF"/>
    <w:rsid w:val="00E11A80"/>
    <w:rsid w:val="00EF50FD"/>
    <w:rsid w:val="00F33B22"/>
    <w:rsid w:val="00FC1F88"/>
    <w:rsid w:val="00FE0C4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1364"/>
  <w15:docId w15:val="{3916EF43-9FBC-C148-8467-4AC865C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B17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FE0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0B1730"/>
    <w:rPr>
      <w:rFonts w:ascii="Times New Roman" w:hAnsi="Times New Roman" w:cs="Times New Roman"/>
      <w:i/>
      <w:iCs/>
      <w:sz w:val="24"/>
      <w:szCs w:val="24"/>
    </w:rPr>
  </w:style>
  <w:style w:type="character" w:customStyle="1" w:styleId="3Char">
    <w:name w:val="Επικεφαλίδα 3 Char"/>
    <w:link w:val="3"/>
    <w:uiPriority w:val="99"/>
    <w:semiHidden/>
    <w:locked/>
    <w:rsid w:val="000F6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ps">
    <w:name w:val="hps"/>
    <w:basedOn w:val="a0"/>
    <w:uiPriority w:val="99"/>
    <w:rsid w:val="000B1705"/>
  </w:style>
  <w:style w:type="character" w:styleId="-">
    <w:name w:val="Hyperlink"/>
    <w:uiPriority w:val="99"/>
    <w:rsid w:val="000B1730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5F4851"/>
    <w:pPr>
      <w:spacing w:after="160" w:line="259" w:lineRule="auto"/>
      <w:ind w:left="720"/>
    </w:pPr>
  </w:style>
  <w:style w:type="character" w:styleId="a4">
    <w:name w:val="Strong"/>
    <w:uiPriority w:val="22"/>
    <w:qFormat/>
    <w:locked/>
    <w:rsid w:val="00FC1F88"/>
    <w:rPr>
      <w:b/>
      <w:bCs/>
    </w:rPr>
  </w:style>
  <w:style w:type="character" w:customStyle="1" w:styleId="bookdetails">
    <w:name w:val="book_details"/>
    <w:rsid w:val="00FC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amvak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ekaki@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athmast.uowm.gr/wp-content/uploads/2018/07/wp-header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markos@eled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hristou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ΠΜΣ «ΔΙΔΑΚΤΙΚΗ ΤΩΝ ΜΑΘΗΜΑΤΙΚΩΝ»</vt:lpstr>
    </vt:vector>
  </TitlesOfParts>
  <Company>TOSHIBA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 «ΔΙΔΑΚΤΙΚΗ ΤΩΝ ΜΑΘΗΜΑΤΙΚΩΝ»</dc:title>
  <dc:subject/>
  <dc:creator>Tzekaki</dc:creator>
  <cp:keywords/>
  <dc:description/>
  <cp:lastModifiedBy>Marianna Tzekaki</cp:lastModifiedBy>
  <cp:revision>21</cp:revision>
  <dcterms:created xsi:type="dcterms:W3CDTF">2015-10-24T06:54:00Z</dcterms:created>
  <dcterms:modified xsi:type="dcterms:W3CDTF">2023-10-05T10:33:00Z</dcterms:modified>
</cp:coreProperties>
</file>