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E579" w14:textId="2A6C9289" w:rsidR="00411DFD" w:rsidRDefault="00411DFD" w:rsidP="003C7C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Πανεπιστήμιο Δυτικής Μακεδονίας</w:t>
      </w:r>
    </w:p>
    <w:p w14:paraId="216C637B" w14:textId="34681A6F" w:rsidR="00411DFD" w:rsidRPr="00411DFD" w:rsidRDefault="00411DFD" w:rsidP="003C7CAE">
      <w:pPr>
        <w:jc w:val="both"/>
        <w:rPr>
          <w:rFonts w:ascii="Times New Roman" w:hAnsi="Times New Roman" w:cs="Times New Roman"/>
          <w:b/>
        </w:rPr>
      </w:pPr>
      <w:r w:rsidRPr="00411DFD">
        <w:rPr>
          <w:rFonts w:ascii="Times New Roman" w:hAnsi="Times New Roman" w:cs="Times New Roman"/>
          <w:b/>
        </w:rPr>
        <w:t>Τμήμα Εικαστικών και Εφαρμοσμένων Τεχνών</w:t>
      </w:r>
    </w:p>
    <w:p w14:paraId="7162E290" w14:textId="16965CA2" w:rsidR="00411DFD" w:rsidRPr="00411DFD" w:rsidRDefault="00411DFD" w:rsidP="003C7CAE">
      <w:pPr>
        <w:jc w:val="both"/>
        <w:rPr>
          <w:rFonts w:ascii="Times New Roman" w:hAnsi="Times New Roman" w:cs="Times New Roman"/>
          <w:b/>
        </w:rPr>
      </w:pPr>
      <w:r w:rsidRPr="00411DFD">
        <w:rPr>
          <w:rFonts w:ascii="Times New Roman" w:hAnsi="Times New Roman" w:cs="Times New Roman"/>
          <w:b/>
        </w:rPr>
        <w:t>Εαρινό 2020-21</w:t>
      </w:r>
    </w:p>
    <w:p w14:paraId="0DA1A4A3" w14:textId="2C3DD041" w:rsidR="00A03E3F" w:rsidRPr="00411DFD" w:rsidRDefault="00A03E3F" w:rsidP="003C7CAE">
      <w:pPr>
        <w:jc w:val="both"/>
        <w:rPr>
          <w:rFonts w:ascii="Times New Roman" w:hAnsi="Times New Roman" w:cs="Times New Roman"/>
          <w:b/>
        </w:rPr>
      </w:pPr>
      <w:r w:rsidRPr="00411DFD">
        <w:rPr>
          <w:rFonts w:ascii="Times New Roman" w:hAnsi="Times New Roman" w:cs="Times New Roman"/>
          <w:b/>
        </w:rPr>
        <w:t xml:space="preserve">ΣΧΕΔΙΟ 2 </w:t>
      </w:r>
      <w:r w:rsidR="00411DFD">
        <w:rPr>
          <w:rFonts w:ascii="Times New Roman" w:hAnsi="Times New Roman" w:cs="Times New Roman"/>
          <w:b/>
        </w:rPr>
        <w:t xml:space="preserve">Διδάσκοντες: Σωτήρης </w:t>
      </w:r>
      <w:proofErr w:type="spellStart"/>
      <w:r w:rsidR="00411DFD">
        <w:rPr>
          <w:rFonts w:ascii="Times New Roman" w:hAnsi="Times New Roman" w:cs="Times New Roman"/>
          <w:b/>
        </w:rPr>
        <w:t>Λιούκρας</w:t>
      </w:r>
      <w:proofErr w:type="spellEnd"/>
      <w:r w:rsidR="00411DFD">
        <w:rPr>
          <w:rFonts w:ascii="Times New Roman" w:hAnsi="Times New Roman" w:cs="Times New Roman"/>
          <w:b/>
        </w:rPr>
        <w:t xml:space="preserve">, Γιάννης Ζιώγας, Γιάννης </w:t>
      </w:r>
      <w:proofErr w:type="spellStart"/>
      <w:r w:rsidR="00411DFD">
        <w:rPr>
          <w:rFonts w:ascii="Times New Roman" w:hAnsi="Times New Roman" w:cs="Times New Roman"/>
          <w:b/>
        </w:rPr>
        <w:t>Καστρίτσης</w:t>
      </w:r>
      <w:proofErr w:type="spellEnd"/>
    </w:p>
    <w:p w14:paraId="18FBBCF3" w14:textId="77777777" w:rsidR="00AC6892" w:rsidRDefault="00411DFD" w:rsidP="003C7CAE">
      <w:pPr>
        <w:jc w:val="both"/>
        <w:rPr>
          <w:rFonts w:ascii="Times New Roman" w:hAnsi="Times New Roman" w:cs="Times New Roman"/>
          <w:b/>
        </w:rPr>
      </w:pPr>
      <w:r w:rsidRPr="00411DFD">
        <w:rPr>
          <w:rFonts w:ascii="Times New Roman" w:hAnsi="Times New Roman" w:cs="Times New Roman"/>
          <w:b/>
        </w:rPr>
        <w:t>ΕΝΟΤΗΤΑ 3 (διδάσκων Γιάννης Ζιώγας)</w:t>
      </w:r>
    </w:p>
    <w:p w14:paraId="50091068" w14:textId="0C8C6C87" w:rsidR="00976B48" w:rsidRPr="00AC6892" w:rsidRDefault="00A03E3F" w:rsidP="003C7CAE">
      <w:pPr>
        <w:jc w:val="both"/>
        <w:rPr>
          <w:rFonts w:ascii="Times New Roman" w:hAnsi="Times New Roman" w:cs="Times New Roman"/>
          <w:b/>
          <w:color w:val="FF0000"/>
        </w:rPr>
      </w:pPr>
      <w:r w:rsidRPr="00AC6892">
        <w:rPr>
          <w:rFonts w:ascii="Times New Roman" w:hAnsi="Times New Roman" w:cs="Times New Roman"/>
          <w:b/>
          <w:bCs/>
          <w:color w:val="FF0000"/>
          <w:u w:val="single"/>
        </w:rPr>
        <w:t>Το σχέδιο, εργαλείο γνώσης της οπτικής πραγματικότητας</w:t>
      </w:r>
    </w:p>
    <w:p w14:paraId="4007DA74" w14:textId="77777777" w:rsidR="00AC6892" w:rsidRPr="00AC6892" w:rsidRDefault="00AC6892" w:rsidP="003C7CA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b/>
          <w:bCs/>
          <w:u w:val="single"/>
        </w:rPr>
        <w:t>Περιγραφή</w:t>
      </w:r>
    </w:p>
    <w:p w14:paraId="571FA073" w14:textId="331B7943" w:rsidR="00411DFD" w:rsidRPr="00411DFD" w:rsidRDefault="00411DFD" w:rsidP="003C7CAE">
      <w:pPr>
        <w:jc w:val="both"/>
        <w:rPr>
          <w:rFonts w:ascii="Times New Roman" w:hAnsi="Times New Roman" w:cs="Times New Roman"/>
        </w:rPr>
      </w:pPr>
      <w:r w:rsidRPr="00411DFD">
        <w:rPr>
          <w:rFonts w:ascii="Times New Roman" w:hAnsi="Times New Roman" w:cs="Times New Roman"/>
        </w:rPr>
        <w:t xml:space="preserve">Το σχέδιο αποτελεί μια διαδικασία κατανόησης του Οπτικού Χώρου και δημιουργεί, μαζί με τα υπόλοιπα </w:t>
      </w:r>
      <w:proofErr w:type="spellStart"/>
      <w:r w:rsidRPr="00411DFD">
        <w:rPr>
          <w:rFonts w:ascii="Times New Roman" w:hAnsi="Times New Roman" w:cs="Times New Roman"/>
        </w:rPr>
        <w:t>φορμικά</w:t>
      </w:r>
      <w:proofErr w:type="spellEnd"/>
      <w:r w:rsidRPr="00411DFD">
        <w:rPr>
          <w:rFonts w:ascii="Times New Roman" w:hAnsi="Times New Roman" w:cs="Times New Roman"/>
        </w:rPr>
        <w:t xml:space="preserve"> στοιχείς του έργου, την οπτική πραγματικότητα της επιφάνειας. Στην διαδικασία του μαθήματος θα αναπτυχθούν δύο ασκήσεις:</w:t>
      </w:r>
    </w:p>
    <w:p w14:paraId="420DCE92" w14:textId="2CA88109" w:rsidR="00411DFD" w:rsidRPr="00411DFD" w:rsidRDefault="00411DFD" w:rsidP="003C7CAE">
      <w:pPr>
        <w:jc w:val="both"/>
        <w:rPr>
          <w:rFonts w:ascii="Times New Roman" w:hAnsi="Times New Roman" w:cs="Times New Roman"/>
          <w:i/>
          <w:iCs/>
        </w:rPr>
      </w:pPr>
      <w:r w:rsidRPr="00411DFD">
        <w:rPr>
          <w:rFonts w:ascii="Times New Roman" w:hAnsi="Times New Roman" w:cs="Times New Roman"/>
        </w:rPr>
        <w:t xml:space="preserve">α. </w:t>
      </w:r>
      <w:r w:rsidRPr="00411DFD">
        <w:rPr>
          <w:rFonts w:ascii="Times New Roman" w:hAnsi="Times New Roman" w:cs="Times New Roman"/>
          <w:i/>
          <w:iCs/>
        </w:rPr>
        <w:t>Το Πεδίο μέσα από το σχέδιο</w:t>
      </w:r>
    </w:p>
    <w:p w14:paraId="277A168B" w14:textId="11BF98DB" w:rsidR="00D44BED" w:rsidRPr="00411DFD" w:rsidRDefault="00411DFD" w:rsidP="003C7CAE">
      <w:pPr>
        <w:jc w:val="both"/>
        <w:rPr>
          <w:rFonts w:ascii="Times New Roman" w:hAnsi="Times New Roman" w:cs="Times New Roman"/>
        </w:rPr>
      </w:pPr>
      <w:r w:rsidRPr="00411DFD">
        <w:rPr>
          <w:rFonts w:ascii="Times New Roman" w:hAnsi="Times New Roman" w:cs="Times New Roman"/>
        </w:rPr>
        <w:t xml:space="preserve">Η άσκηση αυτή λειτουργεί παράλληλα με την άσκηση </w:t>
      </w:r>
      <w:r w:rsidRPr="00411DFD">
        <w:rPr>
          <w:rFonts w:ascii="Times New Roman" w:hAnsi="Times New Roman" w:cs="Times New Roman"/>
          <w:i/>
          <w:iCs/>
        </w:rPr>
        <w:t xml:space="preserve">Το Πεδίο μέσα από το </w:t>
      </w:r>
      <w:r w:rsidRPr="00411DFD">
        <w:rPr>
          <w:rFonts w:ascii="Times New Roman" w:hAnsi="Times New Roman" w:cs="Times New Roman"/>
          <w:i/>
          <w:iCs/>
        </w:rPr>
        <w:t xml:space="preserve">χρώμα </w:t>
      </w:r>
      <w:r w:rsidRPr="00411DFD">
        <w:rPr>
          <w:rFonts w:ascii="Times New Roman" w:hAnsi="Times New Roman" w:cs="Times New Roman"/>
        </w:rPr>
        <w:t xml:space="preserve">που αναπτύσσεται στο μάθημα της Ζωγραφικής. Παρουσιάζονται οι δυνατότητες του πεδίου, ο τρόπος που αναπτύσσεται μέσα από τις σχεδιαστικές παραμέτρους και εισάγει τους φοιτητές και φοιτήτριες σε βασικά στοιχεία της οπτικής αντίληψης. </w:t>
      </w:r>
    </w:p>
    <w:p w14:paraId="7CEE1921" w14:textId="32CD1653" w:rsidR="00411DFD" w:rsidRPr="00411DFD" w:rsidRDefault="00411DFD" w:rsidP="003C7CAE">
      <w:pPr>
        <w:jc w:val="both"/>
        <w:rPr>
          <w:rFonts w:ascii="Times New Roman" w:hAnsi="Times New Roman" w:cs="Times New Roman"/>
        </w:rPr>
      </w:pPr>
      <w:r w:rsidRPr="00411DFD">
        <w:rPr>
          <w:rFonts w:ascii="Times New Roman" w:hAnsi="Times New Roman" w:cs="Times New Roman"/>
        </w:rPr>
        <w:t xml:space="preserve">β. </w:t>
      </w:r>
      <w:r w:rsidRPr="00411DFD">
        <w:rPr>
          <w:rFonts w:ascii="Times New Roman" w:hAnsi="Times New Roman" w:cs="Times New Roman"/>
          <w:i/>
          <w:iCs/>
        </w:rPr>
        <w:t>Το Όλον</w:t>
      </w:r>
    </w:p>
    <w:p w14:paraId="3C785CAD" w14:textId="7E57D289" w:rsidR="00976B48" w:rsidRDefault="00411DFD" w:rsidP="003C7CAE">
      <w:pPr>
        <w:jc w:val="both"/>
        <w:rPr>
          <w:rFonts w:ascii="Times New Roman" w:hAnsi="Times New Roman" w:cs="Times New Roman"/>
        </w:rPr>
      </w:pPr>
      <w:r w:rsidRPr="00411DFD">
        <w:rPr>
          <w:rFonts w:ascii="Times New Roman" w:hAnsi="Times New Roman" w:cs="Times New Roman"/>
        </w:rPr>
        <w:t>Η άσκηση αυτή διερευνά τον τρόπο που η εκφραστική πρόθεση σχηματίζει συνολικά διαμορφωμένες επιφάνει</w:t>
      </w:r>
      <w:r w:rsidR="00D44BED">
        <w:rPr>
          <w:rFonts w:ascii="Times New Roman" w:hAnsi="Times New Roman" w:cs="Times New Roman"/>
        </w:rPr>
        <w:t>ε</w:t>
      </w:r>
      <w:r w:rsidRPr="00411DFD">
        <w:rPr>
          <w:rFonts w:ascii="Times New Roman" w:hAnsi="Times New Roman" w:cs="Times New Roman"/>
        </w:rPr>
        <w:t xml:space="preserve">ς, χώρους, έργα υβριδικών τεχνών. </w:t>
      </w:r>
      <w:r w:rsidR="00D44BED">
        <w:rPr>
          <w:rFonts w:ascii="Times New Roman" w:hAnsi="Times New Roman" w:cs="Times New Roman"/>
        </w:rPr>
        <w:t xml:space="preserve">Η άσκηση αυτή θα παρουσιαστεί ως προέκταση της άσκησης για την </w:t>
      </w:r>
      <w:r w:rsidR="00D44BED" w:rsidRPr="00AC6892">
        <w:rPr>
          <w:rFonts w:ascii="Times New Roman" w:hAnsi="Times New Roman" w:cs="Times New Roman"/>
          <w:i/>
          <w:iCs/>
        </w:rPr>
        <w:t>Ισορροπία</w:t>
      </w:r>
      <w:r w:rsidR="00D44BED">
        <w:rPr>
          <w:rFonts w:ascii="Times New Roman" w:hAnsi="Times New Roman" w:cs="Times New Roman"/>
        </w:rPr>
        <w:t>.</w:t>
      </w:r>
    </w:p>
    <w:p w14:paraId="468EBED7" w14:textId="2E9B2048" w:rsidR="00D44BED" w:rsidRPr="00AC6892" w:rsidRDefault="00D44BED" w:rsidP="003C7CA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b/>
          <w:bCs/>
          <w:u w:val="single"/>
        </w:rPr>
        <w:t>Μαθησιακοί Στόχοι</w:t>
      </w:r>
    </w:p>
    <w:p w14:paraId="10322C9F" w14:textId="079DFA91" w:rsidR="00D44BED" w:rsidRDefault="00D44BED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Κατανόηση των φορμαλιστικών δομικών στοιχείων του εικαστικού έργου.</w:t>
      </w:r>
    </w:p>
    <w:p w14:paraId="52A22F84" w14:textId="3FCBFAF5" w:rsidR="00D44BED" w:rsidRDefault="00D44BED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Διδασκαλία βασικών στοιχείων της οπτικής αντίληψης.</w:t>
      </w:r>
    </w:p>
    <w:p w14:paraId="6AE72038" w14:textId="551EF30F" w:rsidR="00D44BED" w:rsidRDefault="00D44BED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Ανάπτυξη δεξιοτήτων για μια από-</w:t>
      </w:r>
      <w:proofErr w:type="spellStart"/>
      <w:r>
        <w:rPr>
          <w:rFonts w:ascii="Times New Roman" w:hAnsi="Times New Roman" w:cs="Times New Roman"/>
        </w:rPr>
        <w:t>αντικειμ</w:t>
      </w:r>
      <w:r w:rsidR="00AC6892">
        <w:rPr>
          <w:rFonts w:ascii="Times New Roman" w:hAnsi="Times New Roman" w:cs="Times New Roman"/>
        </w:rPr>
        <w:t>ε</w:t>
      </w:r>
      <w:r>
        <w:rPr>
          <w:rFonts w:ascii="Times New Roman" w:hAnsi="Times New Roman" w:cs="Times New Roman"/>
        </w:rPr>
        <w:t>νοποιημένη</w:t>
      </w:r>
      <w:proofErr w:type="spellEnd"/>
      <w:r>
        <w:rPr>
          <w:rFonts w:ascii="Times New Roman" w:hAnsi="Times New Roman" w:cs="Times New Roman"/>
        </w:rPr>
        <w:t xml:space="preserve"> προσέγγιση του εικαστικού παράγωγου.</w:t>
      </w:r>
    </w:p>
    <w:p w14:paraId="0A410680" w14:textId="1D977A92" w:rsidR="00D44BED" w:rsidRDefault="00D44BED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Εισαγωγή στις εννοιολογικές προσεγγίσεις του σχεδίου και γενικότερα της καλλιτεχνικής έκφρασης.</w:t>
      </w:r>
    </w:p>
    <w:p w14:paraId="57460263" w14:textId="77777777" w:rsidR="00AC6892" w:rsidRDefault="00AC6892" w:rsidP="00AC6892">
      <w:pPr>
        <w:pStyle w:val="a3"/>
        <w:jc w:val="both"/>
        <w:rPr>
          <w:rFonts w:ascii="Times New Roman" w:hAnsi="Times New Roman" w:cs="Times New Roman"/>
        </w:rPr>
      </w:pPr>
    </w:p>
    <w:p w14:paraId="22428223" w14:textId="78603328" w:rsidR="00AC6892" w:rsidRPr="00AC6892" w:rsidRDefault="00AC6892" w:rsidP="00AC6892">
      <w:pPr>
        <w:pStyle w:val="a3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b/>
          <w:bCs/>
          <w:u w:val="single"/>
        </w:rPr>
        <w:t>Παραδοτέα</w:t>
      </w:r>
    </w:p>
    <w:p w14:paraId="299D6B45" w14:textId="53BB1E87" w:rsidR="00D44BED" w:rsidRDefault="00AC6892" w:rsidP="003C7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κάθε άσκηση (</w:t>
      </w:r>
      <w:r w:rsidRPr="00AC6892">
        <w:rPr>
          <w:rFonts w:ascii="Times New Roman" w:hAnsi="Times New Roman" w:cs="Times New Roman"/>
          <w:i/>
          <w:iCs/>
        </w:rPr>
        <w:t>Το Πεδίο</w:t>
      </w:r>
      <w:r>
        <w:rPr>
          <w:rFonts w:ascii="Times New Roman" w:hAnsi="Times New Roman" w:cs="Times New Roman"/>
        </w:rPr>
        <w:t xml:space="preserve">, </w:t>
      </w:r>
      <w:r w:rsidRPr="00AC6892">
        <w:rPr>
          <w:rFonts w:ascii="Times New Roman" w:hAnsi="Times New Roman" w:cs="Times New Roman"/>
          <w:i/>
          <w:iCs/>
        </w:rPr>
        <w:t>Το Όλον</w:t>
      </w:r>
      <w:r>
        <w:rPr>
          <w:rFonts w:ascii="Times New Roman" w:hAnsi="Times New Roman" w:cs="Times New Roman"/>
        </w:rPr>
        <w:t>) οι φοιτήτριες και φοιτητές θα παρουσιάσουν έργα που θα τεκμηριώνουν την κατανόηση του θέματος</w:t>
      </w:r>
    </w:p>
    <w:p w14:paraId="4C8EFB1C" w14:textId="599304D6" w:rsidR="00AC6892" w:rsidRDefault="00AC6892" w:rsidP="003C7CA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b/>
          <w:bCs/>
          <w:u w:val="single"/>
        </w:rPr>
        <w:t>Βιβλιογραφία/Εποπτικό Υλικό</w:t>
      </w:r>
    </w:p>
    <w:p w14:paraId="782D742F" w14:textId="3008EB3F" w:rsidR="00AC6892" w:rsidRPr="00AC6892" w:rsidRDefault="00AC6892" w:rsidP="003C7CA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lang w:val="en-US"/>
        </w:rPr>
        <w:t>Rudolf</w:t>
      </w:r>
      <w:r w:rsidRPr="00AC6892">
        <w:rPr>
          <w:rFonts w:ascii="Times New Roman" w:hAnsi="Times New Roman" w:cs="Times New Roman"/>
        </w:rPr>
        <w:t xml:space="preserve"> </w:t>
      </w:r>
      <w:r w:rsidRPr="00AC6892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. </w:t>
      </w:r>
      <w:r w:rsidRPr="00AC6892">
        <w:rPr>
          <w:rFonts w:ascii="Times New Roman" w:hAnsi="Times New Roman" w:cs="Times New Roman"/>
        </w:rPr>
        <w:t xml:space="preserve">(1999). </w:t>
      </w:r>
      <w:r w:rsidRPr="00AC6892">
        <w:rPr>
          <w:rFonts w:ascii="Times New Roman" w:hAnsi="Times New Roman" w:cs="Times New Roman"/>
          <w:i/>
        </w:rPr>
        <w:t xml:space="preserve">Τέχνη και Οπτική Αντίληψη, Η Ψυχολογία της Οπτικής </w:t>
      </w:r>
      <w:r w:rsidRPr="00AC6892">
        <w:rPr>
          <w:rFonts w:ascii="Times New Roman" w:hAnsi="Times New Roman" w:cs="Times New Roman"/>
        </w:rPr>
        <w:t>Όρασης</w:t>
      </w:r>
      <w:r>
        <w:rPr>
          <w:rFonts w:ascii="Times New Roman" w:hAnsi="Times New Roman" w:cs="Times New Roman"/>
        </w:rPr>
        <w:t xml:space="preserve">, </w:t>
      </w:r>
      <w:r w:rsidRPr="00AC6892">
        <w:rPr>
          <w:rFonts w:ascii="Times New Roman" w:hAnsi="Times New Roman" w:cs="Times New Roman"/>
        </w:rPr>
        <w:t>(</w:t>
      </w:r>
      <w:proofErr w:type="spellStart"/>
      <w:r w:rsidRPr="00AC6892">
        <w:rPr>
          <w:rFonts w:ascii="Times New Roman" w:hAnsi="Times New Roman" w:cs="Times New Roman"/>
        </w:rPr>
        <w:t>μτφ</w:t>
      </w:r>
      <w:r>
        <w:rPr>
          <w:rFonts w:ascii="Times New Roman" w:hAnsi="Times New Roman" w:cs="Times New Roman"/>
        </w:rPr>
        <w:t>ρ</w:t>
      </w:r>
      <w:proofErr w:type="spellEnd"/>
      <w:r w:rsidRPr="00AC6892">
        <w:rPr>
          <w:rFonts w:ascii="Times New Roman" w:hAnsi="Times New Roman" w:cs="Times New Roman"/>
        </w:rPr>
        <w:t>. Ιάκωβος Ποταμιάνος)</w:t>
      </w:r>
      <w:r>
        <w:rPr>
          <w:rFonts w:ascii="Times New Roman" w:hAnsi="Times New Roman" w:cs="Times New Roman"/>
        </w:rPr>
        <w:t xml:space="preserve">. </w:t>
      </w:r>
      <w:r w:rsidRPr="00AC6892">
        <w:rPr>
          <w:rFonts w:ascii="Times New Roman" w:hAnsi="Times New Roman" w:cs="Times New Roman"/>
        </w:rPr>
        <w:t>Αθήνα: Θεμέλιο.</w:t>
      </w:r>
    </w:p>
    <w:p w14:paraId="18B97DFB" w14:textId="3B283D98" w:rsidR="00D44BED" w:rsidRPr="00AC6892" w:rsidRDefault="00D44BED" w:rsidP="003C7CAE">
      <w:pPr>
        <w:jc w:val="both"/>
        <w:rPr>
          <w:rFonts w:ascii="Times New Roman" w:hAnsi="Times New Roman" w:cs="Times New Roman"/>
        </w:rPr>
      </w:pPr>
      <w:r w:rsidRPr="00AC6892">
        <w:rPr>
          <w:rFonts w:ascii="Times New Roman" w:hAnsi="Times New Roman" w:cs="Times New Roman"/>
        </w:rPr>
        <w:t xml:space="preserve">Για τις δύο παραπάνω ασκήσεις έχει αναρτηθεί προβολές παρουσίασης στο </w:t>
      </w:r>
      <w:r w:rsidRPr="00AC6892">
        <w:rPr>
          <w:rFonts w:ascii="Times New Roman" w:hAnsi="Times New Roman" w:cs="Times New Roman"/>
          <w:lang w:val="en-US"/>
        </w:rPr>
        <w:t>e</w:t>
      </w:r>
      <w:r w:rsidRPr="00AC6892">
        <w:rPr>
          <w:rFonts w:ascii="Times New Roman" w:hAnsi="Times New Roman" w:cs="Times New Roman"/>
        </w:rPr>
        <w:t>-</w:t>
      </w:r>
      <w:r w:rsidRPr="00AC6892">
        <w:rPr>
          <w:rFonts w:ascii="Times New Roman" w:hAnsi="Times New Roman" w:cs="Times New Roman"/>
          <w:lang w:val="en-US"/>
        </w:rPr>
        <w:t>class</w:t>
      </w:r>
    </w:p>
    <w:sectPr w:rsidR="00D44BED" w:rsidRPr="00AC6892" w:rsidSect="00411DFD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65D"/>
    <w:multiLevelType w:val="hybridMultilevel"/>
    <w:tmpl w:val="B2DC2178"/>
    <w:lvl w:ilvl="0" w:tplc="C61E1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3F"/>
    <w:rsid w:val="003C7CAE"/>
    <w:rsid w:val="00411DFD"/>
    <w:rsid w:val="00795C44"/>
    <w:rsid w:val="00976B48"/>
    <w:rsid w:val="00A03E3F"/>
    <w:rsid w:val="00AC6892"/>
    <w:rsid w:val="00B45078"/>
    <w:rsid w:val="00D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1C3"/>
  <w15:docId w15:val="{4D9FD333-9256-4107-A51A-5F58FBC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IOANNIS ZIOGAS</cp:lastModifiedBy>
  <cp:revision>4</cp:revision>
  <dcterms:created xsi:type="dcterms:W3CDTF">2021-03-21T03:30:00Z</dcterms:created>
  <dcterms:modified xsi:type="dcterms:W3CDTF">2021-03-21T04:06:00Z</dcterms:modified>
</cp:coreProperties>
</file>