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F8B37" w14:textId="77777777" w:rsidR="00676AD7" w:rsidRDefault="00000000">
      <w:pPr>
        <w:spacing w:before="120" w:after="0"/>
        <w:jc w:val="center"/>
        <w:rPr>
          <w:b/>
          <w:sz w:val="24"/>
          <w:szCs w:val="24"/>
        </w:rPr>
      </w:pPr>
      <w:r>
        <w:rPr>
          <w:b/>
          <w:sz w:val="24"/>
          <w:szCs w:val="24"/>
        </w:rPr>
        <w:t>ΟΡΓΑΝΩΣΗ ΚΑΙ ΔΙΟΙΚΗΣΗ ΟΡΓΑΝΙΣΜΩΝ</w:t>
      </w:r>
    </w:p>
    <w:p w14:paraId="1E6C9A32" w14:textId="77777777" w:rsidR="00676AD7" w:rsidRDefault="00000000">
      <w:pPr>
        <w:spacing w:before="120" w:after="0"/>
        <w:jc w:val="center"/>
        <w:rPr>
          <w:sz w:val="24"/>
          <w:szCs w:val="24"/>
        </w:rPr>
      </w:pPr>
      <w:r>
        <w:rPr>
          <w:b/>
          <w:sz w:val="24"/>
          <w:szCs w:val="24"/>
        </w:rPr>
        <w:t>ΠΕΡΙΓΡΑΜΜΑ ΜΑΘΗΜΑΤΟΣ</w:t>
      </w:r>
    </w:p>
    <w:p w14:paraId="47642224" w14:textId="77777777" w:rsidR="00676AD7" w:rsidRDefault="00000000">
      <w:pPr>
        <w:widowControl w:val="0"/>
        <w:numPr>
          <w:ilvl w:val="0"/>
          <w:numId w:val="6"/>
        </w:numPr>
        <w:spacing w:before="120" w:after="0" w:line="240" w:lineRule="auto"/>
        <w:rPr>
          <w:b/>
          <w:color w:val="000000"/>
        </w:rPr>
      </w:pPr>
      <w:r>
        <w:rPr>
          <w:b/>
          <w:color w:val="000000"/>
        </w:rPr>
        <w:t>ΓΕΝΙΚΑ</w:t>
      </w:r>
    </w:p>
    <w:tbl>
      <w:tblPr>
        <w:tblStyle w:val="ac"/>
        <w:tblW w:w="82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32"/>
        <w:gridCol w:w="1106"/>
        <w:gridCol w:w="1265"/>
        <w:gridCol w:w="1208"/>
        <w:gridCol w:w="348"/>
        <w:gridCol w:w="1237"/>
      </w:tblGrid>
      <w:tr w:rsidR="00676AD7" w14:paraId="452FC9BF" w14:textId="77777777">
        <w:tc>
          <w:tcPr>
            <w:tcW w:w="3132" w:type="dxa"/>
            <w:shd w:val="clear" w:color="auto" w:fill="DDD9C3"/>
          </w:tcPr>
          <w:p w14:paraId="677E9ED6" w14:textId="77777777" w:rsidR="00676AD7" w:rsidRDefault="00000000">
            <w:pPr>
              <w:spacing w:after="0" w:line="240" w:lineRule="auto"/>
              <w:jc w:val="right"/>
              <w:rPr>
                <w:b/>
                <w:sz w:val="20"/>
                <w:szCs w:val="20"/>
              </w:rPr>
            </w:pPr>
            <w:r>
              <w:rPr>
                <w:b/>
                <w:sz w:val="20"/>
                <w:szCs w:val="20"/>
              </w:rPr>
              <w:t>ΣΧΟΛΗ</w:t>
            </w:r>
          </w:p>
        </w:tc>
        <w:tc>
          <w:tcPr>
            <w:tcW w:w="5164" w:type="dxa"/>
            <w:gridSpan w:val="5"/>
          </w:tcPr>
          <w:p w14:paraId="7FA056D3" w14:textId="77777777" w:rsidR="00676AD7" w:rsidRDefault="00000000">
            <w:pPr>
              <w:spacing w:after="0" w:line="240" w:lineRule="auto"/>
              <w:rPr>
                <w:color w:val="002060"/>
                <w:sz w:val="20"/>
                <w:szCs w:val="20"/>
              </w:rPr>
            </w:pPr>
            <w:r>
              <w:rPr>
                <w:color w:val="002060"/>
                <w:sz w:val="20"/>
                <w:szCs w:val="20"/>
              </w:rPr>
              <w:t>ΚΟΙΝΩΝΙΚΩΝ ΚΑΙ ΑΝΘΡΩΠΙΣΤΙΚΩΝ ΕΠΙΣΤΗΜΩΝ</w:t>
            </w:r>
          </w:p>
        </w:tc>
      </w:tr>
      <w:tr w:rsidR="00676AD7" w14:paraId="1824C02D" w14:textId="77777777">
        <w:tc>
          <w:tcPr>
            <w:tcW w:w="3132" w:type="dxa"/>
            <w:shd w:val="clear" w:color="auto" w:fill="DDD9C3"/>
          </w:tcPr>
          <w:p w14:paraId="555B9035" w14:textId="77777777" w:rsidR="00676AD7" w:rsidRDefault="00000000">
            <w:pPr>
              <w:spacing w:after="0" w:line="240" w:lineRule="auto"/>
              <w:jc w:val="right"/>
              <w:rPr>
                <w:b/>
                <w:sz w:val="20"/>
                <w:szCs w:val="20"/>
              </w:rPr>
            </w:pPr>
            <w:r>
              <w:rPr>
                <w:b/>
                <w:sz w:val="20"/>
                <w:szCs w:val="20"/>
              </w:rPr>
              <w:t>ΤΜΗΜΑ</w:t>
            </w:r>
          </w:p>
        </w:tc>
        <w:tc>
          <w:tcPr>
            <w:tcW w:w="5164" w:type="dxa"/>
            <w:gridSpan w:val="5"/>
          </w:tcPr>
          <w:p w14:paraId="34B829B4" w14:textId="77777777" w:rsidR="00676AD7" w:rsidRDefault="00000000">
            <w:pPr>
              <w:spacing w:after="0" w:line="240" w:lineRule="auto"/>
              <w:rPr>
                <w:color w:val="002060"/>
                <w:sz w:val="20"/>
                <w:szCs w:val="20"/>
              </w:rPr>
            </w:pPr>
            <w:r>
              <w:rPr>
                <w:color w:val="002060"/>
                <w:sz w:val="20"/>
                <w:szCs w:val="20"/>
              </w:rPr>
              <w:t>ΕΠΙΚΟΙΝΩΝΊΑΣ ΚΑΙ ΨΗΦΙΑΚΩΝ ΜΕΣΩΝ</w:t>
            </w:r>
          </w:p>
        </w:tc>
      </w:tr>
      <w:tr w:rsidR="00676AD7" w14:paraId="790D223E" w14:textId="77777777">
        <w:tc>
          <w:tcPr>
            <w:tcW w:w="3132" w:type="dxa"/>
            <w:shd w:val="clear" w:color="auto" w:fill="DDD9C3"/>
          </w:tcPr>
          <w:p w14:paraId="54ED3365" w14:textId="77777777" w:rsidR="00676AD7" w:rsidRDefault="00000000">
            <w:pPr>
              <w:spacing w:after="0" w:line="240" w:lineRule="auto"/>
              <w:jc w:val="right"/>
              <w:rPr>
                <w:b/>
                <w:sz w:val="20"/>
                <w:szCs w:val="20"/>
              </w:rPr>
            </w:pPr>
            <w:r>
              <w:rPr>
                <w:b/>
                <w:sz w:val="20"/>
                <w:szCs w:val="20"/>
              </w:rPr>
              <w:t xml:space="preserve">ΕΠΙΠΕΔΟ ΣΠΟΥΔΩΝ </w:t>
            </w:r>
          </w:p>
        </w:tc>
        <w:tc>
          <w:tcPr>
            <w:tcW w:w="5164" w:type="dxa"/>
            <w:gridSpan w:val="5"/>
          </w:tcPr>
          <w:p w14:paraId="2AD99A9C" w14:textId="77777777" w:rsidR="00676AD7" w:rsidRDefault="00000000">
            <w:pPr>
              <w:spacing w:after="0" w:line="240" w:lineRule="auto"/>
              <w:rPr>
                <w:color w:val="002060"/>
                <w:sz w:val="20"/>
                <w:szCs w:val="20"/>
              </w:rPr>
            </w:pPr>
            <w:r>
              <w:rPr>
                <w:color w:val="002060"/>
                <w:sz w:val="18"/>
                <w:szCs w:val="18"/>
              </w:rPr>
              <w:t>ΠΡΟΠΤΥΧΙΑΚΟ</w:t>
            </w:r>
          </w:p>
        </w:tc>
      </w:tr>
      <w:tr w:rsidR="00676AD7" w14:paraId="63DAE04D" w14:textId="77777777">
        <w:tc>
          <w:tcPr>
            <w:tcW w:w="3132" w:type="dxa"/>
            <w:shd w:val="clear" w:color="auto" w:fill="DDD9C3"/>
          </w:tcPr>
          <w:p w14:paraId="07E7A0FC" w14:textId="77777777" w:rsidR="00676AD7" w:rsidRDefault="00000000">
            <w:pPr>
              <w:spacing w:after="0" w:line="240" w:lineRule="auto"/>
              <w:jc w:val="right"/>
              <w:rPr>
                <w:b/>
                <w:sz w:val="20"/>
                <w:szCs w:val="20"/>
              </w:rPr>
            </w:pPr>
            <w:r>
              <w:rPr>
                <w:b/>
                <w:sz w:val="20"/>
                <w:szCs w:val="20"/>
              </w:rPr>
              <w:t>ΚΩΔΙΚΟΣ ΜΑΘΗΜΑΤΟΣ</w:t>
            </w:r>
          </w:p>
        </w:tc>
        <w:tc>
          <w:tcPr>
            <w:tcW w:w="1106" w:type="dxa"/>
          </w:tcPr>
          <w:p w14:paraId="5C178BC8" w14:textId="77777777" w:rsidR="00676AD7" w:rsidRDefault="00000000">
            <w:pPr>
              <w:spacing w:after="0" w:line="240" w:lineRule="auto"/>
              <w:rPr>
                <w:b/>
                <w:sz w:val="20"/>
                <w:szCs w:val="20"/>
              </w:rPr>
            </w:pPr>
            <w:r>
              <w:rPr>
                <w:color w:val="002060"/>
                <w:sz w:val="18"/>
                <w:szCs w:val="18"/>
              </w:rPr>
              <w:t>ΕΨΜ 1165</w:t>
            </w:r>
          </w:p>
        </w:tc>
        <w:tc>
          <w:tcPr>
            <w:tcW w:w="2473" w:type="dxa"/>
            <w:gridSpan w:val="2"/>
            <w:shd w:val="clear" w:color="auto" w:fill="DDD9C3"/>
          </w:tcPr>
          <w:p w14:paraId="0E5A6641" w14:textId="77777777" w:rsidR="00676AD7" w:rsidRDefault="00000000">
            <w:pPr>
              <w:spacing w:after="0" w:line="240" w:lineRule="auto"/>
              <w:jc w:val="right"/>
              <w:rPr>
                <w:b/>
                <w:sz w:val="20"/>
                <w:szCs w:val="20"/>
              </w:rPr>
            </w:pPr>
            <w:r>
              <w:rPr>
                <w:b/>
                <w:sz w:val="20"/>
                <w:szCs w:val="20"/>
              </w:rPr>
              <w:t>ΕΞΑΜΗΝΟ ΣΠΟΥΔΩΝ</w:t>
            </w:r>
          </w:p>
        </w:tc>
        <w:tc>
          <w:tcPr>
            <w:tcW w:w="1585" w:type="dxa"/>
            <w:gridSpan w:val="2"/>
          </w:tcPr>
          <w:p w14:paraId="3D1182FC" w14:textId="77777777" w:rsidR="00676AD7" w:rsidRDefault="00000000">
            <w:pPr>
              <w:spacing w:after="0" w:line="240" w:lineRule="auto"/>
              <w:rPr>
                <w:color w:val="002060"/>
                <w:sz w:val="20"/>
                <w:szCs w:val="20"/>
              </w:rPr>
            </w:pPr>
            <w:r>
              <w:rPr>
                <w:color w:val="002060"/>
                <w:sz w:val="20"/>
                <w:szCs w:val="20"/>
              </w:rPr>
              <w:t>1</w:t>
            </w:r>
            <w:r>
              <w:rPr>
                <w:color w:val="002060"/>
                <w:sz w:val="20"/>
                <w:szCs w:val="20"/>
                <w:vertAlign w:val="superscript"/>
              </w:rPr>
              <w:t>ο</w:t>
            </w:r>
          </w:p>
        </w:tc>
      </w:tr>
      <w:tr w:rsidR="00676AD7" w14:paraId="74CB10A9" w14:textId="77777777">
        <w:trPr>
          <w:trHeight w:val="375"/>
        </w:trPr>
        <w:tc>
          <w:tcPr>
            <w:tcW w:w="3132" w:type="dxa"/>
            <w:shd w:val="clear" w:color="auto" w:fill="DDD9C3"/>
            <w:vAlign w:val="center"/>
          </w:tcPr>
          <w:p w14:paraId="5EDBD33F" w14:textId="77777777" w:rsidR="00676AD7" w:rsidRDefault="00000000">
            <w:pPr>
              <w:spacing w:after="0" w:line="240" w:lineRule="auto"/>
              <w:jc w:val="right"/>
              <w:rPr>
                <w:b/>
                <w:sz w:val="20"/>
                <w:szCs w:val="20"/>
              </w:rPr>
            </w:pPr>
            <w:r>
              <w:rPr>
                <w:b/>
                <w:sz w:val="20"/>
                <w:szCs w:val="20"/>
              </w:rPr>
              <w:t>ΤΙΤΛΟΣ ΜΑΘΗΜΑΤΟΣ</w:t>
            </w:r>
          </w:p>
        </w:tc>
        <w:tc>
          <w:tcPr>
            <w:tcW w:w="5164" w:type="dxa"/>
            <w:gridSpan w:val="5"/>
            <w:vAlign w:val="center"/>
          </w:tcPr>
          <w:p w14:paraId="3243F998" w14:textId="77777777" w:rsidR="00676AD7" w:rsidRDefault="00000000">
            <w:pPr>
              <w:spacing w:after="0" w:line="240" w:lineRule="auto"/>
              <w:rPr>
                <w:sz w:val="20"/>
                <w:szCs w:val="20"/>
              </w:rPr>
            </w:pPr>
            <w:r>
              <w:rPr>
                <w:color w:val="002060"/>
                <w:sz w:val="20"/>
                <w:szCs w:val="20"/>
              </w:rPr>
              <w:t xml:space="preserve">ΟΡΓΑΝΩΣΗ ΚΑΙ ΔΙΟΙΚΗΣΗ ΟΡΓΑΝΙΣΜΩΝ </w:t>
            </w:r>
          </w:p>
        </w:tc>
      </w:tr>
      <w:tr w:rsidR="00676AD7" w14:paraId="60B19B28" w14:textId="77777777">
        <w:trPr>
          <w:trHeight w:val="196"/>
        </w:trPr>
        <w:tc>
          <w:tcPr>
            <w:tcW w:w="5503" w:type="dxa"/>
            <w:gridSpan w:val="3"/>
            <w:shd w:val="clear" w:color="auto" w:fill="DDD9C3"/>
            <w:vAlign w:val="center"/>
          </w:tcPr>
          <w:p w14:paraId="2D4B186F" w14:textId="77777777" w:rsidR="00676AD7" w:rsidRDefault="00000000">
            <w:pPr>
              <w:spacing w:after="0" w:line="240" w:lineRule="auto"/>
              <w:jc w:val="center"/>
              <w:rPr>
                <w:b/>
                <w:sz w:val="20"/>
                <w:szCs w:val="20"/>
              </w:rPr>
            </w:pPr>
            <w:r>
              <w:rPr>
                <w:b/>
                <w:sz w:val="20"/>
                <w:szCs w:val="20"/>
              </w:rPr>
              <w:t xml:space="preserve">ΑΥΤΟΤΕΛΕΙΣ ΔΙΔΑΚΤΙΚΕΣ ΔΡΑΣΤΗΡΙΟΤΗΤΕΣ </w:t>
            </w:r>
            <w:r>
              <w:rPr>
                <w:b/>
                <w:sz w:val="20"/>
                <w:szCs w:val="20"/>
              </w:rPr>
              <w:br/>
            </w:r>
          </w:p>
        </w:tc>
        <w:tc>
          <w:tcPr>
            <w:tcW w:w="1556" w:type="dxa"/>
            <w:gridSpan w:val="2"/>
            <w:shd w:val="clear" w:color="auto" w:fill="DDD9C3"/>
            <w:vAlign w:val="center"/>
          </w:tcPr>
          <w:p w14:paraId="34F529AD" w14:textId="77777777" w:rsidR="00676AD7" w:rsidRDefault="00000000">
            <w:pPr>
              <w:spacing w:after="0" w:line="240" w:lineRule="auto"/>
              <w:jc w:val="center"/>
              <w:rPr>
                <w:b/>
                <w:sz w:val="20"/>
                <w:szCs w:val="20"/>
              </w:rPr>
            </w:pPr>
            <w:r>
              <w:rPr>
                <w:b/>
                <w:sz w:val="20"/>
                <w:szCs w:val="20"/>
              </w:rPr>
              <w:t>ΕΒΔΟΜΑΔΙΑΙΕΣ</w:t>
            </w:r>
            <w:r>
              <w:rPr>
                <w:b/>
                <w:sz w:val="20"/>
                <w:szCs w:val="20"/>
              </w:rPr>
              <w:br/>
              <w:t>ΩΡΕΣ Δ</w:t>
            </w:r>
            <w:r>
              <w:rPr>
                <w:b/>
                <w:sz w:val="20"/>
                <w:szCs w:val="20"/>
                <w:shd w:val="clear" w:color="auto" w:fill="DDD9C3"/>
              </w:rPr>
              <w:t>ΙΔ</w:t>
            </w:r>
            <w:r>
              <w:rPr>
                <w:b/>
                <w:sz w:val="20"/>
                <w:szCs w:val="20"/>
              </w:rPr>
              <w:t>ΑΣΚΑΛΙΑΣ</w:t>
            </w:r>
          </w:p>
        </w:tc>
        <w:tc>
          <w:tcPr>
            <w:tcW w:w="1237" w:type="dxa"/>
            <w:shd w:val="clear" w:color="auto" w:fill="DDD9C3"/>
            <w:vAlign w:val="center"/>
          </w:tcPr>
          <w:p w14:paraId="3C4C9309" w14:textId="77777777" w:rsidR="00676AD7" w:rsidRDefault="00000000">
            <w:pPr>
              <w:spacing w:after="0" w:line="240" w:lineRule="auto"/>
              <w:jc w:val="center"/>
              <w:rPr>
                <w:b/>
                <w:sz w:val="20"/>
                <w:szCs w:val="20"/>
              </w:rPr>
            </w:pPr>
            <w:r>
              <w:rPr>
                <w:b/>
                <w:sz w:val="20"/>
                <w:szCs w:val="20"/>
              </w:rPr>
              <w:t>ΠΙΣΤΩΤΙΚΕΣ ΜΟΝΑΔΕΣ</w:t>
            </w:r>
          </w:p>
        </w:tc>
      </w:tr>
      <w:tr w:rsidR="00676AD7" w14:paraId="54A02ADF" w14:textId="77777777">
        <w:trPr>
          <w:trHeight w:val="194"/>
        </w:trPr>
        <w:tc>
          <w:tcPr>
            <w:tcW w:w="5503" w:type="dxa"/>
            <w:gridSpan w:val="3"/>
          </w:tcPr>
          <w:p w14:paraId="189A3409" w14:textId="77777777" w:rsidR="00676AD7" w:rsidRDefault="00000000">
            <w:pPr>
              <w:spacing w:after="0" w:line="240" w:lineRule="auto"/>
              <w:jc w:val="right"/>
              <w:rPr>
                <w:color w:val="002060"/>
                <w:sz w:val="20"/>
                <w:szCs w:val="20"/>
              </w:rPr>
            </w:pPr>
            <w:r>
              <w:rPr>
                <w:color w:val="002060"/>
                <w:sz w:val="20"/>
                <w:szCs w:val="20"/>
              </w:rPr>
              <w:t xml:space="preserve">Διαλέξεις  </w:t>
            </w:r>
          </w:p>
        </w:tc>
        <w:tc>
          <w:tcPr>
            <w:tcW w:w="1556" w:type="dxa"/>
            <w:gridSpan w:val="2"/>
          </w:tcPr>
          <w:p w14:paraId="6ECB0353" w14:textId="77777777" w:rsidR="00676AD7" w:rsidRDefault="00000000">
            <w:pPr>
              <w:spacing w:after="0" w:line="240" w:lineRule="auto"/>
              <w:jc w:val="center"/>
              <w:rPr>
                <w:color w:val="002060"/>
                <w:sz w:val="20"/>
                <w:szCs w:val="20"/>
              </w:rPr>
            </w:pPr>
            <w:r>
              <w:rPr>
                <w:color w:val="002060"/>
                <w:sz w:val="20"/>
                <w:szCs w:val="20"/>
              </w:rPr>
              <w:t>3</w:t>
            </w:r>
          </w:p>
        </w:tc>
        <w:tc>
          <w:tcPr>
            <w:tcW w:w="1237" w:type="dxa"/>
          </w:tcPr>
          <w:p w14:paraId="7D4B80FB" w14:textId="77777777" w:rsidR="00676AD7" w:rsidRDefault="00676AD7">
            <w:pPr>
              <w:spacing w:after="0" w:line="240" w:lineRule="auto"/>
              <w:jc w:val="center"/>
              <w:rPr>
                <w:color w:val="002060"/>
                <w:sz w:val="20"/>
                <w:szCs w:val="20"/>
              </w:rPr>
            </w:pPr>
          </w:p>
        </w:tc>
      </w:tr>
      <w:tr w:rsidR="00676AD7" w14:paraId="7522E024" w14:textId="77777777">
        <w:trPr>
          <w:trHeight w:val="194"/>
        </w:trPr>
        <w:tc>
          <w:tcPr>
            <w:tcW w:w="5503" w:type="dxa"/>
            <w:gridSpan w:val="3"/>
          </w:tcPr>
          <w:p w14:paraId="1F99996F" w14:textId="77777777" w:rsidR="00676AD7" w:rsidRDefault="00676AD7">
            <w:pPr>
              <w:spacing w:after="0" w:line="240" w:lineRule="auto"/>
              <w:jc w:val="right"/>
              <w:rPr>
                <w:b/>
                <w:color w:val="002060"/>
                <w:sz w:val="20"/>
                <w:szCs w:val="20"/>
              </w:rPr>
            </w:pPr>
          </w:p>
        </w:tc>
        <w:tc>
          <w:tcPr>
            <w:tcW w:w="1556" w:type="dxa"/>
            <w:gridSpan w:val="2"/>
          </w:tcPr>
          <w:p w14:paraId="62A00ACB" w14:textId="77777777" w:rsidR="00676AD7" w:rsidRDefault="00676AD7">
            <w:pPr>
              <w:spacing w:after="0" w:line="240" w:lineRule="auto"/>
              <w:jc w:val="center"/>
              <w:rPr>
                <w:color w:val="002060"/>
                <w:sz w:val="20"/>
                <w:szCs w:val="20"/>
              </w:rPr>
            </w:pPr>
          </w:p>
        </w:tc>
        <w:tc>
          <w:tcPr>
            <w:tcW w:w="1237" w:type="dxa"/>
          </w:tcPr>
          <w:p w14:paraId="30CAF4EC" w14:textId="77777777" w:rsidR="00676AD7" w:rsidRDefault="00676AD7">
            <w:pPr>
              <w:spacing w:after="0" w:line="240" w:lineRule="auto"/>
              <w:jc w:val="center"/>
              <w:rPr>
                <w:color w:val="002060"/>
                <w:sz w:val="20"/>
                <w:szCs w:val="20"/>
              </w:rPr>
            </w:pPr>
          </w:p>
        </w:tc>
      </w:tr>
      <w:tr w:rsidR="00676AD7" w14:paraId="4E9B721C" w14:textId="77777777">
        <w:trPr>
          <w:trHeight w:val="194"/>
        </w:trPr>
        <w:tc>
          <w:tcPr>
            <w:tcW w:w="5503" w:type="dxa"/>
            <w:gridSpan w:val="3"/>
            <w:shd w:val="clear" w:color="auto" w:fill="DDD9C3"/>
          </w:tcPr>
          <w:p w14:paraId="55FDC02F" w14:textId="77777777" w:rsidR="00676AD7" w:rsidRDefault="00000000">
            <w:pPr>
              <w:spacing w:after="0" w:line="240" w:lineRule="auto"/>
              <w:jc w:val="right"/>
              <w:rPr>
                <w:b/>
                <w:color w:val="002060"/>
                <w:sz w:val="18"/>
                <w:szCs w:val="18"/>
              </w:rPr>
            </w:pPr>
            <w:proofErr w:type="spellStart"/>
            <w:r>
              <w:rPr>
                <w:b/>
                <w:color w:val="002060"/>
                <w:sz w:val="18"/>
                <w:szCs w:val="18"/>
              </w:rPr>
              <w:t>Συνολο</w:t>
            </w:r>
            <w:proofErr w:type="spellEnd"/>
          </w:p>
        </w:tc>
        <w:tc>
          <w:tcPr>
            <w:tcW w:w="1556" w:type="dxa"/>
            <w:gridSpan w:val="2"/>
          </w:tcPr>
          <w:p w14:paraId="02C2B5B4" w14:textId="77777777" w:rsidR="00676AD7" w:rsidRDefault="00000000">
            <w:pPr>
              <w:spacing w:after="0" w:line="240" w:lineRule="auto"/>
              <w:jc w:val="center"/>
              <w:rPr>
                <w:b/>
                <w:color w:val="002060"/>
                <w:sz w:val="20"/>
                <w:szCs w:val="20"/>
              </w:rPr>
            </w:pPr>
            <w:r>
              <w:rPr>
                <w:b/>
                <w:color w:val="002060"/>
                <w:sz w:val="20"/>
                <w:szCs w:val="20"/>
              </w:rPr>
              <w:t>3</w:t>
            </w:r>
          </w:p>
        </w:tc>
        <w:tc>
          <w:tcPr>
            <w:tcW w:w="1237" w:type="dxa"/>
          </w:tcPr>
          <w:p w14:paraId="02C159B7" w14:textId="77777777" w:rsidR="00676AD7" w:rsidRDefault="00000000">
            <w:pPr>
              <w:spacing w:after="0" w:line="240" w:lineRule="auto"/>
              <w:jc w:val="center"/>
              <w:rPr>
                <w:b/>
                <w:color w:val="002060"/>
                <w:sz w:val="20"/>
                <w:szCs w:val="20"/>
              </w:rPr>
            </w:pPr>
            <w:r>
              <w:rPr>
                <w:b/>
                <w:color w:val="002060"/>
                <w:sz w:val="20"/>
                <w:szCs w:val="20"/>
              </w:rPr>
              <w:t>5</w:t>
            </w:r>
          </w:p>
        </w:tc>
      </w:tr>
      <w:tr w:rsidR="00676AD7" w14:paraId="6EBD1084" w14:textId="77777777">
        <w:trPr>
          <w:trHeight w:val="599"/>
        </w:trPr>
        <w:tc>
          <w:tcPr>
            <w:tcW w:w="3132" w:type="dxa"/>
            <w:shd w:val="clear" w:color="auto" w:fill="DDD9C3"/>
          </w:tcPr>
          <w:p w14:paraId="3C758897" w14:textId="77777777" w:rsidR="00676AD7" w:rsidRDefault="00000000">
            <w:pPr>
              <w:spacing w:after="0" w:line="240" w:lineRule="auto"/>
              <w:jc w:val="right"/>
              <w:rPr>
                <w:i/>
                <w:sz w:val="16"/>
                <w:szCs w:val="16"/>
              </w:rPr>
            </w:pPr>
            <w:r>
              <w:rPr>
                <w:b/>
                <w:sz w:val="20"/>
                <w:szCs w:val="20"/>
              </w:rPr>
              <w:t>ΤΥΠΟΣ ΜΑΘΗΜΑΤΟΣ</w:t>
            </w:r>
          </w:p>
        </w:tc>
        <w:tc>
          <w:tcPr>
            <w:tcW w:w="5164" w:type="dxa"/>
            <w:gridSpan w:val="5"/>
          </w:tcPr>
          <w:p w14:paraId="0405D4B0" w14:textId="77777777" w:rsidR="00676AD7" w:rsidRDefault="00000000">
            <w:pPr>
              <w:spacing w:after="0" w:line="240" w:lineRule="auto"/>
              <w:rPr>
                <w:color w:val="002060"/>
                <w:sz w:val="20"/>
                <w:szCs w:val="20"/>
              </w:rPr>
            </w:pPr>
            <w:r>
              <w:rPr>
                <w:color w:val="002060"/>
                <w:sz w:val="20"/>
                <w:szCs w:val="20"/>
              </w:rPr>
              <w:t>Υποχρεωτικό</w:t>
            </w:r>
          </w:p>
        </w:tc>
      </w:tr>
      <w:tr w:rsidR="00676AD7" w14:paraId="2A1F8013" w14:textId="77777777">
        <w:tc>
          <w:tcPr>
            <w:tcW w:w="3132" w:type="dxa"/>
            <w:shd w:val="clear" w:color="auto" w:fill="DDD9C3"/>
          </w:tcPr>
          <w:p w14:paraId="662F9B13" w14:textId="77777777" w:rsidR="00676AD7" w:rsidRDefault="00000000">
            <w:pPr>
              <w:spacing w:after="0" w:line="240" w:lineRule="auto"/>
              <w:jc w:val="right"/>
              <w:rPr>
                <w:b/>
                <w:sz w:val="20"/>
                <w:szCs w:val="20"/>
              </w:rPr>
            </w:pPr>
            <w:r>
              <w:rPr>
                <w:b/>
                <w:sz w:val="20"/>
                <w:szCs w:val="20"/>
              </w:rPr>
              <w:t>ΠΡΟΑΠΑΙΤΟΥΜΕΝΑ ΜΑΘΗΜΑΤΑ:</w:t>
            </w:r>
          </w:p>
          <w:p w14:paraId="4B5D234F" w14:textId="77777777" w:rsidR="00676AD7" w:rsidRDefault="00676AD7">
            <w:pPr>
              <w:spacing w:after="0" w:line="240" w:lineRule="auto"/>
              <w:jc w:val="right"/>
              <w:rPr>
                <w:b/>
                <w:sz w:val="20"/>
                <w:szCs w:val="20"/>
              </w:rPr>
            </w:pPr>
          </w:p>
        </w:tc>
        <w:tc>
          <w:tcPr>
            <w:tcW w:w="5164" w:type="dxa"/>
            <w:gridSpan w:val="5"/>
          </w:tcPr>
          <w:p w14:paraId="4F206DC2" w14:textId="77777777" w:rsidR="00676AD7" w:rsidRDefault="00000000">
            <w:pPr>
              <w:spacing w:after="0" w:line="240" w:lineRule="auto"/>
              <w:rPr>
                <w:color w:val="002060"/>
                <w:sz w:val="20"/>
                <w:szCs w:val="20"/>
              </w:rPr>
            </w:pPr>
            <w:r>
              <w:rPr>
                <w:color w:val="002060"/>
                <w:sz w:val="20"/>
                <w:szCs w:val="20"/>
              </w:rPr>
              <w:t>-</w:t>
            </w:r>
          </w:p>
        </w:tc>
      </w:tr>
      <w:tr w:rsidR="00676AD7" w14:paraId="0FD72FFE" w14:textId="77777777">
        <w:tc>
          <w:tcPr>
            <w:tcW w:w="3132" w:type="dxa"/>
            <w:shd w:val="clear" w:color="auto" w:fill="DDD9C3"/>
          </w:tcPr>
          <w:p w14:paraId="15810F27" w14:textId="77777777" w:rsidR="00676AD7" w:rsidRDefault="00000000">
            <w:pPr>
              <w:spacing w:after="0" w:line="240" w:lineRule="auto"/>
              <w:jc w:val="right"/>
              <w:rPr>
                <w:b/>
                <w:sz w:val="20"/>
                <w:szCs w:val="20"/>
              </w:rPr>
            </w:pPr>
            <w:r>
              <w:rPr>
                <w:b/>
                <w:sz w:val="20"/>
                <w:szCs w:val="20"/>
              </w:rPr>
              <w:t>ΓΛΩΣΣΑ ΔΙΔΑΣΚΑΛΙΑΣ και ΕΞΕΤΑΣΕΩΝ:</w:t>
            </w:r>
          </w:p>
        </w:tc>
        <w:tc>
          <w:tcPr>
            <w:tcW w:w="5164" w:type="dxa"/>
            <w:gridSpan w:val="5"/>
          </w:tcPr>
          <w:p w14:paraId="132F1221" w14:textId="77777777" w:rsidR="00676AD7" w:rsidRDefault="00000000">
            <w:pPr>
              <w:spacing w:after="0" w:line="240" w:lineRule="auto"/>
              <w:rPr>
                <w:color w:val="002060"/>
                <w:sz w:val="20"/>
                <w:szCs w:val="20"/>
              </w:rPr>
            </w:pPr>
            <w:r>
              <w:rPr>
                <w:color w:val="002060"/>
                <w:sz w:val="20"/>
                <w:szCs w:val="20"/>
              </w:rPr>
              <w:t>Ελληνική</w:t>
            </w:r>
          </w:p>
        </w:tc>
      </w:tr>
      <w:tr w:rsidR="00676AD7" w14:paraId="0CA15259" w14:textId="77777777">
        <w:tc>
          <w:tcPr>
            <w:tcW w:w="3132" w:type="dxa"/>
            <w:shd w:val="clear" w:color="auto" w:fill="DDD9C3"/>
          </w:tcPr>
          <w:p w14:paraId="4D58D8FF" w14:textId="77777777" w:rsidR="00676AD7" w:rsidRDefault="00000000">
            <w:pPr>
              <w:spacing w:after="0" w:line="240" w:lineRule="auto"/>
              <w:jc w:val="right"/>
              <w:rPr>
                <w:b/>
                <w:sz w:val="20"/>
                <w:szCs w:val="20"/>
              </w:rPr>
            </w:pPr>
            <w:r>
              <w:rPr>
                <w:b/>
                <w:sz w:val="20"/>
                <w:szCs w:val="20"/>
              </w:rPr>
              <w:t>ΤΟ ΜΑΘΗΜΑ ΠΡΟΣΦΕΡΕΤΑΙ ΣΕ ΦΟΙΤΗΤΕΣ ERASMUS</w:t>
            </w:r>
          </w:p>
        </w:tc>
        <w:tc>
          <w:tcPr>
            <w:tcW w:w="5164" w:type="dxa"/>
            <w:gridSpan w:val="5"/>
          </w:tcPr>
          <w:p w14:paraId="6489918A" w14:textId="77777777" w:rsidR="00676AD7" w:rsidRDefault="00000000">
            <w:pPr>
              <w:spacing w:after="0" w:line="240" w:lineRule="auto"/>
              <w:rPr>
                <w:color w:val="002060"/>
                <w:sz w:val="20"/>
                <w:szCs w:val="20"/>
              </w:rPr>
            </w:pPr>
            <w:r>
              <w:rPr>
                <w:color w:val="002060"/>
                <w:sz w:val="20"/>
                <w:szCs w:val="20"/>
              </w:rPr>
              <w:t>ΝΑΙ (στην Αγγλική)</w:t>
            </w:r>
          </w:p>
        </w:tc>
      </w:tr>
      <w:tr w:rsidR="00676AD7" w14:paraId="68CB9BF2" w14:textId="77777777">
        <w:tc>
          <w:tcPr>
            <w:tcW w:w="3132" w:type="dxa"/>
            <w:shd w:val="clear" w:color="auto" w:fill="DDD9C3"/>
          </w:tcPr>
          <w:p w14:paraId="23E0D36F" w14:textId="77777777" w:rsidR="00676AD7" w:rsidRDefault="00000000">
            <w:pPr>
              <w:spacing w:after="0" w:line="240" w:lineRule="auto"/>
              <w:jc w:val="right"/>
              <w:rPr>
                <w:b/>
                <w:sz w:val="20"/>
                <w:szCs w:val="20"/>
              </w:rPr>
            </w:pPr>
            <w:r>
              <w:rPr>
                <w:b/>
                <w:sz w:val="20"/>
                <w:szCs w:val="20"/>
              </w:rPr>
              <w:t>ΗΛΕΚΤΡΟΝΙΚΗ ΣΕΛΙΔΑ ΜΑΘΗΜΑΤΟΣ (URL)</w:t>
            </w:r>
          </w:p>
        </w:tc>
        <w:tc>
          <w:tcPr>
            <w:tcW w:w="5164" w:type="dxa"/>
            <w:gridSpan w:val="5"/>
          </w:tcPr>
          <w:p w14:paraId="031C1E86" w14:textId="2E843161" w:rsidR="00676AD7" w:rsidRPr="00D30F67" w:rsidRDefault="00000000">
            <w:pPr>
              <w:rPr>
                <w:color w:val="002060"/>
                <w:sz w:val="20"/>
                <w:szCs w:val="20"/>
              </w:rPr>
            </w:pPr>
            <w:hyperlink r:id="rId6" w:history="1">
              <w:r w:rsidR="00D30F67" w:rsidRPr="00C47E2F">
                <w:rPr>
                  <w:rStyle w:val="-"/>
                  <w:sz w:val="20"/>
                  <w:szCs w:val="20"/>
                  <w:lang w:val="en-GB"/>
                </w:rPr>
                <w:t>https</w:t>
              </w:r>
              <w:r w:rsidR="00D30F67" w:rsidRPr="00C47E2F">
                <w:rPr>
                  <w:rStyle w:val="-"/>
                  <w:sz w:val="20"/>
                  <w:szCs w:val="20"/>
                </w:rPr>
                <w:t>://</w:t>
              </w:r>
              <w:proofErr w:type="spellStart"/>
              <w:r w:rsidR="00D30F67" w:rsidRPr="00C47E2F">
                <w:rPr>
                  <w:rStyle w:val="-"/>
                  <w:sz w:val="20"/>
                  <w:szCs w:val="20"/>
                  <w:lang w:val="en-GB"/>
                </w:rPr>
                <w:t>eclass</w:t>
              </w:r>
              <w:proofErr w:type="spellEnd"/>
              <w:r w:rsidR="00D30F67" w:rsidRPr="00C47E2F">
                <w:rPr>
                  <w:rStyle w:val="-"/>
                  <w:sz w:val="20"/>
                  <w:szCs w:val="20"/>
                </w:rPr>
                <w:t>.</w:t>
              </w:r>
              <w:proofErr w:type="spellStart"/>
              <w:r w:rsidR="00D30F67" w:rsidRPr="00C47E2F">
                <w:rPr>
                  <w:rStyle w:val="-"/>
                  <w:sz w:val="20"/>
                  <w:szCs w:val="20"/>
                  <w:lang w:val="en-GB"/>
                </w:rPr>
                <w:t>uowm</w:t>
              </w:r>
              <w:proofErr w:type="spellEnd"/>
              <w:r w:rsidR="00D30F67" w:rsidRPr="00C47E2F">
                <w:rPr>
                  <w:rStyle w:val="-"/>
                  <w:sz w:val="20"/>
                  <w:szCs w:val="20"/>
                </w:rPr>
                <w:t>.</w:t>
              </w:r>
              <w:r w:rsidR="00D30F67" w:rsidRPr="00C47E2F">
                <w:rPr>
                  <w:rStyle w:val="-"/>
                  <w:sz w:val="20"/>
                  <w:szCs w:val="20"/>
                  <w:lang w:val="en-GB"/>
                </w:rPr>
                <w:t>gr</w:t>
              </w:r>
              <w:r w:rsidR="00D30F67" w:rsidRPr="00C47E2F">
                <w:rPr>
                  <w:rStyle w:val="-"/>
                  <w:sz w:val="20"/>
                  <w:szCs w:val="20"/>
                </w:rPr>
                <w:t>/</w:t>
              </w:r>
              <w:r w:rsidR="00D30F67" w:rsidRPr="00C47E2F">
                <w:rPr>
                  <w:rStyle w:val="-"/>
                  <w:sz w:val="20"/>
                  <w:szCs w:val="20"/>
                  <w:lang w:val="en-GB"/>
                </w:rPr>
                <w:t>courses</w:t>
              </w:r>
              <w:r w:rsidR="00D30F67" w:rsidRPr="00C47E2F">
                <w:rPr>
                  <w:rStyle w:val="-"/>
                  <w:sz w:val="20"/>
                  <w:szCs w:val="20"/>
                </w:rPr>
                <w:t>/</w:t>
              </w:r>
              <w:r w:rsidR="00D30F67" w:rsidRPr="00C47E2F">
                <w:rPr>
                  <w:rStyle w:val="-"/>
                  <w:sz w:val="20"/>
                  <w:szCs w:val="20"/>
                  <w:lang w:val="en-GB"/>
                </w:rPr>
                <w:t>CDM</w:t>
              </w:r>
              <w:r w:rsidR="00D30F67" w:rsidRPr="00C47E2F">
                <w:rPr>
                  <w:rStyle w:val="-"/>
                  <w:sz w:val="20"/>
                  <w:szCs w:val="20"/>
                </w:rPr>
                <w:t>106/</w:t>
              </w:r>
            </w:hyperlink>
            <w:r w:rsidR="00D30F67" w:rsidRPr="00D30F67">
              <w:rPr>
                <w:color w:val="002060"/>
                <w:sz w:val="20"/>
                <w:szCs w:val="20"/>
              </w:rPr>
              <w:t xml:space="preserve"> </w:t>
            </w:r>
          </w:p>
        </w:tc>
      </w:tr>
    </w:tbl>
    <w:p w14:paraId="662A85A1" w14:textId="77777777" w:rsidR="00676AD7" w:rsidRDefault="00000000">
      <w:pPr>
        <w:widowControl w:val="0"/>
        <w:numPr>
          <w:ilvl w:val="0"/>
          <w:numId w:val="6"/>
        </w:numPr>
        <w:spacing w:before="120" w:after="0" w:line="240" w:lineRule="auto"/>
        <w:ind w:left="357" w:hanging="357"/>
        <w:rPr>
          <w:b/>
          <w:color w:val="000000"/>
        </w:rPr>
      </w:pPr>
      <w:r>
        <w:rPr>
          <w:b/>
          <w:color w:val="000000"/>
        </w:rPr>
        <w:t>ΜΑΘΗΣΙΑΚΑ ΑΠΟΤΕΛΕΣΜΑΤΑ</w:t>
      </w:r>
    </w:p>
    <w:tbl>
      <w:tblPr>
        <w:tblStyle w:val="ad"/>
        <w:tblW w:w="84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
        <w:gridCol w:w="3834"/>
        <w:gridCol w:w="4388"/>
      </w:tblGrid>
      <w:tr w:rsidR="00676AD7" w14:paraId="4F313968" w14:textId="77777777">
        <w:tc>
          <w:tcPr>
            <w:tcW w:w="8472" w:type="dxa"/>
            <w:gridSpan w:val="3"/>
            <w:tcBorders>
              <w:bottom w:val="nil"/>
            </w:tcBorders>
            <w:shd w:val="clear" w:color="auto" w:fill="DDD9C3"/>
          </w:tcPr>
          <w:p w14:paraId="085565DB" w14:textId="77777777" w:rsidR="00676AD7" w:rsidRDefault="00000000">
            <w:pPr>
              <w:spacing w:after="0" w:line="240" w:lineRule="auto"/>
              <w:rPr>
                <w:i/>
                <w:sz w:val="16"/>
                <w:szCs w:val="16"/>
              </w:rPr>
            </w:pPr>
            <w:r>
              <w:rPr>
                <w:b/>
                <w:sz w:val="20"/>
                <w:szCs w:val="20"/>
              </w:rPr>
              <w:t>Μαθησιακά Αποτελέσματα</w:t>
            </w:r>
          </w:p>
        </w:tc>
      </w:tr>
      <w:tr w:rsidR="00676AD7" w14:paraId="38743C05" w14:textId="77777777">
        <w:tc>
          <w:tcPr>
            <w:tcW w:w="8472" w:type="dxa"/>
            <w:gridSpan w:val="3"/>
            <w:tcBorders>
              <w:top w:val="nil"/>
            </w:tcBorders>
            <w:shd w:val="clear" w:color="auto" w:fill="DDD9C3"/>
          </w:tcPr>
          <w:p w14:paraId="2E742320" w14:textId="77777777" w:rsidR="00676AD7" w:rsidRDefault="00676AD7">
            <w:pPr>
              <w:widowControl w:val="0"/>
              <w:spacing w:after="60" w:line="240" w:lineRule="auto"/>
              <w:rPr>
                <w:i/>
                <w:sz w:val="16"/>
                <w:szCs w:val="16"/>
              </w:rPr>
            </w:pPr>
          </w:p>
        </w:tc>
      </w:tr>
      <w:tr w:rsidR="00676AD7" w14:paraId="75789EBD" w14:textId="77777777">
        <w:tc>
          <w:tcPr>
            <w:tcW w:w="8472" w:type="dxa"/>
            <w:gridSpan w:val="3"/>
          </w:tcPr>
          <w:p w14:paraId="5E2F6AE6" w14:textId="77777777" w:rsidR="00F8038C" w:rsidRPr="00BD62F2" w:rsidRDefault="00F8038C" w:rsidP="00F8038C">
            <w:pPr>
              <w:pStyle w:val="Web"/>
              <w:spacing w:after="0"/>
              <w:jc w:val="both"/>
              <w:rPr>
                <w:rFonts w:ascii="Calibri" w:hAnsi="Calibri"/>
                <w:color w:val="002060"/>
                <w:sz w:val="20"/>
                <w:szCs w:val="20"/>
              </w:rPr>
            </w:pPr>
            <w:r w:rsidRPr="00BD62F2">
              <w:rPr>
                <w:rFonts w:ascii="Calibri" w:hAnsi="Calibri"/>
                <w:color w:val="002060"/>
                <w:sz w:val="20"/>
                <w:szCs w:val="20"/>
              </w:rPr>
              <w:t xml:space="preserve">Σκοπός του μαθήματος είναι να εισάγει </w:t>
            </w:r>
            <w:r w:rsidR="00872FD3" w:rsidRPr="00BD62F2">
              <w:rPr>
                <w:rFonts w:ascii="Calibri" w:hAnsi="Calibri"/>
                <w:color w:val="002060"/>
                <w:sz w:val="20"/>
                <w:szCs w:val="20"/>
              </w:rPr>
              <w:t>τους/τις</w:t>
            </w:r>
            <w:r w:rsidRPr="00BD62F2">
              <w:rPr>
                <w:rFonts w:ascii="Calibri" w:hAnsi="Calibri"/>
                <w:color w:val="002060"/>
                <w:sz w:val="20"/>
                <w:szCs w:val="20"/>
              </w:rPr>
              <w:t xml:space="preserve"> φοιτητές</w:t>
            </w:r>
            <w:r w:rsidR="00872FD3" w:rsidRPr="00BD62F2">
              <w:rPr>
                <w:rFonts w:ascii="Calibri" w:hAnsi="Calibri"/>
                <w:color w:val="002060"/>
                <w:sz w:val="20"/>
                <w:szCs w:val="20"/>
              </w:rPr>
              <w:t>/τριες</w:t>
            </w:r>
            <w:r w:rsidRPr="00BD62F2">
              <w:rPr>
                <w:rFonts w:ascii="Calibri" w:hAnsi="Calibri"/>
                <w:color w:val="002060"/>
                <w:sz w:val="20"/>
                <w:szCs w:val="20"/>
              </w:rPr>
              <w:t xml:space="preserve"> στο επιστημονικό πεδίο της Διοίκησης Οργανισμών με κύριο μέλημα ν</w:t>
            </w:r>
            <w:r w:rsidRPr="00BD62F2">
              <w:rPr>
                <w:rFonts w:ascii="Calibri" w:hAnsi="Calibri" w:cs="Calibri"/>
                <w:color w:val="002060"/>
                <w:sz w:val="20"/>
                <w:szCs w:val="20"/>
              </w:rPr>
              <w:t xml:space="preserve">α γνωρίσουν και να κατανοήσουν τις βασικές έννοιες, αρχές και θεωρίες της διοίκησης (μάνατζμεντ), αλλά και τις πρακτικές εφαρμογές τους σε ποικίλους οργανισμούς. Επιδιώκει επίσης να βοηθήσει </w:t>
            </w:r>
            <w:r w:rsidR="00872FD3" w:rsidRPr="00BD62F2">
              <w:rPr>
                <w:rFonts w:ascii="Calibri" w:hAnsi="Calibri" w:cs="Calibri"/>
                <w:color w:val="002060"/>
                <w:sz w:val="20"/>
                <w:szCs w:val="20"/>
              </w:rPr>
              <w:t>τους/τις</w:t>
            </w:r>
            <w:r w:rsidRPr="00BD62F2">
              <w:rPr>
                <w:rFonts w:ascii="Calibri" w:hAnsi="Calibri" w:cs="Calibri"/>
                <w:color w:val="002060"/>
                <w:sz w:val="20"/>
                <w:szCs w:val="20"/>
              </w:rPr>
              <w:t xml:space="preserve"> φοιτητές</w:t>
            </w:r>
            <w:r w:rsidR="00872FD3" w:rsidRPr="00BD62F2">
              <w:rPr>
                <w:rFonts w:ascii="Calibri" w:hAnsi="Calibri" w:cs="Calibri"/>
                <w:color w:val="002060"/>
                <w:sz w:val="20"/>
                <w:szCs w:val="20"/>
              </w:rPr>
              <w:t>/τριες</w:t>
            </w:r>
            <w:r w:rsidRPr="00BD62F2">
              <w:rPr>
                <w:rFonts w:ascii="Calibri" w:hAnsi="Calibri" w:cs="Calibri"/>
                <w:color w:val="002060"/>
                <w:sz w:val="20"/>
                <w:szCs w:val="20"/>
              </w:rPr>
              <w:t xml:space="preserve"> να συνειδητοποιήσουν </w:t>
            </w:r>
            <w:r w:rsidRPr="00BD62F2">
              <w:rPr>
                <w:rFonts w:ascii="Calibri" w:hAnsi="Calibri" w:cs="Calibri"/>
                <w:color w:val="002060"/>
                <w:sz w:val="20"/>
                <w:szCs w:val="20"/>
                <w:shd w:val="clear" w:color="auto" w:fill="FFFFFF"/>
              </w:rPr>
              <w:t xml:space="preserve">την κρισιμότητα της διοίκησης για τη διαμόρφωση «υγιών» οργανισμών που λειτουργούν ομαλά και βιώσιμα στα πολύπλοκα περιβάλλοντα της ανθρώπινης κοινωνίας. </w:t>
            </w:r>
            <w:r w:rsidRPr="00BD62F2">
              <w:rPr>
                <w:rFonts w:ascii="Calibri" w:hAnsi="Calibri" w:cs="Calibri"/>
                <w:color w:val="002060"/>
                <w:sz w:val="20"/>
                <w:szCs w:val="20"/>
              </w:rPr>
              <w:t>Κ</w:t>
            </w:r>
            <w:r w:rsidRPr="00BD62F2">
              <w:rPr>
                <w:rFonts w:ascii="Calibri" w:hAnsi="Calibri"/>
                <w:color w:val="002060"/>
                <w:sz w:val="20"/>
                <w:szCs w:val="20"/>
              </w:rPr>
              <w:t xml:space="preserve">αθώς η έννοια του «οργανισμού» περιλαμβάνει μεγάλο εύρος οντοτήτων, στο μάθημα θα αναλυθούν περιπτώσεις διαφόρων μορφών οργάνωσης, όπως (μικρές και μεγάλες) επιχειρήσεις πρωτογενούς παραγωγής, μεταποίησης ή εμπορίου, επιχειρήσεις παροχής υπηρεσιών, δημόσιοι οργανισμοί, σύλλογοι και σωματεία, εθελοντικές οργανώσεις, οργανισμοί τοπικής αυτοδιοίκησης, καθώς και οργανισμοί που παρέχουν, κατά παράδοση και κατεξοχήν, ανθρωπιστικό έργο, όπως νοσοκομεία, σχολεία, γηροκομεία. </w:t>
            </w:r>
          </w:p>
          <w:p w14:paraId="5C24E6A6" w14:textId="77777777" w:rsidR="00F8038C" w:rsidRPr="00BD62F2" w:rsidRDefault="00F8038C" w:rsidP="00F8038C">
            <w:pPr>
              <w:pStyle w:val="Web"/>
              <w:spacing w:after="0"/>
              <w:jc w:val="both"/>
              <w:rPr>
                <w:rFonts w:ascii="Calibri" w:hAnsi="Calibri"/>
                <w:color w:val="002060"/>
                <w:sz w:val="20"/>
                <w:szCs w:val="20"/>
              </w:rPr>
            </w:pPr>
          </w:p>
          <w:p w14:paraId="0EB15A21" w14:textId="77777777" w:rsidR="00F8038C" w:rsidRPr="00BD62F2" w:rsidRDefault="00F8038C" w:rsidP="00F8038C">
            <w:pPr>
              <w:pStyle w:val="Web"/>
              <w:spacing w:after="0"/>
              <w:jc w:val="both"/>
              <w:rPr>
                <w:rFonts w:asciiTheme="minorHAnsi" w:hAnsiTheme="minorHAnsi" w:cstheme="minorHAnsi"/>
                <w:color w:val="002060"/>
                <w:sz w:val="20"/>
                <w:szCs w:val="20"/>
              </w:rPr>
            </w:pPr>
            <w:r w:rsidRPr="00BD62F2">
              <w:rPr>
                <w:rFonts w:ascii="Calibri" w:hAnsi="Calibri"/>
                <w:color w:val="002060"/>
                <w:sz w:val="20"/>
                <w:szCs w:val="20"/>
              </w:rPr>
              <w:t>Όλοι οι οργανισμοί συνιστούν ανοιχτά κοινωνικά συστήματα όπου κεντρική θέση στον πυρήνα τους έχει ο άνθρωπος. Συγκροτούνται από ανθρώπους που (συν)εργάζονται για τη δημιουργία και προσφορά κάποιου αγαθού. Κεντρική παραδοχή του μαθήματος είναι πως</w:t>
            </w:r>
            <w:r w:rsidR="00DA506D" w:rsidRPr="00DA506D">
              <w:rPr>
                <w:rFonts w:ascii="Calibri" w:hAnsi="Calibri"/>
                <w:color w:val="002060"/>
                <w:sz w:val="20"/>
                <w:szCs w:val="20"/>
              </w:rPr>
              <w:t xml:space="preserve"> </w:t>
            </w:r>
            <w:r w:rsidR="00DA506D">
              <w:rPr>
                <w:rFonts w:ascii="Calibri" w:hAnsi="Calibri"/>
                <w:color w:val="002060"/>
                <w:sz w:val="20"/>
                <w:szCs w:val="20"/>
              </w:rPr>
              <w:t xml:space="preserve">τα στελέχη </w:t>
            </w:r>
            <w:r w:rsidRPr="00BD62F2">
              <w:rPr>
                <w:rFonts w:ascii="Calibri" w:hAnsi="Calibri"/>
                <w:color w:val="002060"/>
                <w:sz w:val="20"/>
                <w:szCs w:val="20"/>
              </w:rPr>
              <w:t xml:space="preserve">ενός οργανισμού </w:t>
            </w:r>
            <w:r w:rsidR="005A6285">
              <w:rPr>
                <w:rFonts w:ascii="Calibri" w:hAnsi="Calibri"/>
                <w:color w:val="002060"/>
                <w:sz w:val="20"/>
                <w:szCs w:val="20"/>
              </w:rPr>
              <w:t xml:space="preserve">οφείλουν να </w:t>
            </w:r>
            <w:r w:rsidRPr="00BD62F2">
              <w:rPr>
                <w:rFonts w:ascii="Calibri" w:hAnsi="Calibri"/>
                <w:color w:val="002060"/>
                <w:sz w:val="20"/>
                <w:szCs w:val="20"/>
              </w:rPr>
              <w:t>βοηθ</w:t>
            </w:r>
            <w:r w:rsidR="00DA506D">
              <w:rPr>
                <w:rFonts w:ascii="Calibri" w:hAnsi="Calibri"/>
                <w:color w:val="002060"/>
                <w:sz w:val="20"/>
                <w:szCs w:val="20"/>
              </w:rPr>
              <w:t>ούν</w:t>
            </w:r>
            <w:r w:rsidRPr="00BD62F2">
              <w:rPr>
                <w:rFonts w:ascii="Calibri" w:hAnsi="Calibri"/>
                <w:color w:val="002060"/>
                <w:sz w:val="20"/>
                <w:szCs w:val="20"/>
              </w:rPr>
              <w:t xml:space="preserve"> τους ανθρώπους που </w:t>
            </w:r>
            <w:r w:rsidRPr="00BD62F2">
              <w:rPr>
                <w:rFonts w:asciiTheme="minorHAnsi" w:hAnsiTheme="minorHAnsi" w:cstheme="minorHAnsi"/>
                <w:color w:val="002060"/>
                <w:sz w:val="20"/>
                <w:szCs w:val="20"/>
              </w:rPr>
              <w:t xml:space="preserve">συμμετέχουν σε αυτόν να (συν)εργαστούν αρμονικά, δημιουργικά και με υψηλό αίσθημα ευθύνης απέναντι στο κοινωνικό σύνολο που καλούνται να υπηρετήσουν. Βασική αρχή για την αποτελεσματική (συν)εργασία όσων συμμετέχουν σε έναν οργανισμό είναι η αντιμετώπιση τους με ανθρώπινους όρους. Γι’ αυτό ιδιαίτερη σημασία δίνεται στην ηθική διάσταση της οργανωτικής δραστηριότητας που αφορά τον εργαζόμενο (παραγωγό των αγαθών), τον καταναλωτή (αποδέκτη των αγαθών) και το περιβάλλον εν γένει. </w:t>
            </w:r>
          </w:p>
          <w:p w14:paraId="44DB6613" w14:textId="77777777" w:rsidR="00DE2F6C" w:rsidRPr="00BD62F2" w:rsidRDefault="00DE2F6C" w:rsidP="00F8038C">
            <w:pPr>
              <w:pStyle w:val="Web"/>
              <w:spacing w:after="0"/>
              <w:jc w:val="both"/>
              <w:rPr>
                <w:rFonts w:asciiTheme="minorHAnsi" w:hAnsiTheme="minorHAnsi" w:cstheme="minorHAnsi"/>
                <w:color w:val="002060"/>
                <w:sz w:val="20"/>
                <w:szCs w:val="20"/>
              </w:rPr>
            </w:pPr>
          </w:p>
          <w:p w14:paraId="2FE7C8AF" w14:textId="77777777" w:rsidR="00676AD7" w:rsidRPr="00BD62F2" w:rsidRDefault="00000000">
            <w:pPr>
              <w:spacing w:after="0" w:line="240" w:lineRule="auto"/>
              <w:jc w:val="both"/>
              <w:rPr>
                <w:color w:val="002060"/>
                <w:sz w:val="20"/>
                <w:szCs w:val="20"/>
              </w:rPr>
            </w:pPr>
            <w:r w:rsidRPr="00BD62F2">
              <w:rPr>
                <w:color w:val="002060"/>
                <w:sz w:val="20"/>
                <w:szCs w:val="20"/>
              </w:rPr>
              <w:t>Με την επιτυχή ολοκλήρωση του μαθήματος οι φοιτητές/τριες θα είναι σε θέση να:</w:t>
            </w:r>
          </w:p>
          <w:p w14:paraId="6A0ABCFC" w14:textId="77777777" w:rsidR="00DE2F6C" w:rsidRPr="00BD62F2" w:rsidRDefault="00872FD3" w:rsidP="00E91A1E">
            <w:pPr>
              <w:numPr>
                <w:ilvl w:val="0"/>
                <w:numId w:val="3"/>
              </w:numPr>
              <w:spacing w:after="0" w:line="240" w:lineRule="auto"/>
              <w:ind w:left="447" w:hanging="425"/>
              <w:jc w:val="both"/>
              <w:rPr>
                <w:color w:val="002060"/>
                <w:sz w:val="20"/>
                <w:szCs w:val="20"/>
              </w:rPr>
            </w:pPr>
            <w:r w:rsidRPr="00BD62F2">
              <w:rPr>
                <w:color w:val="002060"/>
                <w:sz w:val="20"/>
                <w:szCs w:val="20"/>
              </w:rPr>
              <w:t>Δ</w:t>
            </w:r>
            <w:r w:rsidR="00DE2F6C" w:rsidRPr="00BD62F2">
              <w:rPr>
                <w:color w:val="002060"/>
                <w:sz w:val="20"/>
                <w:szCs w:val="20"/>
              </w:rPr>
              <w:t>ιακρίνουν</w:t>
            </w:r>
            <w:r w:rsidRPr="00BD62F2">
              <w:rPr>
                <w:color w:val="002060"/>
                <w:sz w:val="20"/>
                <w:szCs w:val="20"/>
              </w:rPr>
              <w:t xml:space="preserve"> </w:t>
            </w:r>
            <w:r w:rsidR="00DE2F6C" w:rsidRPr="00BD62F2">
              <w:rPr>
                <w:color w:val="002060"/>
                <w:sz w:val="20"/>
                <w:szCs w:val="20"/>
              </w:rPr>
              <w:t>τα είδη των οργανισμών και τις ιδιαιτερότητες του καθ</w:t>
            </w:r>
            <w:r w:rsidRPr="00BD62F2">
              <w:rPr>
                <w:color w:val="002060"/>
                <w:sz w:val="20"/>
                <w:szCs w:val="20"/>
              </w:rPr>
              <w:t>ε</w:t>
            </w:r>
            <w:r w:rsidR="00DE2F6C" w:rsidRPr="00BD62F2">
              <w:rPr>
                <w:color w:val="002060"/>
                <w:sz w:val="20"/>
                <w:szCs w:val="20"/>
              </w:rPr>
              <w:t>νός</w:t>
            </w:r>
            <w:r w:rsidRPr="00BD62F2">
              <w:rPr>
                <w:color w:val="002060"/>
                <w:sz w:val="20"/>
                <w:szCs w:val="20"/>
              </w:rPr>
              <w:t>.</w:t>
            </w:r>
          </w:p>
          <w:p w14:paraId="39010077" w14:textId="3329C978" w:rsidR="00DE2F6C" w:rsidRPr="00BD62F2" w:rsidRDefault="00872FD3" w:rsidP="00E91A1E">
            <w:pPr>
              <w:numPr>
                <w:ilvl w:val="0"/>
                <w:numId w:val="3"/>
              </w:numPr>
              <w:spacing w:after="0" w:line="240" w:lineRule="auto"/>
              <w:ind w:left="447" w:hanging="425"/>
              <w:jc w:val="both"/>
              <w:rPr>
                <w:color w:val="002060"/>
                <w:sz w:val="20"/>
                <w:szCs w:val="20"/>
              </w:rPr>
            </w:pPr>
            <w:r w:rsidRPr="00BD62F2">
              <w:rPr>
                <w:color w:val="002060"/>
                <w:sz w:val="20"/>
                <w:szCs w:val="20"/>
              </w:rPr>
              <w:lastRenderedPageBreak/>
              <w:t>Διακρίνουν</w:t>
            </w:r>
            <w:r w:rsidR="00DE2F6C" w:rsidRPr="00BD62F2">
              <w:rPr>
                <w:color w:val="002060"/>
                <w:sz w:val="20"/>
                <w:szCs w:val="20"/>
              </w:rPr>
              <w:t xml:space="preserve"> τ</w:t>
            </w:r>
            <w:r w:rsidRPr="00BD62F2">
              <w:rPr>
                <w:color w:val="002060"/>
                <w:sz w:val="20"/>
                <w:szCs w:val="20"/>
              </w:rPr>
              <w:t xml:space="preserve">ις </w:t>
            </w:r>
            <w:r w:rsidR="00DE2F6C" w:rsidRPr="00BD62F2">
              <w:rPr>
                <w:color w:val="002060"/>
                <w:sz w:val="20"/>
                <w:szCs w:val="20"/>
              </w:rPr>
              <w:t>βασικές λειτουργίες</w:t>
            </w:r>
            <w:r w:rsidR="00DA506D">
              <w:rPr>
                <w:color w:val="002060"/>
                <w:sz w:val="20"/>
                <w:szCs w:val="20"/>
              </w:rPr>
              <w:t xml:space="preserve"> </w:t>
            </w:r>
            <w:r w:rsidR="00DE2F6C" w:rsidRPr="00BD62F2">
              <w:rPr>
                <w:color w:val="002060"/>
                <w:sz w:val="20"/>
                <w:szCs w:val="20"/>
              </w:rPr>
              <w:t>της διοίκησης (προγραμματισμό</w:t>
            </w:r>
            <w:r w:rsidRPr="00BD62F2">
              <w:rPr>
                <w:color w:val="002060"/>
                <w:sz w:val="20"/>
                <w:szCs w:val="20"/>
              </w:rPr>
              <w:t>ς</w:t>
            </w:r>
            <w:r w:rsidR="00DE2F6C" w:rsidRPr="00BD62F2">
              <w:rPr>
                <w:color w:val="002060"/>
                <w:sz w:val="20"/>
                <w:szCs w:val="20"/>
              </w:rPr>
              <w:t>, οργάνω</w:t>
            </w:r>
            <w:r w:rsidRPr="00BD62F2">
              <w:rPr>
                <w:color w:val="002060"/>
                <w:sz w:val="20"/>
                <w:szCs w:val="20"/>
              </w:rPr>
              <w:t>σ</w:t>
            </w:r>
            <w:r w:rsidR="00DE2F6C" w:rsidRPr="00BD62F2">
              <w:rPr>
                <w:color w:val="002060"/>
                <w:sz w:val="20"/>
                <w:szCs w:val="20"/>
              </w:rPr>
              <w:t>η, διεύθυνση</w:t>
            </w:r>
            <w:r w:rsidRPr="00BD62F2">
              <w:rPr>
                <w:color w:val="002060"/>
                <w:sz w:val="20"/>
                <w:szCs w:val="20"/>
              </w:rPr>
              <w:t>,</w:t>
            </w:r>
            <w:r w:rsidR="00DE2F6C" w:rsidRPr="00BD62F2">
              <w:rPr>
                <w:color w:val="002060"/>
                <w:sz w:val="20"/>
                <w:szCs w:val="20"/>
              </w:rPr>
              <w:t xml:space="preserve"> έλε</w:t>
            </w:r>
            <w:r w:rsidRPr="00BD62F2">
              <w:rPr>
                <w:color w:val="002060"/>
                <w:sz w:val="20"/>
                <w:szCs w:val="20"/>
              </w:rPr>
              <w:t>γχος</w:t>
            </w:r>
            <w:r w:rsidR="00DE2F6C" w:rsidRPr="00BD62F2">
              <w:rPr>
                <w:color w:val="002060"/>
                <w:sz w:val="20"/>
                <w:szCs w:val="20"/>
              </w:rPr>
              <w:t>)</w:t>
            </w:r>
            <w:r w:rsidRPr="00BD62F2">
              <w:rPr>
                <w:color w:val="002060"/>
                <w:sz w:val="20"/>
                <w:szCs w:val="20"/>
              </w:rPr>
              <w:t xml:space="preserve"> καθώς και τις</w:t>
            </w:r>
            <w:r w:rsidR="00DA506D">
              <w:rPr>
                <w:color w:val="002060"/>
                <w:sz w:val="20"/>
                <w:szCs w:val="20"/>
              </w:rPr>
              <w:t xml:space="preserve"> κύριες «λειτουργικές περιοχές» μια</w:t>
            </w:r>
            <w:r w:rsidR="00C629DE">
              <w:rPr>
                <w:color w:val="002060"/>
                <w:sz w:val="20"/>
                <w:szCs w:val="20"/>
              </w:rPr>
              <w:t>ς</w:t>
            </w:r>
            <w:r w:rsidR="00DA506D">
              <w:rPr>
                <w:color w:val="002060"/>
                <w:sz w:val="20"/>
                <w:szCs w:val="20"/>
              </w:rPr>
              <w:t xml:space="preserve"> επιχείρησης (π.χ. παραγωγή, μάρκετινγκ, χρηματοοικονομικές υπηρεσίες, διοίκηση προσωπικού)</w:t>
            </w:r>
            <w:r w:rsidRPr="00BD62F2">
              <w:rPr>
                <w:color w:val="002060"/>
                <w:sz w:val="20"/>
                <w:szCs w:val="20"/>
              </w:rPr>
              <w:t xml:space="preserve">. </w:t>
            </w:r>
          </w:p>
          <w:p w14:paraId="767BA4CD" w14:textId="77777777" w:rsidR="00DE2F6C" w:rsidRPr="00BD62F2" w:rsidRDefault="00DA506D" w:rsidP="00E91A1E">
            <w:pPr>
              <w:numPr>
                <w:ilvl w:val="0"/>
                <w:numId w:val="3"/>
              </w:numPr>
              <w:spacing w:after="0" w:line="240" w:lineRule="auto"/>
              <w:ind w:left="447" w:hanging="425"/>
              <w:jc w:val="both"/>
              <w:rPr>
                <w:color w:val="002060"/>
                <w:sz w:val="20"/>
                <w:szCs w:val="20"/>
              </w:rPr>
            </w:pPr>
            <w:r>
              <w:rPr>
                <w:color w:val="002060"/>
                <w:sz w:val="20"/>
                <w:szCs w:val="20"/>
              </w:rPr>
              <w:t>Κατανοούν τις βασικές θεωρίες μάνατζμεντ στην</w:t>
            </w:r>
            <w:r w:rsidR="00DE2F6C" w:rsidRPr="00BD62F2">
              <w:rPr>
                <w:color w:val="002060"/>
                <w:sz w:val="20"/>
                <w:szCs w:val="20"/>
              </w:rPr>
              <w:t xml:space="preserve"> ιστορική </w:t>
            </w:r>
            <w:r>
              <w:rPr>
                <w:color w:val="002060"/>
                <w:sz w:val="20"/>
                <w:szCs w:val="20"/>
              </w:rPr>
              <w:t xml:space="preserve">τους </w:t>
            </w:r>
            <w:r w:rsidR="00DE2F6C" w:rsidRPr="00BD62F2">
              <w:rPr>
                <w:color w:val="002060"/>
                <w:sz w:val="20"/>
                <w:szCs w:val="20"/>
              </w:rPr>
              <w:t>εξέλιξη</w:t>
            </w:r>
            <w:r>
              <w:rPr>
                <w:color w:val="002060"/>
                <w:sz w:val="20"/>
                <w:szCs w:val="20"/>
              </w:rPr>
              <w:t xml:space="preserve">, </w:t>
            </w:r>
            <w:r w:rsidR="00DE2F6C" w:rsidRPr="00BD62F2">
              <w:rPr>
                <w:color w:val="002060"/>
                <w:sz w:val="20"/>
                <w:szCs w:val="20"/>
              </w:rPr>
              <w:t>από τις κλασικές</w:t>
            </w:r>
            <w:r>
              <w:rPr>
                <w:color w:val="002060"/>
                <w:sz w:val="20"/>
                <w:szCs w:val="20"/>
              </w:rPr>
              <w:t xml:space="preserve"> έω</w:t>
            </w:r>
            <w:r w:rsidR="00DE2F6C" w:rsidRPr="00BD62F2">
              <w:rPr>
                <w:color w:val="002060"/>
                <w:sz w:val="20"/>
                <w:szCs w:val="20"/>
              </w:rPr>
              <w:t>ς και τις πιο σύγχ</w:t>
            </w:r>
            <w:r>
              <w:rPr>
                <w:color w:val="002060"/>
                <w:sz w:val="20"/>
                <w:szCs w:val="20"/>
              </w:rPr>
              <w:t>ρ</w:t>
            </w:r>
            <w:r w:rsidR="00DE2F6C" w:rsidRPr="00BD62F2">
              <w:rPr>
                <w:color w:val="002060"/>
                <w:sz w:val="20"/>
                <w:szCs w:val="20"/>
              </w:rPr>
              <w:t>ονες</w:t>
            </w:r>
            <w:r>
              <w:rPr>
                <w:color w:val="002060"/>
                <w:sz w:val="20"/>
                <w:szCs w:val="20"/>
              </w:rPr>
              <w:t>.</w:t>
            </w:r>
          </w:p>
          <w:p w14:paraId="006E48EF" w14:textId="77777777" w:rsidR="00676AD7" w:rsidRPr="00BD62F2" w:rsidRDefault="00000000" w:rsidP="00E91A1E">
            <w:pPr>
              <w:numPr>
                <w:ilvl w:val="0"/>
                <w:numId w:val="3"/>
              </w:numPr>
              <w:spacing w:after="0" w:line="240" w:lineRule="auto"/>
              <w:ind w:left="447" w:hanging="425"/>
              <w:jc w:val="both"/>
              <w:rPr>
                <w:color w:val="002060"/>
                <w:sz w:val="20"/>
                <w:szCs w:val="20"/>
              </w:rPr>
            </w:pPr>
            <w:r w:rsidRPr="00BD62F2">
              <w:rPr>
                <w:color w:val="002060"/>
                <w:sz w:val="20"/>
                <w:szCs w:val="20"/>
              </w:rPr>
              <w:t xml:space="preserve">Αναλύουν </w:t>
            </w:r>
            <w:r w:rsidR="00F031F9">
              <w:rPr>
                <w:color w:val="002060"/>
                <w:sz w:val="20"/>
                <w:szCs w:val="20"/>
              </w:rPr>
              <w:t>σε βάθος</w:t>
            </w:r>
            <w:r w:rsidRPr="00BD62F2">
              <w:rPr>
                <w:color w:val="002060"/>
                <w:sz w:val="20"/>
                <w:szCs w:val="20"/>
              </w:rPr>
              <w:t xml:space="preserve"> το εσωτερικό και εξωτερικό περιβάλλον ενός οργανισμού</w:t>
            </w:r>
            <w:r w:rsidR="00DE2F6C" w:rsidRPr="00BD62F2">
              <w:rPr>
                <w:color w:val="002060"/>
                <w:sz w:val="20"/>
                <w:szCs w:val="20"/>
              </w:rPr>
              <w:t xml:space="preserve"> ως ανοιχτού κοινωνικού συστήματος</w:t>
            </w:r>
            <w:r w:rsidRPr="00BD62F2">
              <w:rPr>
                <w:color w:val="002060"/>
                <w:sz w:val="20"/>
                <w:szCs w:val="20"/>
              </w:rPr>
              <w:t>.</w:t>
            </w:r>
          </w:p>
          <w:p w14:paraId="21F0A110" w14:textId="77777777" w:rsidR="00676AD7" w:rsidRPr="00BD62F2" w:rsidRDefault="00F031F9" w:rsidP="00E91A1E">
            <w:pPr>
              <w:numPr>
                <w:ilvl w:val="0"/>
                <w:numId w:val="3"/>
              </w:numPr>
              <w:spacing w:after="0" w:line="240" w:lineRule="auto"/>
              <w:ind w:left="447" w:hanging="425"/>
              <w:jc w:val="both"/>
              <w:rPr>
                <w:color w:val="002060"/>
                <w:sz w:val="20"/>
                <w:szCs w:val="20"/>
              </w:rPr>
            </w:pPr>
            <w:r>
              <w:rPr>
                <w:color w:val="002060"/>
                <w:sz w:val="20"/>
                <w:szCs w:val="20"/>
              </w:rPr>
              <w:t>Σκιαγραφούν τη δομή και δ</w:t>
            </w:r>
            <w:r w:rsidRPr="00BD62F2">
              <w:rPr>
                <w:color w:val="002060"/>
                <w:sz w:val="20"/>
                <w:szCs w:val="20"/>
              </w:rPr>
              <w:t>ιακρίνουν τους τρόπους τμηματοποίησης διαφορετικών περιπτώσεων οργανισμών.</w:t>
            </w:r>
          </w:p>
          <w:p w14:paraId="275FAB0C" w14:textId="77777777" w:rsidR="00F031F9" w:rsidRDefault="00872FD3" w:rsidP="00E91A1E">
            <w:pPr>
              <w:numPr>
                <w:ilvl w:val="0"/>
                <w:numId w:val="3"/>
              </w:numPr>
              <w:spacing w:after="0" w:line="240" w:lineRule="auto"/>
              <w:ind w:left="447" w:hanging="425"/>
              <w:jc w:val="both"/>
              <w:rPr>
                <w:color w:val="002060"/>
                <w:sz w:val="20"/>
                <w:szCs w:val="20"/>
              </w:rPr>
            </w:pPr>
            <w:r w:rsidRPr="00BD62F2">
              <w:rPr>
                <w:color w:val="002060"/>
                <w:sz w:val="20"/>
                <w:szCs w:val="20"/>
              </w:rPr>
              <w:t>Α</w:t>
            </w:r>
            <w:r w:rsidR="00DE2F6C" w:rsidRPr="00BD62F2">
              <w:rPr>
                <w:color w:val="002060"/>
                <w:sz w:val="20"/>
                <w:szCs w:val="20"/>
              </w:rPr>
              <w:t>ντιλαμβάνονται τη</w:t>
            </w:r>
            <w:r w:rsidR="00F031F9">
              <w:rPr>
                <w:color w:val="002060"/>
                <w:sz w:val="20"/>
                <w:szCs w:val="20"/>
              </w:rPr>
              <w:t xml:space="preserve">ν έννοια της κουλτούρας και </w:t>
            </w:r>
            <w:r w:rsidR="00CA015D">
              <w:rPr>
                <w:color w:val="002060"/>
                <w:sz w:val="20"/>
                <w:szCs w:val="20"/>
              </w:rPr>
              <w:t>τη</w:t>
            </w:r>
            <w:r w:rsidR="003A121B">
              <w:rPr>
                <w:color w:val="002060"/>
                <w:sz w:val="20"/>
                <w:szCs w:val="20"/>
              </w:rPr>
              <w:t xml:space="preserve"> στενή της</w:t>
            </w:r>
            <w:r w:rsidR="00CA015D">
              <w:rPr>
                <w:color w:val="002060"/>
                <w:sz w:val="20"/>
                <w:szCs w:val="20"/>
              </w:rPr>
              <w:t xml:space="preserve"> σύνδεση </w:t>
            </w:r>
            <w:r w:rsidR="00F031F9">
              <w:rPr>
                <w:color w:val="002060"/>
                <w:sz w:val="20"/>
                <w:szCs w:val="20"/>
              </w:rPr>
              <w:t>με τη δομή ενός οργανισμού.</w:t>
            </w:r>
          </w:p>
          <w:p w14:paraId="1C31AE3C" w14:textId="77777777" w:rsidR="00DE2F6C" w:rsidRPr="00F031F9" w:rsidRDefault="00F031F9" w:rsidP="00E91A1E">
            <w:pPr>
              <w:numPr>
                <w:ilvl w:val="0"/>
                <w:numId w:val="3"/>
              </w:numPr>
              <w:spacing w:after="0" w:line="240" w:lineRule="auto"/>
              <w:ind w:left="447" w:hanging="425"/>
              <w:jc w:val="both"/>
              <w:rPr>
                <w:color w:val="002060"/>
                <w:sz w:val="20"/>
                <w:szCs w:val="20"/>
              </w:rPr>
            </w:pPr>
            <w:r>
              <w:rPr>
                <w:color w:val="002060"/>
                <w:sz w:val="20"/>
                <w:szCs w:val="20"/>
              </w:rPr>
              <w:t xml:space="preserve">Συνειδητοποιούν τη </w:t>
            </w:r>
            <w:r w:rsidR="00577655" w:rsidRPr="00F031F9">
              <w:rPr>
                <w:color w:val="002060"/>
                <w:sz w:val="20"/>
                <w:szCs w:val="20"/>
              </w:rPr>
              <w:t xml:space="preserve">σπουδαιότητα της </w:t>
            </w:r>
            <w:r>
              <w:rPr>
                <w:color w:val="002060"/>
                <w:sz w:val="20"/>
                <w:szCs w:val="20"/>
              </w:rPr>
              <w:t xml:space="preserve">κουλτούρας ως εξαιρετικού </w:t>
            </w:r>
            <w:r w:rsidR="00CA015D">
              <w:rPr>
                <w:color w:val="002060"/>
                <w:sz w:val="20"/>
                <w:szCs w:val="20"/>
              </w:rPr>
              <w:t xml:space="preserve">- </w:t>
            </w:r>
            <w:r>
              <w:rPr>
                <w:color w:val="002060"/>
                <w:sz w:val="20"/>
                <w:szCs w:val="20"/>
              </w:rPr>
              <w:t>και δύσκολα «αντιγράψιμου»</w:t>
            </w:r>
            <w:r w:rsidR="00CA015D">
              <w:rPr>
                <w:color w:val="002060"/>
                <w:sz w:val="20"/>
                <w:szCs w:val="20"/>
              </w:rPr>
              <w:t xml:space="preserve"> -</w:t>
            </w:r>
            <w:r>
              <w:rPr>
                <w:color w:val="002060"/>
                <w:sz w:val="20"/>
                <w:szCs w:val="20"/>
              </w:rPr>
              <w:t xml:space="preserve"> α</w:t>
            </w:r>
            <w:r w:rsidR="00577655" w:rsidRPr="00F031F9">
              <w:rPr>
                <w:color w:val="002060"/>
                <w:sz w:val="20"/>
                <w:szCs w:val="20"/>
              </w:rPr>
              <w:t>νταγωνιστικ</w:t>
            </w:r>
            <w:r>
              <w:rPr>
                <w:color w:val="002060"/>
                <w:sz w:val="20"/>
                <w:szCs w:val="20"/>
              </w:rPr>
              <w:t>ού πλεονεκτήματος</w:t>
            </w:r>
            <w:r w:rsidR="00577655" w:rsidRPr="00F031F9">
              <w:rPr>
                <w:color w:val="002060"/>
                <w:sz w:val="20"/>
                <w:szCs w:val="20"/>
              </w:rPr>
              <w:t xml:space="preserve">. </w:t>
            </w:r>
          </w:p>
          <w:p w14:paraId="38F5FED7" w14:textId="77777777" w:rsidR="00F031F9" w:rsidRDefault="00F031F9" w:rsidP="00E91A1E">
            <w:pPr>
              <w:numPr>
                <w:ilvl w:val="0"/>
                <w:numId w:val="3"/>
              </w:numPr>
              <w:spacing w:after="0" w:line="240" w:lineRule="auto"/>
              <w:ind w:left="447" w:hanging="425"/>
              <w:jc w:val="both"/>
              <w:rPr>
                <w:color w:val="002060"/>
                <w:sz w:val="20"/>
                <w:szCs w:val="20"/>
              </w:rPr>
            </w:pPr>
            <w:r>
              <w:rPr>
                <w:color w:val="002060"/>
                <w:sz w:val="20"/>
                <w:szCs w:val="20"/>
              </w:rPr>
              <w:t>Εκτιμούν το ρόλο της ηγεσίας στην ευημερία και βιωσιμότητα των οργανισμών.</w:t>
            </w:r>
          </w:p>
          <w:p w14:paraId="503E416E" w14:textId="77777777" w:rsidR="00676AD7" w:rsidRPr="00BD62F2" w:rsidRDefault="000E1529" w:rsidP="00E91A1E">
            <w:pPr>
              <w:numPr>
                <w:ilvl w:val="0"/>
                <w:numId w:val="3"/>
              </w:numPr>
              <w:spacing w:after="0" w:line="240" w:lineRule="auto"/>
              <w:ind w:left="447" w:hanging="425"/>
              <w:jc w:val="both"/>
              <w:rPr>
                <w:color w:val="002060"/>
                <w:sz w:val="20"/>
                <w:szCs w:val="20"/>
              </w:rPr>
            </w:pPr>
            <w:r>
              <w:rPr>
                <w:color w:val="002060"/>
                <w:sz w:val="20"/>
                <w:szCs w:val="20"/>
              </w:rPr>
              <w:t xml:space="preserve">Αντιλαμβάνονται την ύπαρξη διαφορετικών προσεγγίσεων (ή στυλ) ηγεσίας και τη σχέση τους με διαφορετικούς τρόπους παρακίνησης και ελέγχου του </w:t>
            </w:r>
            <w:r w:rsidRPr="00BD62F2">
              <w:rPr>
                <w:color w:val="002060"/>
                <w:sz w:val="20"/>
                <w:szCs w:val="20"/>
              </w:rPr>
              <w:t>ανθρώπινου δυναμικού</w:t>
            </w:r>
            <w:r>
              <w:rPr>
                <w:color w:val="002060"/>
                <w:sz w:val="20"/>
                <w:szCs w:val="20"/>
              </w:rPr>
              <w:t>, καθώς και με διαφορετικά οργανωσιακά αποτελέσματα</w:t>
            </w:r>
            <w:r w:rsidRPr="00BD62F2">
              <w:rPr>
                <w:color w:val="002060"/>
                <w:sz w:val="20"/>
                <w:szCs w:val="20"/>
              </w:rPr>
              <w:t>.</w:t>
            </w:r>
          </w:p>
          <w:p w14:paraId="7F60E77B" w14:textId="77777777" w:rsidR="00676AD7" w:rsidRPr="00BD62F2" w:rsidRDefault="00577655" w:rsidP="00E91A1E">
            <w:pPr>
              <w:numPr>
                <w:ilvl w:val="0"/>
                <w:numId w:val="5"/>
              </w:numPr>
              <w:spacing w:after="0" w:line="240" w:lineRule="auto"/>
              <w:ind w:left="447" w:hanging="425"/>
              <w:jc w:val="both"/>
              <w:rPr>
                <w:color w:val="002060"/>
                <w:sz w:val="20"/>
                <w:szCs w:val="20"/>
              </w:rPr>
            </w:pPr>
            <w:r w:rsidRPr="00BD62F2">
              <w:rPr>
                <w:color w:val="002060"/>
                <w:sz w:val="20"/>
                <w:szCs w:val="20"/>
              </w:rPr>
              <w:t>Αναπτύ</w:t>
            </w:r>
            <w:r w:rsidR="00872FD3" w:rsidRPr="00BD62F2">
              <w:rPr>
                <w:color w:val="002060"/>
                <w:sz w:val="20"/>
                <w:szCs w:val="20"/>
              </w:rPr>
              <w:t>σ</w:t>
            </w:r>
            <w:r w:rsidRPr="00BD62F2">
              <w:rPr>
                <w:color w:val="002060"/>
                <w:sz w:val="20"/>
                <w:szCs w:val="20"/>
              </w:rPr>
              <w:t xml:space="preserve">σουν </w:t>
            </w:r>
            <w:r w:rsidR="00872FD3" w:rsidRPr="00BD62F2">
              <w:rPr>
                <w:color w:val="002060"/>
                <w:sz w:val="20"/>
                <w:szCs w:val="20"/>
              </w:rPr>
              <w:t xml:space="preserve">δικά τους στρατηγικά </w:t>
            </w:r>
            <w:r w:rsidR="00F031F9">
              <w:rPr>
                <w:color w:val="002060"/>
                <w:sz w:val="20"/>
                <w:szCs w:val="20"/>
              </w:rPr>
              <w:t xml:space="preserve">και λειτουργικά </w:t>
            </w:r>
            <w:r w:rsidR="00872FD3" w:rsidRPr="00BD62F2">
              <w:rPr>
                <w:color w:val="002060"/>
                <w:sz w:val="20"/>
                <w:szCs w:val="20"/>
              </w:rPr>
              <w:t>σχέδια</w:t>
            </w:r>
            <w:r w:rsidRPr="00BD62F2">
              <w:rPr>
                <w:color w:val="002060"/>
                <w:sz w:val="20"/>
                <w:szCs w:val="20"/>
              </w:rPr>
              <w:t>.</w:t>
            </w:r>
          </w:p>
          <w:p w14:paraId="439D67AC" w14:textId="77777777" w:rsidR="00872FD3" w:rsidRPr="00BD62F2" w:rsidRDefault="00F031F9" w:rsidP="00E91A1E">
            <w:pPr>
              <w:numPr>
                <w:ilvl w:val="0"/>
                <w:numId w:val="5"/>
              </w:numPr>
              <w:spacing w:after="0" w:line="240" w:lineRule="auto"/>
              <w:ind w:left="447" w:hanging="425"/>
              <w:jc w:val="both"/>
              <w:rPr>
                <w:color w:val="002060"/>
                <w:sz w:val="20"/>
                <w:szCs w:val="20"/>
              </w:rPr>
            </w:pPr>
            <w:r>
              <w:rPr>
                <w:color w:val="002060"/>
                <w:sz w:val="20"/>
                <w:szCs w:val="20"/>
              </w:rPr>
              <w:t>Εργ</w:t>
            </w:r>
            <w:r w:rsidR="000E1529">
              <w:rPr>
                <w:color w:val="002060"/>
                <w:sz w:val="20"/>
                <w:szCs w:val="20"/>
              </w:rPr>
              <w:t xml:space="preserve">άζονται </w:t>
            </w:r>
            <w:r>
              <w:rPr>
                <w:color w:val="002060"/>
                <w:sz w:val="20"/>
                <w:szCs w:val="20"/>
              </w:rPr>
              <w:t xml:space="preserve">σε ομάδες για </w:t>
            </w:r>
            <w:r w:rsidR="000E1529">
              <w:rPr>
                <w:color w:val="002060"/>
                <w:sz w:val="20"/>
                <w:szCs w:val="20"/>
              </w:rPr>
              <w:t>να λάβουν αποφάσεις</w:t>
            </w:r>
            <w:r>
              <w:rPr>
                <w:color w:val="002060"/>
                <w:sz w:val="20"/>
                <w:szCs w:val="20"/>
              </w:rPr>
              <w:t xml:space="preserve"> και να </w:t>
            </w:r>
            <w:r w:rsidRPr="00BD62F2">
              <w:rPr>
                <w:color w:val="002060"/>
                <w:sz w:val="20"/>
                <w:szCs w:val="20"/>
              </w:rPr>
              <w:t xml:space="preserve">προτείνουν λύσεις σε συγκεκριμένα επιχειρησιακά προβλήματα μέσα από εξέταση και ανάλυση </w:t>
            </w:r>
            <w:r w:rsidR="00CA015D">
              <w:rPr>
                <w:color w:val="002060"/>
                <w:sz w:val="20"/>
                <w:szCs w:val="20"/>
              </w:rPr>
              <w:t>μελετών περίπτωσης</w:t>
            </w:r>
            <w:r w:rsidRPr="00BD62F2">
              <w:rPr>
                <w:color w:val="002060"/>
                <w:sz w:val="20"/>
                <w:szCs w:val="20"/>
              </w:rPr>
              <w:t>.</w:t>
            </w:r>
          </w:p>
          <w:p w14:paraId="089F136B" w14:textId="77777777" w:rsidR="00872FD3" w:rsidRPr="00BD62F2" w:rsidRDefault="00CA015D" w:rsidP="00E91A1E">
            <w:pPr>
              <w:numPr>
                <w:ilvl w:val="0"/>
                <w:numId w:val="5"/>
              </w:numPr>
              <w:spacing w:after="0" w:line="240" w:lineRule="auto"/>
              <w:ind w:left="447" w:hanging="425"/>
              <w:jc w:val="both"/>
              <w:rPr>
                <w:color w:val="002060"/>
                <w:sz w:val="20"/>
                <w:szCs w:val="20"/>
              </w:rPr>
            </w:pPr>
            <w:r>
              <w:rPr>
                <w:color w:val="002060"/>
                <w:sz w:val="20"/>
                <w:szCs w:val="20"/>
              </w:rPr>
              <w:t xml:space="preserve">Αναγνωρίζουν </w:t>
            </w:r>
            <w:r w:rsidR="000E1529">
              <w:rPr>
                <w:color w:val="002060"/>
                <w:sz w:val="20"/>
                <w:szCs w:val="20"/>
              </w:rPr>
              <w:t>τη</w:t>
            </w:r>
            <w:r w:rsidR="00577655" w:rsidRPr="00BD62F2">
              <w:rPr>
                <w:color w:val="002060"/>
                <w:sz w:val="20"/>
                <w:szCs w:val="20"/>
              </w:rPr>
              <w:t xml:space="preserve"> σπουδαιότητα της εταιρικής κοινωνικ</w:t>
            </w:r>
            <w:r w:rsidR="000E1529">
              <w:rPr>
                <w:color w:val="002060"/>
                <w:sz w:val="20"/>
                <w:szCs w:val="20"/>
              </w:rPr>
              <w:t xml:space="preserve">ής </w:t>
            </w:r>
            <w:r w:rsidR="00577655" w:rsidRPr="00BD62F2">
              <w:rPr>
                <w:color w:val="002060"/>
                <w:sz w:val="20"/>
                <w:szCs w:val="20"/>
              </w:rPr>
              <w:t>ευθύνης</w:t>
            </w:r>
            <w:r>
              <w:rPr>
                <w:color w:val="002060"/>
                <w:sz w:val="20"/>
                <w:szCs w:val="20"/>
              </w:rPr>
              <w:t xml:space="preserve"> και δρουν ηθικά</w:t>
            </w:r>
            <w:r w:rsidR="00F031F9">
              <w:rPr>
                <w:color w:val="002060"/>
                <w:sz w:val="20"/>
                <w:szCs w:val="20"/>
              </w:rPr>
              <w:t xml:space="preserve"> </w:t>
            </w:r>
            <w:r w:rsidR="000E1529">
              <w:rPr>
                <w:color w:val="002060"/>
                <w:sz w:val="20"/>
                <w:szCs w:val="20"/>
              </w:rPr>
              <w:t xml:space="preserve">με γνώμονα </w:t>
            </w:r>
            <w:r>
              <w:rPr>
                <w:color w:val="002060"/>
                <w:sz w:val="20"/>
                <w:szCs w:val="20"/>
              </w:rPr>
              <w:t>την υπηρέτηση του κοινωνικού συνόλου και του δημόσιου συμφέροντος</w:t>
            </w:r>
            <w:r w:rsidR="000E1529">
              <w:rPr>
                <w:color w:val="002060"/>
                <w:sz w:val="20"/>
                <w:szCs w:val="20"/>
              </w:rPr>
              <w:t>.</w:t>
            </w:r>
          </w:p>
          <w:p w14:paraId="59B8B2DB" w14:textId="77777777" w:rsidR="00872FD3" w:rsidRPr="00BD62F2" w:rsidRDefault="00F031F9" w:rsidP="00E91A1E">
            <w:pPr>
              <w:numPr>
                <w:ilvl w:val="0"/>
                <w:numId w:val="5"/>
              </w:numPr>
              <w:spacing w:after="0" w:line="240" w:lineRule="auto"/>
              <w:ind w:left="447" w:hanging="425"/>
              <w:jc w:val="both"/>
              <w:rPr>
                <w:color w:val="002060"/>
                <w:sz w:val="20"/>
                <w:szCs w:val="20"/>
              </w:rPr>
            </w:pPr>
            <w:r>
              <w:rPr>
                <w:color w:val="002060"/>
                <w:sz w:val="20"/>
                <w:szCs w:val="20"/>
              </w:rPr>
              <w:t>Δ</w:t>
            </w:r>
            <w:r w:rsidR="00577655" w:rsidRPr="00BD62F2">
              <w:rPr>
                <w:color w:val="002060"/>
                <w:sz w:val="20"/>
                <w:szCs w:val="20"/>
              </w:rPr>
              <w:t xml:space="preserve">ιακρίνουν τις ποικίλες πηγές εξουσίας στους οργανισμούς και </w:t>
            </w:r>
            <w:r>
              <w:rPr>
                <w:color w:val="002060"/>
                <w:sz w:val="20"/>
                <w:szCs w:val="20"/>
              </w:rPr>
              <w:t>αναλύουν κριτικά την</w:t>
            </w:r>
            <w:r w:rsidR="00577655" w:rsidRPr="00BD62F2">
              <w:rPr>
                <w:color w:val="002060"/>
                <w:sz w:val="20"/>
                <w:szCs w:val="20"/>
              </w:rPr>
              <w:t xml:space="preserve"> μικροπολιτική</w:t>
            </w:r>
            <w:r>
              <w:rPr>
                <w:color w:val="002060"/>
                <w:sz w:val="20"/>
                <w:szCs w:val="20"/>
              </w:rPr>
              <w:t xml:space="preserve"> δράση σε μη δημο</w:t>
            </w:r>
            <w:r w:rsidR="000E1529">
              <w:rPr>
                <w:color w:val="002060"/>
                <w:sz w:val="20"/>
                <w:szCs w:val="20"/>
              </w:rPr>
              <w:t>κρατικά περιβάλλοντα.</w:t>
            </w:r>
          </w:p>
          <w:p w14:paraId="1DB2643C" w14:textId="77777777" w:rsidR="00DE2F6C" w:rsidRPr="00BD62F2" w:rsidRDefault="00F031F9" w:rsidP="00E91A1E">
            <w:pPr>
              <w:numPr>
                <w:ilvl w:val="0"/>
                <w:numId w:val="5"/>
              </w:numPr>
              <w:spacing w:after="0" w:line="240" w:lineRule="auto"/>
              <w:ind w:left="447" w:hanging="425"/>
              <w:jc w:val="both"/>
              <w:rPr>
                <w:color w:val="002060"/>
                <w:sz w:val="20"/>
                <w:szCs w:val="20"/>
              </w:rPr>
            </w:pPr>
            <w:r>
              <w:rPr>
                <w:color w:val="002060"/>
                <w:sz w:val="20"/>
                <w:szCs w:val="20"/>
              </w:rPr>
              <w:t xml:space="preserve">Εντοπίζουν </w:t>
            </w:r>
            <w:r w:rsidR="000E1529">
              <w:rPr>
                <w:color w:val="002060"/>
                <w:sz w:val="20"/>
                <w:szCs w:val="20"/>
              </w:rPr>
              <w:t xml:space="preserve">τις αιτίες και τους τρόπους </w:t>
            </w:r>
            <w:r>
              <w:rPr>
                <w:color w:val="002060"/>
                <w:sz w:val="20"/>
                <w:szCs w:val="20"/>
              </w:rPr>
              <w:t xml:space="preserve">διαχείρισης </w:t>
            </w:r>
            <w:r w:rsidR="000E1529">
              <w:rPr>
                <w:color w:val="002060"/>
                <w:sz w:val="20"/>
                <w:szCs w:val="20"/>
              </w:rPr>
              <w:t>των συγκρούσεων σ</w:t>
            </w:r>
            <w:r>
              <w:rPr>
                <w:color w:val="002060"/>
                <w:sz w:val="20"/>
                <w:szCs w:val="20"/>
              </w:rPr>
              <w:t>τους οργανι</w:t>
            </w:r>
            <w:r w:rsidR="000E1529">
              <w:rPr>
                <w:color w:val="002060"/>
                <w:sz w:val="20"/>
                <w:szCs w:val="20"/>
              </w:rPr>
              <w:t>σ</w:t>
            </w:r>
            <w:r>
              <w:rPr>
                <w:color w:val="002060"/>
                <w:sz w:val="20"/>
                <w:szCs w:val="20"/>
              </w:rPr>
              <w:t>μούς</w:t>
            </w:r>
            <w:r w:rsidR="000E1529">
              <w:rPr>
                <w:color w:val="002060"/>
                <w:sz w:val="20"/>
                <w:szCs w:val="20"/>
              </w:rPr>
              <w:t>.</w:t>
            </w:r>
            <w:r w:rsidR="00577655" w:rsidRPr="00BD62F2">
              <w:rPr>
                <w:color w:val="002060"/>
                <w:sz w:val="20"/>
                <w:szCs w:val="20"/>
              </w:rPr>
              <w:t xml:space="preserve"> </w:t>
            </w:r>
          </w:p>
          <w:p w14:paraId="5FBC221E" w14:textId="77777777" w:rsidR="00872FD3" w:rsidRPr="00BD62F2" w:rsidRDefault="00F031F9" w:rsidP="00E91A1E">
            <w:pPr>
              <w:numPr>
                <w:ilvl w:val="0"/>
                <w:numId w:val="5"/>
              </w:numPr>
              <w:spacing w:after="0" w:line="240" w:lineRule="auto"/>
              <w:ind w:left="447" w:hanging="425"/>
              <w:jc w:val="both"/>
              <w:rPr>
                <w:color w:val="002060"/>
                <w:sz w:val="20"/>
                <w:szCs w:val="20"/>
              </w:rPr>
            </w:pPr>
            <w:r>
              <w:rPr>
                <w:rFonts w:asciiTheme="minorHAnsi" w:hAnsiTheme="minorHAnsi" w:cstheme="minorHAnsi"/>
                <w:color w:val="002060"/>
                <w:sz w:val="20"/>
                <w:szCs w:val="20"/>
              </w:rPr>
              <w:t>Σκέφ</w:t>
            </w:r>
            <w:r w:rsidR="000E1529">
              <w:rPr>
                <w:rFonts w:asciiTheme="minorHAnsi" w:hAnsiTheme="minorHAnsi" w:cstheme="minorHAnsi"/>
                <w:color w:val="002060"/>
                <w:sz w:val="20"/>
                <w:szCs w:val="20"/>
              </w:rPr>
              <w:t xml:space="preserve">τονται ελεύθερα και </w:t>
            </w:r>
            <w:r>
              <w:rPr>
                <w:rFonts w:asciiTheme="minorHAnsi" w:hAnsiTheme="minorHAnsi" w:cstheme="minorHAnsi"/>
                <w:color w:val="002060"/>
                <w:sz w:val="20"/>
                <w:szCs w:val="20"/>
              </w:rPr>
              <w:t xml:space="preserve">κριτικά </w:t>
            </w:r>
            <w:r w:rsidR="000E1529">
              <w:rPr>
                <w:rFonts w:asciiTheme="minorHAnsi" w:hAnsiTheme="minorHAnsi" w:cstheme="minorHAnsi"/>
                <w:color w:val="002060"/>
                <w:sz w:val="20"/>
                <w:szCs w:val="20"/>
              </w:rPr>
              <w:t xml:space="preserve">ώστε σταδιακά </w:t>
            </w:r>
            <w:r>
              <w:rPr>
                <w:rFonts w:asciiTheme="minorHAnsi" w:hAnsiTheme="minorHAnsi" w:cstheme="minorHAnsi"/>
                <w:color w:val="002060"/>
                <w:sz w:val="20"/>
                <w:szCs w:val="20"/>
              </w:rPr>
              <w:t xml:space="preserve">να αναπτύξουν τη δική </w:t>
            </w:r>
            <w:r w:rsidR="000E1529">
              <w:rPr>
                <w:rFonts w:asciiTheme="minorHAnsi" w:hAnsiTheme="minorHAnsi" w:cstheme="minorHAnsi"/>
                <w:color w:val="002060"/>
                <w:sz w:val="20"/>
                <w:szCs w:val="20"/>
              </w:rPr>
              <w:t xml:space="preserve">τους </w:t>
            </w:r>
            <w:r w:rsidR="00CA015D">
              <w:rPr>
                <w:rFonts w:asciiTheme="minorHAnsi" w:hAnsiTheme="minorHAnsi" w:cstheme="minorHAnsi"/>
                <w:color w:val="002060"/>
                <w:sz w:val="20"/>
                <w:szCs w:val="20"/>
              </w:rPr>
              <w:t xml:space="preserve">(προσωπική) </w:t>
            </w:r>
            <w:r>
              <w:rPr>
                <w:rFonts w:asciiTheme="minorHAnsi" w:hAnsiTheme="minorHAnsi" w:cstheme="minorHAnsi"/>
                <w:color w:val="002060"/>
                <w:sz w:val="20"/>
                <w:szCs w:val="20"/>
              </w:rPr>
              <w:t>φιλοσοφία διοίκησης</w:t>
            </w:r>
            <w:r w:rsidR="00CA015D">
              <w:rPr>
                <w:rFonts w:asciiTheme="minorHAnsi" w:hAnsiTheme="minorHAnsi" w:cstheme="minorHAnsi"/>
                <w:color w:val="002060"/>
                <w:sz w:val="20"/>
                <w:szCs w:val="20"/>
              </w:rPr>
              <w:t>.</w:t>
            </w:r>
          </w:p>
          <w:p w14:paraId="4F75CE4F" w14:textId="77777777" w:rsidR="00DE2F6C" w:rsidRPr="00BD62F2" w:rsidRDefault="00DE2F6C" w:rsidP="00DE2F6C">
            <w:pPr>
              <w:spacing w:after="0" w:line="240" w:lineRule="auto"/>
              <w:ind w:left="426"/>
              <w:jc w:val="both"/>
              <w:rPr>
                <w:color w:val="002060"/>
                <w:sz w:val="20"/>
                <w:szCs w:val="20"/>
              </w:rPr>
            </w:pPr>
          </w:p>
        </w:tc>
      </w:tr>
      <w:tr w:rsidR="00676AD7" w14:paraId="4FADBDA9" w14:textId="77777777">
        <w:tc>
          <w:tcPr>
            <w:tcW w:w="250" w:type="dxa"/>
            <w:shd w:val="clear" w:color="auto" w:fill="DDD9C3"/>
          </w:tcPr>
          <w:p w14:paraId="2F6EA409" w14:textId="77777777" w:rsidR="00676AD7" w:rsidRDefault="00676AD7">
            <w:pPr>
              <w:widowControl w:val="0"/>
              <w:pBdr>
                <w:top w:val="nil"/>
                <w:left w:val="nil"/>
                <w:bottom w:val="nil"/>
                <w:right w:val="nil"/>
                <w:between w:val="nil"/>
              </w:pBdr>
              <w:spacing w:after="0"/>
              <w:rPr>
                <w:color w:val="002060"/>
                <w:sz w:val="20"/>
                <w:szCs w:val="20"/>
              </w:rPr>
            </w:pPr>
          </w:p>
        </w:tc>
        <w:tc>
          <w:tcPr>
            <w:tcW w:w="8222" w:type="dxa"/>
            <w:gridSpan w:val="2"/>
            <w:tcBorders>
              <w:bottom w:val="nil"/>
            </w:tcBorders>
            <w:shd w:val="clear" w:color="auto" w:fill="DDD9C3"/>
          </w:tcPr>
          <w:p w14:paraId="4297ABFC" w14:textId="77777777" w:rsidR="00676AD7" w:rsidRDefault="00000000">
            <w:pPr>
              <w:spacing w:after="0" w:line="240" w:lineRule="auto"/>
              <w:rPr>
                <w:b/>
                <w:sz w:val="20"/>
                <w:szCs w:val="20"/>
              </w:rPr>
            </w:pPr>
            <w:r>
              <w:rPr>
                <w:b/>
                <w:sz w:val="20"/>
                <w:szCs w:val="20"/>
              </w:rPr>
              <w:t>Γενικές Ικανότητες</w:t>
            </w:r>
          </w:p>
        </w:tc>
      </w:tr>
      <w:tr w:rsidR="00676AD7" w14:paraId="78DC95BE" w14:textId="77777777">
        <w:tc>
          <w:tcPr>
            <w:tcW w:w="8472" w:type="dxa"/>
            <w:gridSpan w:val="3"/>
            <w:tcBorders>
              <w:top w:val="nil"/>
              <w:bottom w:val="nil"/>
            </w:tcBorders>
            <w:shd w:val="clear" w:color="auto" w:fill="DDD9C3"/>
          </w:tcPr>
          <w:p w14:paraId="5751D170" w14:textId="77777777" w:rsidR="00676AD7" w:rsidRDefault="00676AD7">
            <w:pPr>
              <w:widowControl w:val="0"/>
              <w:spacing w:after="60" w:line="240" w:lineRule="auto"/>
              <w:rPr>
                <w:i/>
                <w:sz w:val="16"/>
                <w:szCs w:val="16"/>
              </w:rPr>
            </w:pPr>
          </w:p>
        </w:tc>
      </w:tr>
      <w:tr w:rsidR="00676AD7" w14:paraId="34A361F0" w14:textId="77777777">
        <w:tc>
          <w:tcPr>
            <w:tcW w:w="4084" w:type="dxa"/>
            <w:gridSpan w:val="2"/>
            <w:tcBorders>
              <w:top w:val="nil"/>
              <w:right w:val="nil"/>
            </w:tcBorders>
            <w:shd w:val="clear" w:color="auto" w:fill="DDD9C3"/>
          </w:tcPr>
          <w:p w14:paraId="416994FB" w14:textId="77777777" w:rsidR="00676AD7" w:rsidRDefault="00676AD7">
            <w:pPr>
              <w:widowControl w:val="0"/>
              <w:spacing w:after="0" w:line="240" w:lineRule="auto"/>
              <w:rPr>
                <w:i/>
                <w:sz w:val="16"/>
                <w:szCs w:val="16"/>
              </w:rPr>
            </w:pPr>
          </w:p>
        </w:tc>
        <w:tc>
          <w:tcPr>
            <w:tcW w:w="4388" w:type="dxa"/>
            <w:tcBorders>
              <w:top w:val="nil"/>
              <w:left w:val="nil"/>
            </w:tcBorders>
            <w:shd w:val="clear" w:color="auto" w:fill="DDD9C3"/>
          </w:tcPr>
          <w:p w14:paraId="0A853DE0" w14:textId="77777777" w:rsidR="00676AD7" w:rsidRDefault="00676AD7">
            <w:pPr>
              <w:spacing w:after="0" w:line="240" w:lineRule="auto"/>
              <w:rPr>
                <w:b/>
                <w:sz w:val="20"/>
                <w:szCs w:val="20"/>
              </w:rPr>
            </w:pPr>
          </w:p>
        </w:tc>
      </w:tr>
      <w:tr w:rsidR="00676AD7" w14:paraId="4FE2C329" w14:textId="77777777">
        <w:tc>
          <w:tcPr>
            <w:tcW w:w="8472" w:type="dxa"/>
            <w:gridSpan w:val="3"/>
          </w:tcPr>
          <w:p w14:paraId="7AF10A6D" w14:textId="77777777" w:rsidR="00612691" w:rsidRDefault="00612691" w:rsidP="00E91A1E">
            <w:pPr>
              <w:widowControl w:val="0"/>
              <w:numPr>
                <w:ilvl w:val="0"/>
                <w:numId w:val="8"/>
              </w:numPr>
              <w:spacing w:after="0" w:line="240" w:lineRule="auto"/>
              <w:ind w:left="426" w:hanging="404"/>
              <w:rPr>
                <w:color w:val="002060"/>
                <w:sz w:val="20"/>
                <w:szCs w:val="20"/>
              </w:rPr>
            </w:pPr>
            <w:r>
              <w:rPr>
                <w:color w:val="002060"/>
                <w:sz w:val="20"/>
                <w:szCs w:val="20"/>
              </w:rPr>
              <w:t xml:space="preserve">Εφαρμογή της διδασκόμενης θεωρίας σε πραγματικά οργανωσιακά περιβάλλοντα. </w:t>
            </w:r>
          </w:p>
          <w:p w14:paraId="0C29FA6D" w14:textId="77777777" w:rsidR="005B290B" w:rsidRDefault="005B290B" w:rsidP="00E91A1E">
            <w:pPr>
              <w:widowControl w:val="0"/>
              <w:numPr>
                <w:ilvl w:val="0"/>
                <w:numId w:val="8"/>
              </w:numPr>
              <w:spacing w:after="0" w:line="240" w:lineRule="auto"/>
              <w:ind w:left="426" w:hanging="404"/>
              <w:rPr>
                <w:color w:val="002060"/>
                <w:sz w:val="20"/>
                <w:szCs w:val="20"/>
              </w:rPr>
            </w:pPr>
            <w:r>
              <w:rPr>
                <w:color w:val="002060"/>
                <w:sz w:val="20"/>
                <w:szCs w:val="20"/>
              </w:rPr>
              <w:t>Λήψη αποφάσεων</w:t>
            </w:r>
            <w:r w:rsidR="00612691">
              <w:rPr>
                <w:color w:val="002060"/>
                <w:sz w:val="20"/>
                <w:szCs w:val="20"/>
              </w:rPr>
              <w:t>.</w:t>
            </w:r>
          </w:p>
          <w:p w14:paraId="4178E0C5" w14:textId="77777777" w:rsidR="005B290B" w:rsidRDefault="005B290B" w:rsidP="00E91A1E">
            <w:pPr>
              <w:widowControl w:val="0"/>
              <w:numPr>
                <w:ilvl w:val="0"/>
                <w:numId w:val="8"/>
              </w:numPr>
              <w:spacing w:after="0" w:line="240" w:lineRule="auto"/>
              <w:ind w:left="426" w:hanging="404"/>
              <w:rPr>
                <w:color w:val="002060"/>
                <w:sz w:val="20"/>
                <w:szCs w:val="20"/>
              </w:rPr>
            </w:pPr>
            <w:r>
              <w:rPr>
                <w:color w:val="002060"/>
                <w:sz w:val="20"/>
                <w:szCs w:val="20"/>
              </w:rPr>
              <w:t>Δημιουργικότητα</w:t>
            </w:r>
            <w:r w:rsidR="00612691">
              <w:rPr>
                <w:color w:val="002060"/>
                <w:sz w:val="20"/>
                <w:szCs w:val="20"/>
              </w:rPr>
              <w:t>.</w:t>
            </w:r>
          </w:p>
          <w:p w14:paraId="5553AFBF" w14:textId="77777777" w:rsidR="005B290B" w:rsidRDefault="005B290B" w:rsidP="00E91A1E">
            <w:pPr>
              <w:widowControl w:val="0"/>
              <w:numPr>
                <w:ilvl w:val="0"/>
                <w:numId w:val="8"/>
              </w:numPr>
              <w:spacing w:after="0" w:line="240" w:lineRule="auto"/>
              <w:ind w:left="426" w:hanging="404"/>
              <w:rPr>
                <w:color w:val="002060"/>
                <w:sz w:val="20"/>
                <w:szCs w:val="20"/>
              </w:rPr>
            </w:pPr>
            <w:r>
              <w:rPr>
                <w:color w:val="002060"/>
                <w:sz w:val="20"/>
                <w:szCs w:val="20"/>
              </w:rPr>
              <w:t>Άσκηση κριτικής</w:t>
            </w:r>
            <w:r w:rsidR="00612691">
              <w:rPr>
                <w:color w:val="002060"/>
                <w:sz w:val="20"/>
                <w:szCs w:val="20"/>
              </w:rPr>
              <w:t>.</w:t>
            </w:r>
          </w:p>
          <w:p w14:paraId="068A057C" w14:textId="77777777" w:rsidR="005B290B" w:rsidRDefault="005B290B" w:rsidP="00E91A1E">
            <w:pPr>
              <w:widowControl w:val="0"/>
              <w:numPr>
                <w:ilvl w:val="0"/>
                <w:numId w:val="8"/>
              </w:numPr>
              <w:spacing w:after="0" w:line="240" w:lineRule="auto"/>
              <w:ind w:left="426" w:hanging="404"/>
              <w:rPr>
                <w:color w:val="002060"/>
                <w:sz w:val="20"/>
                <w:szCs w:val="20"/>
              </w:rPr>
            </w:pPr>
            <w:r>
              <w:rPr>
                <w:color w:val="002060"/>
                <w:sz w:val="20"/>
                <w:szCs w:val="20"/>
              </w:rPr>
              <w:t>Προαγωγή της ελεύθερης σκέψης</w:t>
            </w:r>
            <w:r w:rsidR="00612691">
              <w:rPr>
                <w:color w:val="002060"/>
                <w:sz w:val="20"/>
                <w:szCs w:val="20"/>
              </w:rPr>
              <w:t>.</w:t>
            </w:r>
          </w:p>
          <w:p w14:paraId="78012A61" w14:textId="77777777" w:rsidR="005B290B" w:rsidRDefault="005B290B" w:rsidP="00E91A1E">
            <w:pPr>
              <w:widowControl w:val="0"/>
              <w:numPr>
                <w:ilvl w:val="0"/>
                <w:numId w:val="8"/>
              </w:numPr>
              <w:spacing w:after="0" w:line="240" w:lineRule="auto"/>
              <w:ind w:left="426" w:hanging="404"/>
              <w:rPr>
                <w:color w:val="002060"/>
                <w:sz w:val="20"/>
                <w:szCs w:val="20"/>
              </w:rPr>
            </w:pPr>
            <w:r w:rsidRPr="005B290B">
              <w:rPr>
                <w:color w:val="002060"/>
                <w:sz w:val="20"/>
                <w:szCs w:val="20"/>
              </w:rPr>
              <w:t>Εργασία σε διεπιστημονικό περιβάλλον</w:t>
            </w:r>
            <w:r w:rsidR="00612691">
              <w:rPr>
                <w:color w:val="002060"/>
                <w:sz w:val="20"/>
                <w:szCs w:val="20"/>
              </w:rPr>
              <w:t>.</w:t>
            </w:r>
          </w:p>
          <w:p w14:paraId="5FC3BE40" w14:textId="77777777" w:rsidR="00676AD7" w:rsidRPr="005B290B" w:rsidRDefault="003A121B" w:rsidP="00E91A1E">
            <w:pPr>
              <w:widowControl w:val="0"/>
              <w:numPr>
                <w:ilvl w:val="0"/>
                <w:numId w:val="8"/>
              </w:numPr>
              <w:spacing w:after="0" w:line="240" w:lineRule="auto"/>
              <w:ind w:left="426" w:hanging="404"/>
              <w:rPr>
                <w:color w:val="002060"/>
                <w:sz w:val="20"/>
                <w:szCs w:val="20"/>
              </w:rPr>
            </w:pPr>
            <w:r>
              <w:rPr>
                <w:color w:val="002060"/>
                <w:sz w:val="20"/>
                <w:szCs w:val="20"/>
              </w:rPr>
              <w:t>Εργασία σε ομάδες</w:t>
            </w:r>
            <w:r w:rsidR="00612691">
              <w:rPr>
                <w:color w:val="002060"/>
                <w:sz w:val="20"/>
                <w:szCs w:val="20"/>
              </w:rPr>
              <w:t>.</w:t>
            </w:r>
          </w:p>
          <w:p w14:paraId="7366968E" w14:textId="77777777" w:rsidR="00676AD7" w:rsidRDefault="00000000" w:rsidP="00E91A1E">
            <w:pPr>
              <w:widowControl w:val="0"/>
              <w:numPr>
                <w:ilvl w:val="0"/>
                <w:numId w:val="2"/>
              </w:numPr>
              <w:spacing w:after="0" w:line="240" w:lineRule="auto"/>
              <w:ind w:left="426" w:hanging="404"/>
              <w:rPr>
                <w:color w:val="002060"/>
                <w:sz w:val="20"/>
                <w:szCs w:val="20"/>
              </w:rPr>
            </w:pPr>
            <w:r>
              <w:rPr>
                <w:color w:val="002060"/>
                <w:sz w:val="20"/>
                <w:szCs w:val="20"/>
              </w:rPr>
              <w:t>Αναζήτηση, ανάλυση και σύνθεση δεδομένων και πληροφοριών με τη χρήση των απαραίτητων τεχνολογιών.</w:t>
            </w:r>
          </w:p>
          <w:p w14:paraId="41AAC8B6" w14:textId="77777777" w:rsidR="00676AD7" w:rsidRPr="005B290B" w:rsidRDefault="00000000" w:rsidP="00E91A1E">
            <w:pPr>
              <w:widowControl w:val="0"/>
              <w:numPr>
                <w:ilvl w:val="0"/>
                <w:numId w:val="2"/>
              </w:numPr>
              <w:spacing w:after="0" w:line="240" w:lineRule="auto"/>
              <w:ind w:left="426" w:hanging="404"/>
              <w:rPr>
                <w:color w:val="002060"/>
                <w:sz w:val="20"/>
                <w:szCs w:val="20"/>
              </w:rPr>
            </w:pPr>
            <w:r>
              <w:rPr>
                <w:color w:val="002060"/>
                <w:sz w:val="20"/>
                <w:szCs w:val="20"/>
              </w:rPr>
              <w:t>Επίδειξη κοινωνικής, επαγγελματικής και ηθικής υπευθυνότητας και ευαισθησίας.</w:t>
            </w:r>
          </w:p>
        </w:tc>
      </w:tr>
    </w:tbl>
    <w:p w14:paraId="4965DBF4" w14:textId="77777777" w:rsidR="00676AD7" w:rsidRDefault="00000000">
      <w:pPr>
        <w:widowControl w:val="0"/>
        <w:numPr>
          <w:ilvl w:val="0"/>
          <w:numId w:val="6"/>
        </w:numPr>
        <w:spacing w:before="120" w:after="0" w:line="240" w:lineRule="auto"/>
        <w:ind w:left="357" w:hanging="357"/>
        <w:rPr>
          <w:b/>
          <w:color w:val="000000"/>
        </w:rPr>
      </w:pPr>
      <w:r>
        <w:rPr>
          <w:b/>
          <w:color w:val="000000"/>
        </w:rPr>
        <w:t>ΠΕΡΙΕΧΟΜΕΝΟ ΜΑΘΗΜΑΤΟΣ</w:t>
      </w:r>
    </w:p>
    <w:tbl>
      <w:tblPr>
        <w:tblStyle w:val="ae"/>
        <w:tblW w:w="84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72"/>
      </w:tblGrid>
      <w:tr w:rsidR="00676AD7" w14:paraId="15A82744" w14:textId="77777777">
        <w:tc>
          <w:tcPr>
            <w:tcW w:w="8472" w:type="dxa"/>
          </w:tcPr>
          <w:p w14:paraId="63B3F43C" w14:textId="77777777" w:rsidR="00676AD7" w:rsidRDefault="00000000">
            <w:pPr>
              <w:spacing w:after="0" w:line="240" w:lineRule="auto"/>
              <w:ind w:left="454" w:hanging="454"/>
              <w:rPr>
                <w:color w:val="002060"/>
                <w:sz w:val="20"/>
                <w:szCs w:val="20"/>
              </w:rPr>
            </w:pPr>
            <w:r>
              <w:rPr>
                <w:color w:val="002060"/>
                <w:sz w:val="20"/>
                <w:szCs w:val="20"/>
              </w:rPr>
              <w:t>Ενδεικτικές ενότητες:</w:t>
            </w:r>
          </w:p>
          <w:p w14:paraId="09AD7E69" w14:textId="77777777" w:rsidR="003A121B" w:rsidRPr="003A121B" w:rsidRDefault="00F95A5E" w:rsidP="00E91A1E">
            <w:pPr>
              <w:pStyle w:val="a4"/>
              <w:numPr>
                <w:ilvl w:val="0"/>
                <w:numId w:val="9"/>
              </w:numPr>
              <w:spacing w:after="0" w:line="240" w:lineRule="auto"/>
              <w:ind w:left="306" w:right="379" w:hanging="284"/>
              <w:rPr>
                <w:rFonts w:asciiTheme="minorHAnsi" w:hAnsiTheme="minorHAnsi" w:cstheme="minorHAnsi"/>
                <w:bCs/>
                <w:i/>
                <w:color w:val="002060"/>
                <w:sz w:val="20"/>
                <w:szCs w:val="20"/>
                <w:lang w:eastAsia="en-GB"/>
              </w:rPr>
            </w:pPr>
            <w:r w:rsidRPr="00E91A1E">
              <w:rPr>
                <w:rFonts w:asciiTheme="minorHAnsi" w:hAnsiTheme="minorHAnsi" w:cstheme="minorHAnsi"/>
                <w:bCs/>
                <w:color w:val="002060"/>
                <w:sz w:val="20"/>
                <w:szCs w:val="20"/>
                <w:lang w:eastAsia="en-GB"/>
              </w:rPr>
              <w:t xml:space="preserve">Εισαγωγή </w:t>
            </w:r>
            <w:r w:rsidR="003A121B">
              <w:rPr>
                <w:rFonts w:asciiTheme="minorHAnsi" w:hAnsiTheme="minorHAnsi" w:cstheme="minorHAnsi"/>
                <w:bCs/>
                <w:color w:val="002060"/>
                <w:sz w:val="20"/>
                <w:szCs w:val="20"/>
                <w:lang w:eastAsia="en-GB"/>
              </w:rPr>
              <w:t>στις βασικές έννοιες και αρχές της διοίκησης (μάνατζμεντ). Οι έννοιες της αποτελεσματικότητας,</w:t>
            </w:r>
            <w:r w:rsidR="00421ADB" w:rsidRPr="00C629DE">
              <w:rPr>
                <w:rFonts w:asciiTheme="minorHAnsi" w:hAnsiTheme="minorHAnsi" w:cstheme="minorHAnsi"/>
                <w:bCs/>
                <w:color w:val="002060"/>
                <w:sz w:val="20"/>
                <w:szCs w:val="20"/>
                <w:lang w:eastAsia="en-GB"/>
              </w:rPr>
              <w:t xml:space="preserve"> </w:t>
            </w:r>
            <w:r w:rsidR="00421ADB">
              <w:rPr>
                <w:rFonts w:asciiTheme="minorHAnsi" w:hAnsiTheme="minorHAnsi" w:cstheme="minorHAnsi"/>
                <w:bCs/>
                <w:color w:val="002060"/>
                <w:sz w:val="20"/>
                <w:szCs w:val="20"/>
                <w:lang w:eastAsia="en-GB"/>
              </w:rPr>
              <w:t xml:space="preserve">της </w:t>
            </w:r>
            <w:r w:rsidR="003A121B">
              <w:rPr>
                <w:rFonts w:asciiTheme="minorHAnsi" w:hAnsiTheme="minorHAnsi" w:cstheme="minorHAnsi"/>
                <w:bCs/>
                <w:color w:val="002060"/>
                <w:sz w:val="20"/>
                <w:szCs w:val="20"/>
                <w:lang w:eastAsia="en-GB"/>
              </w:rPr>
              <w:t xml:space="preserve">αποδοτικότητας και </w:t>
            </w:r>
            <w:r w:rsidR="00421ADB">
              <w:rPr>
                <w:rFonts w:asciiTheme="minorHAnsi" w:hAnsiTheme="minorHAnsi" w:cstheme="minorHAnsi"/>
                <w:bCs/>
                <w:color w:val="002060"/>
                <w:sz w:val="20"/>
                <w:szCs w:val="20"/>
                <w:lang w:eastAsia="en-GB"/>
              </w:rPr>
              <w:t xml:space="preserve">της </w:t>
            </w:r>
            <w:r w:rsidR="003A121B">
              <w:rPr>
                <w:rFonts w:asciiTheme="minorHAnsi" w:hAnsiTheme="minorHAnsi" w:cstheme="minorHAnsi"/>
                <w:bCs/>
                <w:color w:val="002060"/>
                <w:sz w:val="20"/>
                <w:szCs w:val="20"/>
                <w:lang w:eastAsia="en-GB"/>
              </w:rPr>
              <w:t>παραγωγικότητας. Διοικητικά στελέχη (ρόλοι, γνώσεις, ικανότητες).</w:t>
            </w:r>
          </w:p>
          <w:p w14:paraId="5FD7491A" w14:textId="77777777" w:rsidR="00F95A5E" w:rsidRPr="003A121B" w:rsidRDefault="003A121B" w:rsidP="00182C58">
            <w:pPr>
              <w:pStyle w:val="a4"/>
              <w:numPr>
                <w:ilvl w:val="0"/>
                <w:numId w:val="9"/>
              </w:numPr>
              <w:spacing w:after="0" w:line="240" w:lineRule="auto"/>
              <w:ind w:left="306" w:right="380" w:hanging="284"/>
              <w:rPr>
                <w:rFonts w:asciiTheme="minorHAnsi" w:hAnsiTheme="minorHAnsi" w:cstheme="minorHAnsi"/>
                <w:bCs/>
                <w:color w:val="002060"/>
                <w:sz w:val="20"/>
                <w:szCs w:val="20"/>
                <w:lang w:eastAsia="en-GB"/>
              </w:rPr>
            </w:pPr>
            <w:r w:rsidRPr="003A121B">
              <w:rPr>
                <w:rFonts w:asciiTheme="minorHAnsi" w:hAnsiTheme="minorHAnsi" w:cstheme="minorHAnsi"/>
                <w:bCs/>
                <w:color w:val="002060"/>
                <w:sz w:val="20"/>
                <w:szCs w:val="20"/>
                <w:lang w:eastAsia="en-GB"/>
              </w:rPr>
              <w:t>Οι</w:t>
            </w:r>
            <w:r w:rsidR="00F95A5E" w:rsidRPr="003A121B">
              <w:rPr>
                <w:rFonts w:asciiTheme="minorHAnsi" w:hAnsiTheme="minorHAnsi" w:cstheme="minorHAnsi"/>
                <w:bCs/>
                <w:color w:val="002060"/>
                <w:sz w:val="20"/>
                <w:szCs w:val="20"/>
                <w:lang w:eastAsia="en-GB"/>
              </w:rPr>
              <w:t xml:space="preserve"> οργανισμοί ως ανοιχτά κοινωνικά συσ</w:t>
            </w:r>
            <w:r w:rsidRPr="003A121B">
              <w:rPr>
                <w:rFonts w:asciiTheme="minorHAnsi" w:hAnsiTheme="minorHAnsi" w:cstheme="minorHAnsi"/>
                <w:bCs/>
                <w:color w:val="002060"/>
                <w:sz w:val="20"/>
                <w:szCs w:val="20"/>
                <w:lang w:eastAsia="en-GB"/>
              </w:rPr>
              <w:t>τήματα.</w:t>
            </w:r>
            <w:r>
              <w:rPr>
                <w:rFonts w:asciiTheme="minorHAnsi" w:hAnsiTheme="minorHAnsi" w:cstheme="minorHAnsi"/>
                <w:bCs/>
                <w:color w:val="002060"/>
                <w:sz w:val="20"/>
                <w:szCs w:val="20"/>
                <w:lang w:eastAsia="en-GB"/>
              </w:rPr>
              <w:t xml:space="preserve"> Το εξωτερικό επιχειρησιακό περιβάλλον.</w:t>
            </w:r>
          </w:p>
          <w:p w14:paraId="611C44CF" w14:textId="77777777" w:rsidR="00F95A5E" w:rsidRPr="00E91A1E" w:rsidRDefault="003A121B" w:rsidP="00E91A1E">
            <w:pPr>
              <w:pStyle w:val="a4"/>
              <w:numPr>
                <w:ilvl w:val="0"/>
                <w:numId w:val="9"/>
              </w:numPr>
              <w:autoSpaceDE w:val="0"/>
              <w:autoSpaceDN w:val="0"/>
              <w:adjustRightInd w:val="0"/>
              <w:spacing w:after="0" w:line="240" w:lineRule="auto"/>
              <w:ind w:left="306" w:hanging="284"/>
              <w:rPr>
                <w:rFonts w:asciiTheme="minorHAnsi" w:eastAsiaTheme="minorHAnsi" w:hAnsiTheme="minorHAnsi" w:cstheme="minorHAnsi"/>
                <w:bCs/>
                <w:color w:val="002060"/>
                <w:sz w:val="20"/>
                <w:szCs w:val="20"/>
              </w:rPr>
            </w:pPr>
            <w:r>
              <w:rPr>
                <w:rFonts w:asciiTheme="minorHAnsi" w:eastAsiaTheme="minorHAnsi" w:hAnsiTheme="minorHAnsi" w:cstheme="minorHAnsi"/>
                <w:bCs/>
                <w:color w:val="002060"/>
                <w:sz w:val="20"/>
                <w:szCs w:val="20"/>
              </w:rPr>
              <w:t>Οι λ</w:t>
            </w:r>
            <w:r w:rsidR="00F95A5E" w:rsidRPr="00E91A1E">
              <w:rPr>
                <w:rFonts w:asciiTheme="minorHAnsi" w:eastAsiaTheme="minorHAnsi" w:hAnsiTheme="minorHAnsi" w:cstheme="minorHAnsi"/>
                <w:bCs/>
                <w:color w:val="002060"/>
                <w:sz w:val="20"/>
                <w:szCs w:val="20"/>
              </w:rPr>
              <w:t>ειτουργίες της διοίκησης (προγραμματισμός, οργάνωση, διεύθυνση, έλεγχος).</w:t>
            </w:r>
          </w:p>
          <w:p w14:paraId="1488954A" w14:textId="77777777" w:rsidR="00F95A5E" w:rsidRPr="00E91A1E" w:rsidRDefault="00F95A5E" w:rsidP="00E91A1E">
            <w:pPr>
              <w:pStyle w:val="a4"/>
              <w:numPr>
                <w:ilvl w:val="0"/>
                <w:numId w:val="9"/>
              </w:numPr>
              <w:autoSpaceDE w:val="0"/>
              <w:autoSpaceDN w:val="0"/>
              <w:adjustRightInd w:val="0"/>
              <w:spacing w:after="0" w:line="240" w:lineRule="auto"/>
              <w:ind w:left="306" w:right="-613" w:hanging="284"/>
              <w:rPr>
                <w:rFonts w:asciiTheme="minorHAnsi" w:eastAsiaTheme="minorHAnsi" w:hAnsiTheme="minorHAnsi" w:cstheme="minorHAnsi"/>
                <w:bCs/>
                <w:color w:val="002060"/>
                <w:sz w:val="20"/>
                <w:szCs w:val="20"/>
                <w:lang w:eastAsia="en-US"/>
              </w:rPr>
            </w:pPr>
            <w:r w:rsidRPr="00E91A1E">
              <w:rPr>
                <w:rFonts w:asciiTheme="minorHAnsi" w:eastAsiaTheme="minorHAnsi" w:hAnsiTheme="minorHAnsi" w:cstheme="minorHAnsi"/>
                <w:bCs/>
                <w:color w:val="002060"/>
                <w:sz w:val="20"/>
                <w:szCs w:val="20"/>
                <w:lang w:eastAsia="en-US"/>
              </w:rPr>
              <w:t>Θεωρίες διοίκησης</w:t>
            </w:r>
            <w:r w:rsidR="003A121B">
              <w:rPr>
                <w:rFonts w:asciiTheme="minorHAnsi" w:eastAsiaTheme="minorHAnsi" w:hAnsiTheme="minorHAnsi" w:cstheme="minorHAnsi"/>
                <w:bCs/>
                <w:color w:val="002060"/>
                <w:sz w:val="20"/>
                <w:szCs w:val="20"/>
                <w:lang w:eastAsia="en-US"/>
              </w:rPr>
              <w:t>.</w:t>
            </w:r>
          </w:p>
          <w:p w14:paraId="56D3F46C" w14:textId="77777777" w:rsidR="00F95A5E" w:rsidRPr="00E91A1E" w:rsidRDefault="003A121B" w:rsidP="00E91A1E">
            <w:pPr>
              <w:pStyle w:val="a4"/>
              <w:numPr>
                <w:ilvl w:val="0"/>
                <w:numId w:val="9"/>
              </w:numPr>
              <w:autoSpaceDE w:val="0"/>
              <w:autoSpaceDN w:val="0"/>
              <w:adjustRightInd w:val="0"/>
              <w:spacing w:after="0" w:line="240" w:lineRule="auto"/>
              <w:ind w:left="306" w:right="-613" w:hanging="284"/>
              <w:rPr>
                <w:rFonts w:asciiTheme="minorHAnsi" w:hAnsiTheme="minorHAnsi" w:cstheme="minorHAnsi"/>
                <w:bCs/>
                <w:iCs/>
                <w:color w:val="002060"/>
                <w:sz w:val="20"/>
                <w:szCs w:val="20"/>
                <w:lang w:eastAsia="en-GB"/>
              </w:rPr>
            </w:pPr>
            <w:r>
              <w:rPr>
                <w:rFonts w:asciiTheme="minorHAnsi" w:hAnsiTheme="minorHAnsi" w:cstheme="minorHAnsi"/>
                <w:bCs/>
                <w:iCs/>
                <w:color w:val="002060"/>
                <w:sz w:val="20"/>
                <w:szCs w:val="20"/>
                <w:lang w:eastAsia="en-GB"/>
              </w:rPr>
              <w:t xml:space="preserve">Οργανωσιακή </w:t>
            </w:r>
            <w:r w:rsidR="00F95A5E" w:rsidRPr="00E91A1E">
              <w:rPr>
                <w:rFonts w:asciiTheme="minorHAnsi" w:hAnsiTheme="minorHAnsi" w:cstheme="minorHAnsi"/>
                <w:bCs/>
                <w:iCs/>
                <w:color w:val="002060"/>
                <w:sz w:val="20"/>
                <w:szCs w:val="20"/>
                <w:lang w:eastAsia="en-GB"/>
              </w:rPr>
              <w:t>δομή</w:t>
            </w:r>
            <w:r w:rsidRPr="003A121B">
              <w:rPr>
                <w:rFonts w:asciiTheme="minorHAnsi" w:hAnsiTheme="minorHAnsi" w:cstheme="minorHAnsi"/>
                <w:bCs/>
                <w:iCs/>
                <w:color w:val="002060"/>
                <w:sz w:val="20"/>
                <w:szCs w:val="20"/>
                <w:lang w:eastAsia="en-GB"/>
              </w:rPr>
              <w:t xml:space="preserve">: </w:t>
            </w:r>
            <w:r w:rsidR="00F95A5E" w:rsidRPr="00E91A1E">
              <w:rPr>
                <w:rFonts w:asciiTheme="minorHAnsi" w:hAnsiTheme="minorHAnsi" w:cstheme="minorHAnsi"/>
                <w:bCs/>
                <w:iCs/>
                <w:color w:val="002060"/>
                <w:sz w:val="20"/>
                <w:szCs w:val="20"/>
                <w:lang w:eastAsia="en-GB"/>
              </w:rPr>
              <w:t>οργανογράμματα, τυπική και άτυπη δομή</w:t>
            </w:r>
            <w:r w:rsidRPr="003A121B">
              <w:rPr>
                <w:rFonts w:asciiTheme="minorHAnsi" w:hAnsiTheme="minorHAnsi" w:cstheme="minorHAnsi"/>
                <w:bCs/>
                <w:iCs/>
                <w:color w:val="002060"/>
                <w:sz w:val="20"/>
                <w:szCs w:val="20"/>
                <w:lang w:eastAsia="en-GB"/>
              </w:rPr>
              <w:t>.</w:t>
            </w:r>
          </w:p>
          <w:p w14:paraId="1C54CA73" w14:textId="77777777" w:rsidR="00F95A5E" w:rsidRPr="00E91A1E" w:rsidRDefault="003A121B" w:rsidP="00E91A1E">
            <w:pPr>
              <w:pStyle w:val="a4"/>
              <w:numPr>
                <w:ilvl w:val="0"/>
                <w:numId w:val="9"/>
              </w:numPr>
              <w:autoSpaceDE w:val="0"/>
              <w:autoSpaceDN w:val="0"/>
              <w:adjustRightInd w:val="0"/>
              <w:spacing w:after="0" w:line="240" w:lineRule="auto"/>
              <w:ind w:left="306" w:right="-613" w:hanging="284"/>
              <w:rPr>
                <w:rFonts w:asciiTheme="minorHAnsi" w:hAnsiTheme="minorHAnsi" w:cstheme="minorHAnsi"/>
                <w:bCs/>
                <w:iCs/>
                <w:color w:val="002060"/>
                <w:sz w:val="20"/>
                <w:szCs w:val="20"/>
                <w:lang w:eastAsia="en-GB"/>
              </w:rPr>
            </w:pPr>
            <w:r>
              <w:rPr>
                <w:rFonts w:asciiTheme="minorHAnsi" w:hAnsiTheme="minorHAnsi" w:cstheme="minorHAnsi"/>
                <w:bCs/>
                <w:iCs/>
                <w:color w:val="002060"/>
                <w:sz w:val="20"/>
                <w:szCs w:val="20"/>
                <w:lang w:eastAsia="en-GB"/>
              </w:rPr>
              <w:t xml:space="preserve">Οργανωσιακή </w:t>
            </w:r>
            <w:r w:rsidR="00F95A5E" w:rsidRPr="00E91A1E">
              <w:rPr>
                <w:rFonts w:asciiTheme="minorHAnsi" w:hAnsiTheme="minorHAnsi" w:cstheme="minorHAnsi"/>
                <w:bCs/>
                <w:iCs/>
                <w:color w:val="002060"/>
                <w:sz w:val="20"/>
                <w:szCs w:val="20"/>
                <w:lang w:eastAsia="en-GB"/>
              </w:rPr>
              <w:t xml:space="preserve">κουλτούρα: </w:t>
            </w:r>
            <w:r>
              <w:rPr>
                <w:rFonts w:asciiTheme="minorHAnsi" w:hAnsiTheme="minorHAnsi" w:cstheme="minorHAnsi"/>
                <w:bCs/>
                <w:iCs/>
                <w:color w:val="002060"/>
                <w:sz w:val="20"/>
                <w:szCs w:val="20"/>
                <w:lang w:eastAsia="en-GB"/>
              </w:rPr>
              <w:t>σ</w:t>
            </w:r>
            <w:r w:rsidR="00F95A5E" w:rsidRPr="00E91A1E">
              <w:rPr>
                <w:rFonts w:asciiTheme="minorHAnsi" w:hAnsiTheme="minorHAnsi" w:cstheme="minorHAnsi"/>
                <w:bCs/>
                <w:iCs/>
                <w:color w:val="002060"/>
                <w:sz w:val="20"/>
                <w:szCs w:val="20"/>
                <w:lang w:eastAsia="en-GB"/>
              </w:rPr>
              <w:t>ύμβολα, νόρμες, αξίες, παραδοχές. Σχέση κουλτούρας-δομής</w:t>
            </w:r>
            <w:r>
              <w:rPr>
                <w:rFonts w:asciiTheme="minorHAnsi" w:hAnsiTheme="minorHAnsi" w:cstheme="minorHAnsi"/>
                <w:bCs/>
                <w:iCs/>
                <w:color w:val="002060"/>
                <w:sz w:val="20"/>
                <w:szCs w:val="20"/>
                <w:lang w:eastAsia="en-GB"/>
              </w:rPr>
              <w:t>.</w:t>
            </w:r>
          </w:p>
          <w:p w14:paraId="7BE750E0" w14:textId="77777777" w:rsidR="00F95A5E" w:rsidRPr="00E91A1E" w:rsidRDefault="00F95A5E" w:rsidP="00E91A1E">
            <w:pPr>
              <w:pStyle w:val="a4"/>
              <w:numPr>
                <w:ilvl w:val="0"/>
                <w:numId w:val="9"/>
              </w:numPr>
              <w:spacing w:after="0" w:line="240" w:lineRule="auto"/>
              <w:ind w:left="306" w:right="380" w:hanging="284"/>
              <w:rPr>
                <w:rFonts w:asciiTheme="minorHAnsi" w:hAnsiTheme="minorHAnsi" w:cstheme="minorHAnsi"/>
                <w:bCs/>
                <w:iCs/>
                <w:color w:val="002060"/>
                <w:sz w:val="20"/>
                <w:szCs w:val="20"/>
                <w:lang w:eastAsia="en-GB"/>
              </w:rPr>
            </w:pPr>
            <w:r w:rsidRPr="00E91A1E">
              <w:rPr>
                <w:rFonts w:asciiTheme="minorHAnsi" w:hAnsiTheme="minorHAnsi" w:cstheme="minorHAnsi"/>
                <w:bCs/>
                <w:iCs/>
                <w:color w:val="002060"/>
                <w:sz w:val="20"/>
                <w:szCs w:val="20"/>
                <w:lang w:eastAsia="en-GB"/>
              </w:rPr>
              <w:t>Η ηθική των οργανισμών και η κοινωνική ευθύνη</w:t>
            </w:r>
            <w:r w:rsidR="003A121B">
              <w:rPr>
                <w:rFonts w:asciiTheme="minorHAnsi" w:hAnsiTheme="minorHAnsi" w:cstheme="minorHAnsi"/>
                <w:bCs/>
                <w:iCs/>
                <w:color w:val="002060"/>
                <w:sz w:val="20"/>
                <w:szCs w:val="20"/>
                <w:lang w:eastAsia="en-GB"/>
              </w:rPr>
              <w:t>.</w:t>
            </w:r>
          </w:p>
          <w:p w14:paraId="74169CEE" w14:textId="77777777" w:rsidR="00F95A5E" w:rsidRPr="00E91A1E" w:rsidRDefault="00F95A5E" w:rsidP="00E91A1E">
            <w:pPr>
              <w:pStyle w:val="a4"/>
              <w:numPr>
                <w:ilvl w:val="0"/>
                <w:numId w:val="9"/>
              </w:numPr>
              <w:spacing w:after="0" w:line="240" w:lineRule="auto"/>
              <w:ind w:left="306" w:right="380" w:hanging="284"/>
              <w:rPr>
                <w:rFonts w:asciiTheme="minorHAnsi" w:hAnsiTheme="minorHAnsi" w:cstheme="minorHAnsi"/>
                <w:bCs/>
                <w:iCs/>
                <w:color w:val="002060"/>
                <w:sz w:val="20"/>
                <w:szCs w:val="20"/>
                <w:lang w:eastAsia="en-GB"/>
              </w:rPr>
            </w:pPr>
            <w:r w:rsidRPr="00E91A1E">
              <w:rPr>
                <w:rFonts w:asciiTheme="minorHAnsi" w:hAnsiTheme="minorHAnsi" w:cstheme="minorHAnsi"/>
                <w:bCs/>
                <w:iCs/>
                <w:color w:val="002060"/>
                <w:sz w:val="20"/>
                <w:szCs w:val="20"/>
                <w:lang w:eastAsia="en-GB"/>
              </w:rPr>
              <w:t>Ισχύς και εξουσία στους οργανισμούς</w:t>
            </w:r>
            <w:r w:rsidR="003A121B">
              <w:rPr>
                <w:rFonts w:asciiTheme="minorHAnsi" w:hAnsiTheme="minorHAnsi" w:cstheme="minorHAnsi"/>
                <w:bCs/>
                <w:iCs/>
                <w:color w:val="002060"/>
                <w:sz w:val="20"/>
                <w:szCs w:val="20"/>
                <w:lang w:eastAsia="en-GB"/>
              </w:rPr>
              <w:t>.</w:t>
            </w:r>
            <w:r w:rsidRPr="00E91A1E">
              <w:rPr>
                <w:rFonts w:asciiTheme="minorHAnsi" w:hAnsiTheme="minorHAnsi" w:cstheme="minorHAnsi"/>
                <w:bCs/>
                <w:iCs/>
                <w:color w:val="002060"/>
                <w:sz w:val="20"/>
                <w:szCs w:val="20"/>
                <w:lang w:eastAsia="en-GB"/>
              </w:rPr>
              <w:t xml:space="preserve"> Συγκρούσεις </w:t>
            </w:r>
            <w:r w:rsidR="003A121B">
              <w:rPr>
                <w:rFonts w:asciiTheme="minorHAnsi" w:hAnsiTheme="minorHAnsi" w:cstheme="minorHAnsi"/>
                <w:bCs/>
                <w:iCs/>
                <w:color w:val="002060"/>
                <w:sz w:val="20"/>
                <w:szCs w:val="20"/>
                <w:lang w:eastAsia="en-GB"/>
              </w:rPr>
              <w:t>και μ</w:t>
            </w:r>
            <w:r w:rsidRPr="00E91A1E">
              <w:rPr>
                <w:rFonts w:asciiTheme="minorHAnsi" w:hAnsiTheme="minorHAnsi" w:cstheme="minorHAnsi"/>
                <w:bCs/>
                <w:iCs/>
                <w:color w:val="002060"/>
                <w:sz w:val="20"/>
                <w:szCs w:val="20"/>
                <w:lang w:eastAsia="en-GB"/>
              </w:rPr>
              <w:t>ικροπολιτική</w:t>
            </w:r>
            <w:r w:rsidR="003A121B">
              <w:rPr>
                <w:rFonts w:asciiTheme="minorHAnsi" w:hAnsiTheme="minorHAnsi" w:cstheme="minorHAnsi"/>
                <w:bCs/>
                <w:iCs/>
                <w:color w:val="002060"/>
                <w:sz w:val="20"/>
                <w:szCs w:val="20"/>
                <w:lang w:eastAsia="en-GB"/>
              </w:rPr>
              <w:t>.</w:t>
            </w:r>
          </w:p>
          <w:p w14:paraId="228F4488" w14:textId="77777777" w:rsidR="00F95A5E" w:rsidRPr="00E91A1E" w:rsidRDefault="00F95A5E" w:rsidP="00E91A1E">
            <w:pPr>
              <w:pStyle w:val="a4"/>
              <w:numPr>
                <w:ilvl w:val="0"/>
                <w:numId w:val="9"/>
              </w:numPr>
              <w:spacing w:after="0" w:line="240" w:lineRule="auto"/>
              <w:ind w:left="306" w:right="380" w:hanging="284"/>
              <w:rPr>
                <w:rFonts w:asciiTheme="minorHAnsi" w:hAnsiTheme="minorHAnsi" w:cstheme="minorHAnsi"/>
                <w:bCs/>
                <w:iCs/>
                <w:color w:val="002060"/>
                <w:sz w:val="20"/>
                <w:szCs w:val="20"/>
                <w:lang w:eastAsia="en-GB"/>
              </w:rPr>
            </w:pPr>
            <w:r w:rsidRPr="00E91A1E">
              <w:rPr>
                <w:rFonts w:asciiTheme="minorHAnsi" w:hAnsiTheme="minorHAnsi" w:cstheme="minorHAnsi"/>
                <w:bCs/>
                <w:iCs/>
                <w:color w:val="002060"/>
                <w:sz w:val="20"/>
                <w:szCs w:val="20"/>
                <w:lang w:eastAsia="en-GB"/>
              </w:rPr>
              <w:t>Λήψη αποφάσεων στους οργανισμούς</w:t>
            </w:r>
            <w:r w:rsidR="003A121B">
              <w:rPr>
                <w:rFonts w:asciiTheme="minorHAnsi" w:hAnsiTheme="minorHAnsi" w:cstheme="minorHAnsi"/>
                <w:bCs/>
                <w:iCs/>
                <w:color w:val="002060"/>
                <w:sz w:val="20"/>
                <w:szCs w:val="20"/>
                <w:lang w:eastAsia="en-GB"/>
              </w:rPr>
              <w:t>.</w:t>
            </w:r>
          </w:p>
          <w:p w14:paraId="6D44E8CD" w14:textId="77777777" w:rsidR="00F95A5E" w:rsidRPr="00E91A1E" w:rsidRDefault="00F95A5E" w:rsidP="00E91A1E">
            <w:pPr>
              <w:pStyle w:val="a4"/>
              <w:numPr>
                <w:ilvl w:val="0"/>
                <w:numId w:val="9"/>
              </w:numPr>
              <w:spacing w:after="0" w:line="240" w:lineRule="auto"/>
              <w:ind w:left="306" w:right="380" w:hanging="284"/>
              <w:rPr>
                <w:rFonts w:asciiTheme="minorHAnsi" w:hAnsiTheme="minorHAnsi" w:cstheme="minorHAnsi"/>
                <w:bCs/>
                <w:iCs/>
                <w:color w:val="002060"/>
                <w:sz w:val="20"/>
                <w:szCs w:val="20"/>
                <w:lang w:eastAsia="en-GB"/>
              </w:rPr>
            </w:pPr>
            <w:r w:rsidRPr="00E91A1E">
              <w:rPr>
                <w:rFonts w:asciiTheme="minorHAnsi" w:hAnsiTheme="minorHAnsi" w:cstheme="minorHAnsi"/>
                <w:bCs/>
                <w:iCs/>
                <w:color w:val="002060"/>
                <w:sz w:val="20"/>
                <w:szCs w:val="20"/>
                <w:lang w:eastAsia="en-GB"/>
              </w:rPr>
              <w:t>Προγραμματισμός και σχεδιασμός</w:t>
            </w:r>
            <w:r w:rsidR="003A121B">
              <w:rPr>
                <w:rFonts w:asciiTheme="minorHAnsi" w:hAnsiTheme="minorHAnsi" w:cstheme="minorHAnsi"/>
                <w:bCs/>
                <w:iCs/>
                <w:color w:val="002060"/>
                <w:sz w:val="20"/>
                <w:szCs w:val="20"/>
                <w:lang w:eastAsia="en-GB"/>
              </w:rPr>
              <w:t>.</w:t>
            </w:r>
          </w:p>
          <w:p w14:paraId="07A3E0AF" w14:textId="77777777" w:rsidR="00F95A5E" w:rsidRPr="008E7127" w:rsidRDefault="00F95A5E" w:rsidP="00864A20">
            <w:pPr>
              <w:pStyle w:val="a4"/>
              <w:numPr>
                <w:ilvl w:val="0"/>
                <w:numId w:val="9"/>
              </w:numPr>
              <w:autoSpaceDE w:val="0"/>
              <w:autoSpaceDN w:val="0"/>
              <w:adjustRightInd w:val="0"/>
              <w:spacing w:after="0" w:line="240" w:lineRule="auto"/>
              <w:ind w:left="306" w:right="380" w:hanging="284"/>
              <w:rPr>
                <w:rStyle w:val="markedcontent"/>
                <w:rFonts w:asciiTheme="minorHAnsi" w:hAnsiTheme="minorHAnsi" w:cstheme="minorHAnsi"/>
                <w:bCs/>
                <w:color w:val="002060"/>
                <w:sz w:val="20"/>
                <w:szCs w:val="20"/>
              </w:rPr>
            </w:pPr>
            <w:r w:rsidRPr="008E7127">
              <w:rPr>
                <w:rFonts w:asciiTheme="minorHAnsi" w:hAnsiTheme="minorHAnsi" w:cstheme="minorHAnsi"/>
                <w:bCs/>
                <w:iCs/>
                <w:color w:val="002060"/>
                <w:sz w:val="20"/>
                <w:szCs w:val="20"/>
                <w:lang w:eastAsia="en-GB"/>
              </w:rPr>
              <w:lastRenderedPageBreak/>
              <w:t>Διοίκηση του ανθρώπινου παράγοντα</w:t>
            </w:r>
            <w:r w:rsidR="003A121B" w:rsidRPr="008E7127">
              <w:rPr>
                <w:rFonts w:asciiTheme="minorHAnsi" w:hAnsiTheme="minorHAnsi" w:cstheme="minorHAnsi"/>
                <w:bCs/>
                <w:iCs/>
                <w:color w:val="002060"/>
                <w:sz w:val="20"/>
                <w:szCs w:val="20"/>
                <w:lang w:eastAsia="en-GB"/>
              </w:rPr>
              <w:t>.</w:t>
            </w:r>
            <w:r w:rsidR="008E7127">
              <w:rPr>
                <w:rFonts w:asciiTheme="minorHAnsi" w:hAnsiTheme="minorHAnsi" w:cstheme="minorHAnsi"/>
                <w:bCs/>
                <w:iCs/>
                <w:color w:val="002060"/>
                <w:sz w:val="20"/>
                <w:szCs w:val="20"/>
                <w:lang w:eastAsia="en-GB"/>
              </w:rPr>
              <w:t xml:space="preserve"> </w:t>
            </w:r>
            <w:r w:rsidR="003A121B" w:rsidRPr="008E7127">
              <w:rPr>
                <w:rStyle w:val="markedcontent"/>
                <w:rFonts w:asciiTheme="minorHAnsi" w:hAnsiTheme="minorHAnsi" w:cstheme="minorHAnsi"/>
                <w:bCs/>
                <w:color w:val="002060"/>
                <w:sz w:val="20"/>
                <w:szCs w:val="20"/>
              </w:rPr>
              <w:t xml:space="preserve">Θεωρίες </w:t>
            </w:r>
            <w:r w:rsidRPr="008E7127">
              <w:rPr>
                <w:rStyle w:val="markedcontent"/>
                <w:rFonts w:asciiTheme="minorHAnsi" w:hAnsiTheme="minorHAnsi" w:cstheme="minorHAnsi"/>
                <w:bCs/>
                <w:color w:val="002060"/>
                <w:sz w:val="20"/>
                <w:szCs w:val="20"/>
              </w:rPr>
              <w:t>παρακίνησης (θεωρίες αναγκών, διαδικασίας, ενίσχυσης, κ.λπ.)</w:t>
            </w:r>
            <w:r w:rsidR="003A121B" w:rsidRPr="008E7127">
              <w:rPr>
                <w:rStyle w:val="markedcontent"/>
                <w:rFonts w:asciiTheme="minorHAnsi" w:hAnsiTheme="minorHAnsi" w:cstheme="minorHAnsi"/>
                <w:bCs/>
                <w:color w:val="002060"/>
                <w:sz w:val="20"/>
                <w:szCs w:val="20"/>
              </w:rPr>
              <w:t>.</w:t>
            </w:r>
          </w:p>
          <w:p w14:paraId="34EF55BE" w14:textId="77777777" w:rsidR="00F95A5E" w:rsidRPr="003A121B" w:rsidRDefault="00F95A5E" w:rsidP="007C18C1">
            <w:pPr>
              <w:pStyle w:val="a4"/>
              <w:numPr>
                <w:ilvl w:val="0"/>
                <w:numId w:val="9"/>
              </w:numPr>
              <w:tabs>
                <w:tab w:val="left" w:pos="1134"/>
              </w:tabs>
              <w:autoSpaceDE w:val="0"/>
              <w:autoSpaceDN w:val="0"/>
              <w:adjustRightInd w:val="0"/>
              <w:spacing w:after="0" w:line="240" w:lineRule="auto"/>
              <w:ind w:left="306" w:right="380" w:hanging="284"/>
              <w:rPr>
                <w:rStyle w:val="markedcontent"/>
                <w:rFonts w:asciiTheme="minorHAnsi" w:hAnsiTheme="minorHAnsi" w:cstheme="minorHAnsi"/>
                <w:bCs/>
                <w:color w:val="002060"/>
                <w:sz w:val="20"/>
                <w:szCs w:val="20"/>
              </w:rPr>
            </w:pPr>
            <w:r w:rsidRPr="003A121B">
              <w:rPr>
                <w:rStyle w:val="markedcontent"/>
                <w:rFonts w:asciiTheme="minorHAnsi" w:hAnsiTheme="minorHAnsi" w:cstheme="minorHAnsi"/>
                <w:bCs/>
                <w:color w:val="002060"/>
                <w:sz w:val="20"/>
                <w:szCs w:val="20"/>
              </w:rPr>
              <w:t>Επιλογή και ένταξη εργαζομένων στον οργανισμό</w:t>
            </w:r>
            <w:r w:rsidR="003A121B" w:rsidRPr="003A121B">
              <w:rPr>
                <w:rStyle w:val="markedcontent"/>
                <w:rFonts w:asciiTheme="minorHAnsi" w:hAnsiTheme="minorHAnsi" w:cstheme="minorHAnsi"/>
                <w:bCs/>
                <w:color w:val="002060"/>
                <w:sz w:val="20"/>
                <w:szCs w:val="20"/>
              </w:rPr>
              <w:t xml:space="preserve">. </w:t>
            </w:r>
            <w:r w:rsidRPr="003A121B">
              <w:rPr>
                <w:rStyle w:val="markedcontent"/>
                <w:rFonts w:asciiTheme="minorHAnsi" w:hAnsiTheme="minorHAnsi" w:cstheme="minorHAnsi"/>
                <w:bCs/>
                <w:color w:val="002060"/>
                <w:sz w:val="20"/>
                <w:szCs w:val="20"/>
              </w:rPr>
              <w:t>Ανάπτυξη και αξιολόγηση εργαζομένων</w:t>
            </w:r>
            <w:r w:rsidR="003A121B" w:rsidRPr="003A121B">
              <w:rPr>
                <w:rStyle w:val="markedcontent"/>
                <w:rFonts w:asciiTheme="minorHAnsi" w:hAnsiTheme="minorHAnsi" w:cstheme="minorHAnsi"/>
                <w:bCs/>
                <w:color w:val="002060"/>
                <w:sz w:val="20"/>
                <w:szCs w:val="20"/>
              </w:rPr>
              <w:t xml:space="preserve">. </w:t>
            </w:r>
            <w:r w:rsidRPr="003A121B">
              <w:rPr>
                <w:rStyle w:val="markedcontent"/>
                <w:rFonts w:asciiTheme="minorHAnsi" w:hAnsiTheme="minorHAnsi" w:cstheme="minorHAnsi"/>
                <w:bCs/>
                <w:color w:val="002060"/>
                <w:sz w:val="20"/>
                <w:szCs w:val="20"/>
              </w:rPr>
              <w:t>Αμοιβή και συνθήκες εργασίας</w:t>
            </w:r>
            <w:r w:rsidR="003A121B">
              <w:rPr>
                <w:rStyle w:val="markedcontent"/>
                <w:rFonts w:asciiTheme="minorHAnsi" w:hAnsiTheme="minorHAnsi" w:cstheme="minorHAnsi"/>
                <w:bCs/>
                <w:color w:val="002060"/>
                <w:sz w:val="20"/>
                <w:szCs w:val="20"/>
              </w:rPr>
              <w:t>.</w:t>
            </w:r>
          </w:p>
          <w:p w14:paraId="5CB92E64" w14:textId="77777777" w:rsidR="00F95A5E" w:rsidRPr="00813A05" w:rsidRDefault="00F95A5E" w:rsidP="00E91A1E">
            <w:pPr>
              <w:pStyle w:val="a4"/>
              <w:numPr>
                <w:ilvl w:val="0"/>
                <w:numId w:val="9"/>
              </w:numPr>
              <w:spacing w:after="0" w:line="240" w:lineRule="auto"/>
              <w:ind w:left="306" w:right="380" w:hanging="284"/>
              <w:rPr>
                <w:rFonts w:asciiTheme="minorHAnsi" w:hAnsiTheme="minorHAnsi" w:cstheme="minorHAnsi"/>
                <w:bCs/>
                <w:iCs/>
                <w:color w:val="002060"/>
                <w:sz w:val="20"/>
                <w:szCs w:val="20"/>
                <w:lang w:eastAsia="en-GB"/>
              </w:rPr>
            </w:pPr>
            <w:r w:rsidRPr="00E91A1E">
              <w:rPr>
                <w:rFonts w:asciiTheme="minorHAnsi" w:hAnsiTheme="minorHAnsi" w:cstheme="minorHAnsi"/>
                <w:bCs/>
                <w:iCs/>
                <w:color w:val="002060"/>
                <w:sz w:val="20"/>
                <w:szCs w:val="20"/>
                <w:lang w:eastAsia="en-GB"/>
              </w:rPr>
              <w:t>Θεωρίες ηγεσίας</w:t>
            </w:r>
            <w:r w:rsidR="003A121B" w:rsidRPr="00813A05">
              <w:rPr>
                <w:rFonts w:asciiTheme="minorHAnsi" w:hAnsiTheme="minorHAnsi" w:cstheme="minorHAnsi"/>
                <w:bCs/>
                <w:iCs/>
                <w:color w:val="002060"/>
                <w:sz w:val="20"/>
                <w:szCs w:val="20"/>
                <w:lang w:eastAsia="en-GB"/>
              </w:rPr>
              <w:t>.</w:t>
            </w:r>
          </w:p>
          <w:p w14:paraId="4735A066" w14:textId="77777777" w:rsidR="003A121B" w:rsidRPr="00813A05" w:rsidRDefault="00F95A5E" w:rsidP="00E91A1E">
            <w:pPr>
              <w:pStyle w:val="a4"/>
              <w:numPr>
                <w:ilvl w:val="0"/>
                <w:numId w:val="9"/>
              </w:numPr>
              <w:spacing w:after="0" w:line="240" w:lineRule="auto"/>
              <w:ind w:left="306" w:right="380" w:hanging="284"/>
              <w:rPr>
                <w:rFonts w:asciiTheme="minorHAnsi" w:hAnsiTheme="minorHAnsi" w:cstheme="minorHAnsi"/>
                <w:bCs/>
                <w:color w:val="002060"/>
                <w:sz w:val="20"/>
                <w:szCs w:val="20"/>
                <w:lang w:eastAsia="en-GB"/>
              </w:rPr>
            </w:pPr>
            <w:r w:rsidRPr="00813A05">
              <w:rPr>
                <w:rFonts w:asciiTheme="minorHAnsi" w:hAnsiTheme="minorHAnsi" w:cstheme="minorHAnsi"/>
                <w:bCs/>
                <w:color w:val="002060"/>
                <w:sz w:val="20"/>
                <w:szCs w:val="20"/>
                <w:lang w:eastAsia="en-GB"/>
              </w:rPr>
              <w:t>Επικοινωνία</w:t>
            </w:r>
            <w:r w:rsidR="003A121B" w:rsidRPr="00813A05">
              <w:rPr>
                <w:rFonts w:asciiTheme="minorHAnsi" w:hAnsiTheme="minorHAnsi" w:cstheme="minorHAnsi"/>
                <w:bCs/>
                <w:color w:val="002060"/>
                <w:sz w:val="20"/>
                <w:szCs w:val="20"/>
                <w:lang w:eastAsia="en-GB"/>
              </w:rPr>
              <w:t xml:space="preserve"> και δυναμική των ομάδων.</w:t>
            </w:r>
            <w:r w:rsidRPr="00813A05">
              <w:rPr>
                <w:rFonts w:asciiTheme="minorHAnsi" w:hAnsiTheme="minorHAnsi" w:cstheme="minorHAnsi"/>
                <w:bCs/>
                <w:color w:val="002060"/>
                <w:sz w:val="20"/>
                <w:szCs w:val="20"/>
                <w:lang w:eastAsia="en-GB"/>
              </w:rPr>
              <w:t xml:space="preserve"> </w:t>
            </w:r>
          </w:p>
          <w:p w14:paraId="6F573C5F" w14:textId="77777777" w:rsidR="00F95A5E" w:rsidRPr="00813A05" w:rsidRDefault="00F95A5E" w:rsidP="00E91A1E">
            <w:pPr>
              <w:pStyle w:val="a4"/>
              <w:numPr>
                <w:ilvl w:val="0"/>
                <w:numId w:val="9"/>
              </w:numPr>
              <w:spacing w:after="0" w:line="240" w:lineRule="auto"/>
              <w:ind w:left="306" w:right="380" w:hanging="284"/>
              <w:rPr>
                <w:rFonts w:asciiTheme="minorHAnsi" w:hAnsiTheme="minorHAnsi" w:cstheme="minorHAnsi"/>
                <w:bCs/>
                <w:color w:val="002060"/>
                <w:sz w:val="20"/>
                <w:szCs w:val="20"/>
                <w:lang w:eastAsia="en-GB"/>
              </w:rPr>
            </w:pPr>
            <w:r w:rsidRPr="00813A05">
              <w:rPr>
                <w:rFonts w:asciiTheme="minorHAnsi" w:hAnsiTheme="minorHAnsi" w:cstheme="minorHAnsi"/>
                <w:bCs/>
                <w:iCs/>
                <w:color w:val="002060"/>
                <w:sz w:val="20"/>
                <w:szCs w:val="20"/>
              </w:rPr>
              <w:t xml:space="preserve">Κοινότητες μάθησης, </w:t>
            </w:r>
            <w:proofErr w:type="spellStart"/>
            <w:r w:rsidRPr="00813A05">
              <w:rPr>
                <w:rFonts w:asciiTheme="minorHAnsi" w:hAnsiTheme="minorHAnsi" w:cstheme="minorHAnsi"/>
                <w:bCs/>
                <w:iCs/>
                <w:color w:val="002060"/>
                <w:sz w:val="20"/>
                <w:szCs w:val="20"/>
              </w:rPr>
              <w:t>αυτοοργάνωση</w:t>
            </w:r>
            <w:proofErr w:type="spellEnd"/>
            <w:r w:rsidRPr="00813A05">
              <w:rPr>
                <w:rFonts w:asciiTheme="minorHAnsi" w:hAnsiTheme="minorHAnsi" w:cstheme="minorHAnsi"/>
                <w:bCs/>
                <w:iCs/>
                <w:color w:val="002060"/>
                <w:sz w:val="20"/>
                <w:szCs w:val="20"/>
              </w:rPr>
              <w:t xml:space="preserve"> και παραγωγή γνώσης</w:t>
            </w:r>
            <w:r w:rsidR="003A121B" w:rsidRPr="00813A05">
              <w:rPr>
                <w:rFonts w:asciiTheme="minorHAnsi" w:hAnsiTheme="minorHAnsi" w:cstheme="minorHAnsi"/>
                <w:bCs/>
                <w:iCs/>
                <w:color w:val="002060"/>
                <w:sz w:val="20"/>
                <w:szCs w:val="20"/>
              </w:rPr>
              <w:t>.</w:t>
            </w:r>
          </w:p>
          <w:p w14:paraId="5C352370" w14:textId="77777777" w:rsidR="00676AD7" w:rsidRPr="00813A05" w:rsidRDefault="00F95A5E" w:rsidP="003A121B">
            <w:pPr>
              <w:pStyle w:val="a4"/>
              <w:numPr>
                <w:ilvl w:val="0"/>
                <w:numId w:val="4"/>
              </w:numPr>
              <w:tabs>
                <w:tab w:val="left" w:pos="709"/>
              </w:tabs>
              <w:autoSpaceDE w:val="0"/>
              <w:autoSpaceDN w:val="0"/>
              <w:adjustRightInd w:val="0"/>
              <w:spacing w:after="0" w:line="240" w:lineRule="auto"/>
              <w:ind w:left="306" w:right="380" w:hanging="284"/>
              <w:rPr>
                <w:color w:val="002060"/>
                <w:sz w:val="20"/>
                <w:szCs w:val="20"/>
              </w:rPr>
            </w:pPr>
            <w:r w:rsidRPr="00813A05">
              <w:rPr>
                <w:rFonts w:asciiTheme="minorHAnsi" w:hAnsiTheme="minorHAnsi" w:cstheme="minorHAnsi"/>
                <w:bCs/>
                <w:color w:val="002060"/>
                <w:sz w:val="20"/>
                <w:szCs w:val="20"/>
                <w:lang w:eastAsia="en-GB"/>
              </w:rPr>
              <w:t>Η λειτουργία του ελέγχου</w:t>
            </w:r>
            <w:r w:rsidR="003A121B" w:rsidRPr="00813A05">
              <w:rPr>
                <w:rFonts w:asciiTheme="minorHAnsi" w:hAnsiTheme="minorHAnsi" w:cstheme="minorHAnsi"/>
                <w:bCs/>
                <w:color w:val="002060"/>
                <w:sz w:val="20"/>
                <w:szCs w:val="20"/>
                <w:lang w:eastAsia="en-GB"/>
              </w:rPr>
              <w:t xml:space="preserve">: </w:t>
            </w:r>
            <w:r w:rsidRPr="00813A05">
              <w:rPr>
                <w:rFonts w:asciiTheme="minorHAnsi" w:hAnsiTheme="minorHAnsi" w:cstheme="minorHAnsi"/>
                <w:bCs/>
                <w:color w:val="002060"/>
                <w:sz w:val="20"/>
                <w:szCs w:val="20"/>
                <w:lang w:eastAsia="en-GB"/>
              </w:rPr>
              <w:t>είδη και μορ</w:t>
            </w:r>
            <w:r w:rsidR="003A121B" w:rsidRPr="00813A05">
              <w:rPr>
                <w:rFonts w:asciiTheme="minorHAnsi" w:hAnsiTheme="minorHAnsi" w:cstheme="minorHAnsi"/>
                <w:bCs/>
                <w:color w:val="002060"/>
                <w:sz w:val="20"/>
                <w:szCs w:val="20"/>
                <w:lang w:eastAsia="en-GB"/>
              </w:rPr>
              <w:t>φές ελέγχου.</w:t>
            </w:r>
          </w:p>
          <w:p w14:paraId="7DFE96F9" w14:textId="77777777" w:rsidR="00813A05" w:rsidRPr="00813A05" w:rsidRDefault="00813A05" w:rsidP="00813A05">
            <w:pPr>
              <w:pStyle w:val="Web"/>
              <w:spacing w:after="0"/>
              <w:jc w:val="both"/>
              <w:rPr>
                <w:rFonts w:asciiTheme="minorHAnsi" w:hAnsiTheme="minorHAnsi" w:cstheme="minorHAnsi"/>
                <w:color w:val="002060"/>
                <w:sz w:val="20"/>
                <w:szCs w:val="20"/>
              </w:rPr>
            </w:pPr>
          </w:p>
          <w:p w14:paraId="00B4081E" w14:textId="423D95CB" w:rsidR="00813A05" w:rsidRPr="00813A05" w:rsidRDefault="00813A05" w:rsidP="00813A05">
            <w:pPr>
              <w:pStyle w:val="Web"/>
              <w:spacing w:after="0"/>
              <w:jc w:val="both"/>
              <w:rPr>
                <w:color w:val="002060"/>
                <w:sz w:val="20"/>
                <w:szCs w:val="20"/>
              </w:rPr>
            </w:pPr>
            <w:r w:rsidRPr="00813A05">
              <w:rPr>
                <w:rFonts w:asciiTheme="minorHAnsi" w:hAnsiTheme="minorHAnsi" w:cstheme="minorHAnsi"/>
                <w:color w:val="002060"/>
                <w:sz w:val="20"/>
                <w:szCs w:val="20"/>
              </w:rPr>
              <w:t xml:space="preserve">Η εξέταση των </w:t>
            </w:r>
            <w:r w:rsidR="00BE6786">
              <w:rPr>
                <w:rFonts w:asciiTheme="minorHAnsi" w:hAnsiTheme="minorHAnsi" w:cstheme="minorHAnsi"/>
                <w:color w:val="002060"/>
                <w:sz w:val="20"/>
                <w:szCs w:val="20"/>
              </w:rPr>
              <w:t xml:space="preserve">παραπάνω </w:t>
            </w:r>
            <w:r w:rsidRPr="00813A05">
              <w:rPr>
                <w:rFonts w:asciiTheme="minorHAnsi" w:hAnsiTheme="minorHAnsi" w:cstheme="minorHAnsi"/>
                <w:color w:val="002060"/>
                <w:sz w:val="20"/>
                <w:szCs w:val="20"/>
              </w:rPr>
              <w:t xml:space="preserve">θεμάτων είναι πολύπλευρη ώστε να συνειδητοποιήσουν οι φοιτητές την ύπαρξη διαφορετικών προσεγγίσεων στη διοικητική σκέψη και πράξη. </w:t>
            </w:r>
          </w:p>
        </w:tc>
      </w:tr>
    </w:tbl>
    <w:p w14:paraId="6EF7104D" w14:textId="77777777" w:rsidR="00676AD7" w:rsidRDefault="00000000">
      <w:pPr>
        <w:widowControl w:val="0"/>
        <w:numPr>
          <w:ilvl w:val="0"/>
          <w:numId w:val="6"/>
        </w:numPr>
        <w:spacing w:before="120" w:after="0" w:line="240" w:lineRule="auto"/>
        <w:ind w:left="357" w:hanging="357"/>
        <w:rPr>
          <w:b/>
          <w:color w:val="000000"/>
        </w:rPr>
      </w:pPr>
      <w:r>
        <w:rPr>
          <w:b/>
          <w:color w:val="000000"/>
        </w:rPr>
        <w:lastRenderedPageBreak/>
        <w:t>ΔΙΔΑΚΤΙΚΕΣ και ΜΑΘΗΣΙΑΚΕΣ ΜΕΘΟΔΟΙ - ΑΞΙΟΛΟΓΗΣΗ</w:t>
      </w:r>
    </w:p>
    <w:tbl>
      <w:tblPr>
        <w:tblStyle w:val="af"/>
        <w:tblW w:w="84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06"/>
        <w:gridCol w:w="5166"/>
      </w:tblGrid>
      <w:tr w:rsidR="00676AD7" w14:paraId="007BF891" w14:textId="77777777">
        <w:tc>
          <w:tcPr>
            <w:tcW w:w="3306" w:type="dxa"/>
            <w:shd w:val="clear" w:color="auto" w:fill="DDD9C3"/>
          </w:tcPr>
          <w:p w14:paraId="173952F2" w14:textId="77777777" w:rsidR="00676AD7" w:rsidRDefault="00000000">
            <w:pPr>
              <w:spacing w:after="0" w:line="240" w:lineRule="auto"/>
              <w:jc w:val="right"/>
              <w:rPr>
                <w:b/>
                <w:sz w:val="20"/>
                <w:szCs w:val="20"/>
              </w:rPr>
            </w:pPr>
            <w:r>
              <w:rPr>
                <w:b/>
                <w:sz w:val="20"/>
                <w:szCs w:val="20"/>
              </w:rPr>
              <w:t>ΤΡΟΠΟΣ ΠΑΡΑΔΟΣΗΣ</w:t>
            </w:r>
            <w:r>
              <w:rPr>
                <w:b/>
                <w:sz w:val="20"/>
                <w:szCs w:val="20"/>
              </w:rPr>
              <w:br/>
            </w:r>
          </w:p>
        </w:tc>
        <w:tc>
          <w:tcPr>
            <w:tcW w:w="5166" w:type="dxa"/>
          </w:tcPr>
          <w:p w14:paraId="0D2FDE9E" w14:textId="7B4FF298" w:rsidR="00676AD7" w:rsidRDefault="00000000">
            <w:r>
              <w:rPr>
                <w:color w:val="002060"/>
              </w:rPr>
              <w:t>Δια ζώσης διαλέξεις</w:t>
            </w:r>
            <w:r w:rsidR="00BE6786">
              <w:rPr>
                <w:color w:val="002060"/>
              </w:rPr>
              <w:t xml:space="preserve">. </w:t>
            </w:r>
            <w:r w:rsidR="00BE6786" w:rsidRPr="00813A05">
              <w:rPr>
                <w:rFonts w:asciiTheme="minorHAnsi" w:hAnsiTheme="minorHAnsi" w:cstheme="minorHAnsi"/>
                <w:color w:val="002060"/>
                <w:sz w:val="20"/>
                <w:szCs w:val="20"/>
              </w:rPr>
              <w:t>Η διδασκαλία του μαθήματος βασίζεται, τόσο σε διαλέξεις, όσο και ομαδικές συζητήσεις, με έμφαση στην ανάλυση μελετών περίπτωσης για την εφαρμογή των θεωριών σε πραγματικά περιβάλλοντα.</w:t>
            </w:r>
          </w:p>
        </w:tc>
      </w:tr>
      <w:tr w:rsidR="00676AD7" w14:paraId="72A892BF" w14:textId="77777777">
        <w:tc>
          <w:tcPr>
            <w:tcW w:w="3306" w:type="dxa"/>
            <w:shd w:val="clear" w:color="auto" w:fill="DDD9C3"/>
          </w:tcPr>
          <w:p w14:paraId="2EFB89C0" w14:textId="77777777" w:rsidR="00676AD7" w:rsidRDefault="00000000">
            <w:pPr>
              <w:spacing w:after="0" w:line="240" w:lineRule="auto"/>
              <w:jc w:val="right"/>
              <w:rPr>
                <w:i/>
                <w:sz w:val="16"/>
                <w:szCs w:val="16"/>
              </w:rPr>
            </w:pPr>
            <w:r>
              <w:rPr>
                <w:b/>
                <w:sz w:val="20"/>
                <w:szCs w:val="20"/>
              </w:rPr>
              <w:t>ΧΡΗΣΗ ΤΕΧΝΟΛΟΓΙΩΝ ΠΛΗΡΟΦΟΡΙΑΣ ΚΑΙ ΕΠΙΚΟΙΝΩΝΙΩΝ</w:t>
            </w:r>
            <w:r>
              <w:rPr>
                <w:b/>
                <w:sz w:val="20"/>
                <w:szCs w:val="20"/>
              </w:rPr>
              <w:br/>
            </w:r>
          </w:p>
        </w:tc>
        <w:tc>
          <w:tcPr>
            <w:tcW w:w="5166" w:type="dxa"/>
          </w:tcPr>
          <w:p w14:paraId="02E051A3" w14:textId="451AA522" w:rsidR="00676AD7" w:rsidRDefault="00000000">
            <w:pPr>
              <w:spacing w:after="0" w:line="240" w:lineRule="auto"/>
              <w:rPr>
                <w:b/>
                <w:color w:val="002060"/>
                <w:sz w:val="20"/>
                <w:szCs w:val="20"/>
              </w:rPr>
            </w:pPr>
            <w:r>
              <w:rPr>
                <w:color w:val="002060"/>
              </w:rPr>
              <w:t>Υποστήριξη Μαθησιακής διαδικασίας μέσω της ηλεκτρονικής πλατφόρμας e-</w:t>
            </w:r>
            <w:proofErr w:type="spellStart"/>
            <w:r>
              <w:rPr>
                <w:color w:val="002060"/>
              </w:rPr>
              <w:t>class</w:t>
            </w:r>
            <w:proofErr w:type="spellEnd"/>
            <w:r w:rsidR="00BE6786">
              <w:rPr>
                <w:color w:val="002060"/>
              </w:rPr>
              <w:t>.</w:t>
            </w:r>
          </w:p>
        </w:tc>
      </w:tr>
      <w:tr w:rsidR="00676AD7" w14:paraId="6B281BCA" w14:textId="77777777">
        <w:tc>
          <w:tcPr>
            <w:tcW w:w="3306" w:type="dxa"/>
            <w:shd w:val="clear" w:color="auto" w:fill="DDD9C3"/>
          </w:tcPr>
          <w:p w14:paraId="4812983F" w14:textId="77777777" w:rsidR="00676AD7" w:rsidRDefault="00000000">
            <w:pPr>
              <w:spacing w:after="0" w:line="240" w:lineRule="auto"/>
              <w:jc w:val="right"/>
              <w:rPr>
                <w:b/>
                <w:sz w:val="20"/>
                <w:szCs w:val="20"/>
              </w:rPr>
            </w:pPr>
            <w:r>
              <w:rPr>
                <w:b/>
                <w:sz w:val="20"/>
                <w:szCs w:val="20"/>
              </w:rPr>
              <w:t>ΟΡΓΑΝΩΣΗ ΔΙΔΑΣΚΑΛΙΑΣ</w:t>
            </w:r>
          </w:p>
          <w:p w14:paraId="0C677C96" w14:textId="77777777" w:rsidR="00676AD7" w:rsidRDefault="00676AD7">
            <w:pPr>
              <w:spacing w:after="0" w:line="240" w:lineRule="auto"/>
              <w:jc w:val="both"/>
              <w:rPr>
                <w:i/>
                <w:sz w:val="16"/>
                <w:szCs w:val="16"/>
              </w:rPr>
            </w:pPr>
          </w:p>
        </w:tc>
        <w:tc>
          <w:tcPr>
            <w:tcW w:w="5166" w:type="dxa"/>
          </w:tcPr>
          <w:p w14:paraId="792335D8" w14:textId="77777777" w:rsidR="00676AD7" w:rsidRDefault="00676AD7">
            <w:pPr>
              <w:widowControl w:val="0"/>
              <w:pBdr>
                <w:top w:val="nil"/>
                <w:left w:val="nil"/>
                <w:bottom w:val="nil"/>
                <w:right w:val="nil"/>
                <w:between w:val="nil"/>
              </w:pBdr>
              <w:spacing w:after="0"/>
              <w:rPr>
                <w:i/>
                <w:sz w:val="16"/>
                <w:szCs w:val="16"/>
              </w:rPr>
            </w:pPr>
          </w:p>
          <w:tbl>
            <w:tblPr>
              <w:tblStyle w:val="af0"/>
              <w:tblW w:w="50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0"/>
              <w:gridCol w:w="2488"/>
            </w:tblGrid>
            <w:tr w:rsidR="00676AD7" w14:paraId="6B2CC229" w14:textId="77777777" w:rsidTr="00133549">
              <w:tc>
                <w:tcPr>
                  <w:tcW w:w="258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56D597E1" w14:textId="77777777" w:rsidR="00676AD7" w:rsidRDefault="00000000">
                  <w:pPr>
                    <w:spacing w:after="0" w:line="240" w:lineRule="auto"/>
                    <w:jc w:val="center"/>
                    <w:rPr>
                      <w:b/>
                      <w:sz w:val="20"/>
                      <w:szCs w:val="20"/>
                    </w:rPr>
                  </w:pPr>
                  <w:r>
                    <w:rPr>
                      <w:b/>
                      <w:sz w:val="20"/>
                      <w:szCs w:val="20"/>
                    </w:rPr>
                    <w:t>Δραστηριότητα</w:t>
                  </w:r>
                </w:p>
              </w:tc>
              <w:tc>
                <w:tcPr>
                  <w:tcW w:w="2488"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5B3068AE" w14:textId="77777777" w:rsidR="00676AD7" w:rsidRDefault="00000000">
                  <w:pPr>
                    <w:spacing w:after="0" w:line="240" w:lineRule="auto"/>
                    <w:jc w:val="center"/>
                    <w:rPr>
                      <w:b/>
                      <w:sz w:val="20"/>
                      <w:szCs w:val="20"/>
                    </w:rPr>
                  </w:pPr>
                  <w:r>
                    <w:rPr>
                      <w:b/>
                      <w:sz w:val="20"/>
                      <w:szCs w:val="20"/>
                    </w:rPr>
                    <w:t>Φόρτος Εργασίας Εξαμήνου</w:t>
                  </w:r>
                </w:p>
              </w:tc>
            </w:tr>
            <w:tr w:rsidR="00676AD7" w14:paraId="7263A035" w14:textId="77777777" w:rsidTr="00133549">
              <w:tc>
                <w:tcPr>
                  <w:tcW w:w="2580" w:type="dxa"/>
                  <w:tcBorders>
                    <w:top w:val="single" w:sz="4" w:space="0" w:color="000000"/>
                    <w:left w:val="single" w:sz="4" w:space="0" w:color="000000"/>
                    <w:bottom w:val="single" w:sz="4" w:space="0" w:color="000000"/>
                    <w:right w:val="single" w:sz="4" w:space="0" w:color="000000"/>
                  </w:tcBorders>
                </w:tcPr>
                <w:p w14:paraId="2F218EC4" w14:textId="17507FFD" w:rsidR="00676AD7" w:rsidRDefault="00000000">
                  <w:pPr>
                    <w:spacing w:after="0" w:line="240" w:lineRule="auto"/>
                    <w:rPr>
                      <w:color w:val="002060"/>
                      <w:sz w:val="20"/>
                      <w:szCs w:val="20"/>
                    </w:rPr>
                  </w:pPr>
                  <w:r>
                    <w:rPr>
                      <w:color w:val="002060"/>
                      <w:sz w:val="20"/>
                      <w:szCs w:val="20"/>
                    </w:rPr>
                    <w:t>Διαλέξεις</w:t>
                  </w:r>
                  <w:r w:rsidR="0068064D">
                    <w:rPr>
                      <w:color w:val="002060"/>
                      <w:sz w:val="20"/>
                      <w:szCs w:val="20"/>
                    </w:rPr>
                    <w:t xml:space="preserve"> και </w:t>
                  </w:r>
                  <w:r w:rsidR="0066733C">
                    <w:rPr>
                      <w:color w:val="002060"/>
                      <w:sz w:val="20"/>
                      <w:szCs w:val="20"/>
                    </w:rPr>
                    <w:t xml:space="preserve">ομαδικές </w:t>
                  </w:r>
                  <w:r w:rsidR="0068064D">
                    <w:rPr>
                      <w:color w:val="002060"/>
                      <w:sz w:val="20"/>
                      <w:szCs w:val="20"/>
                    </w:rPr>
                    <w:t>δραστηριότητες-ασκήσεις στην τάξη</w:t>
                  </w:r>
                  <w:r w:rsidR="00700410">
                    <w:rPr>
                      <w:color w:val="002060"/>
                      <w:sz w:val="20"/>
                      <w:szCs w:val="20"/>
                    </w:rPr>
                    <w:t>.</w:t>
                  </w:r>
                </w:p>
              </w:tc>
              <w:tc>
                <w:tcPr>
                  <w:tcW w:w="2488" w:type="dxa"/>
                  <w:tcBorders>
                    <w:top w:val="single" w:sz="4" w:space="0" w:color="000000"/>
                    <w:left w:val="single" w:sz="4" w:space="0" w:color="000000"/>
                    <w:bottom w:val="single" w:sz="4" w:space="0" w:color="000000"/>
                    <w:right w:val="single" w:sz="4" w:space="0" w:color="000000"/>
                  </w:tcBorders>
                </w:tcPr>
                <w:p w14:paraId="356EB006" w14:textId="2932013F" w:rsidR="00676AD7" w:rsidRDefault="0068064D">
                  <w:pPr>
                    <w:spacing w:after="0" w:line="240" w:lineRule="auto"/>
                    <w:jc w:val="center"/>
                    <w:rPr>
                      <w:color w:val="002060"/>
                      <w:sz w:val="20"/>
                      <w:szCs w:val="20"/>
                    </w:rPr>
                  </w:pPr>
                  <w:r>
                    <w:rPr>
                      <w:color w:val="002060"/>
                      <w:sz w:val="20"/>
                      <w:szCs w:val="20"/>
                    </w:rPr>
                    <w:t>39</w:t>
                  </w:r>
                  <w:r w:rsidR="008763A9">
                    <w:rPr>
                      <w:color w:val="002060"/>
                      <w:sz w:val="20"/>
                      <w:szCs w:val="20"/>
                    </w:rPr>
                    <w:t xml:space="preserve"> ώρες</w:t>
                  </w:r>
                </w:p>
              </w:tc>
            </w:tr>
            <w:tr w:rsidR="00676AD7" w14:paraId="0BDF58DD" w14:textId="77777777" w:rsidTr="00133549">
              <w:tc>
                <w:tcPr>
                  <w:tcW w:w="2580" w:type="dxa"/>
                  <w:tcBorders>
                    <w:top w:val="single" w:sz="4" w:space="0" w:color="000000"/>
                    <w:left w:val="single" w:sz="4" w:space="0" w:color="000000"/>
                    <w:bottom w:val="single" w:sz="4" w:space="0" w:color="000000"/>
                    <w:right w:val="single" w:sz="4" w:space="0" w:color="000000"/>
                  </w:tcBorders>
                </w:tcPr>
                <w:p w14:paraId="7305FCC6" w14:textId="3E453EFE" w:rsidR="00676AD7" w:rsidRDefault="00AC5D87">
                  <w:pPr>
                    <w:spacing w:after="0" w:line="240" w:lineRule="auto"/>
                    <w:rPr>
                      <w:color w:val="002060"/>
                      <w:sz w:val="20"/>
                      <w:szCs w:val="20"/>
                    </w:rPr>
                  </w:pPr>
                  <w:r>
                    <w:rPr>
                      <w:color w:val="002060"/>
                      <w:sz w:val="20"/>
                      <w:szCs w:val="20"/>
                    </w:rPr>
                    <w:t>Ανεξάρτητη ατομική</w:t>
                  </w:r>
                  <w:r w:rsidR="0068064D">
                    <w:rPr>
                      <w:color w:val="002060"/>
                      <w:sz w:val="20"/>
                      <w:szCs w:val="20"/>
                    </w:rPr>
                    <w:t xml:space="preserve"> μελέτη</w:t>
                  </w:r>
                  <w:r>
                    <w:rPr>
                      <w:color w:val="002060"/>
                      <w:sz w:val="20"/>
                      <w:szCs w:val="20"/>
                    </w:rPr>
                    <w:t xml:space="preserve"> &amp; έρευνα διαδικτύου.</w:t>
                  </w:r>
                </w:p>
              </w:tc>
              <w:tc>
                <w:tcPr>
                  <w:tcW w:w="2488" w:type="dxa"/>
                  <w:tcBorders>
                    <w:top w:val="single" w:sz="4" w:space="0" w:color="000000"/>
                    <w:left w:val="single" w:sz="4" w:space="0" w:color="000000"/>
                    <w:bottom w:val="single" w:sz="4" w:space="0" w:color="000000"/>
                    <w:right w:val="single" w:sz="4" w:space="0" w:color="000000"/>
                  </w:tcBorders>
                </w:tcPr>
                <w:p w14:paraId="47BF2AF2" w14:textId="5CC46765" w:rsidR="00676AD7" w:rsidRDefault="0068064D">
                  <w:pPr>
                    <w:spacing w:after="0" w:line="240" w:lineRule="auto"/>
                    <w:jc w:val="center"/>
                    <w:rPr>
                      <w:color w:val="002060"/>
                      <w:sz w:val="20"/>
                      <w:szCs w:val="20"/>
                    </w:rPr>
                  </w:pPr>
                  <w:r>
                    <w:rPr>
                      <w:color w:val="002060"/>
                      <w:sz w:val="20"/>
                      <w:szCs w:val="20"/>
                    </w:rPr>
                    <w:t>4</w:t>
                  </w:r>
                  <w:r w:rsidR="00B349B5">
                    <w:rPr>
                      <w:color w:val="002060"/>
                      <w:sz w:val="20"/>
                      <w:szCs w:val="20"/>
                    </w:rPr>
                    <w:t>6</w:t>
                  </w:r>
                  <w:r w:rsidR="008763A9">
                    <w:rPr>
                      <w:color w:val="002060"/>
                      <w:sz w:val="20"/>
                      <w:szCs w:val="20"/>
                    </w:rPr>
                    <w:t xml:space="preserve"> ώρες</w:t>
                  </w:r>
                </w:p>
              </w:tc>
            </w:tr>
            <w:tr w:rsidR="0038154A" w14:paraId="5CFF0FB7" w14:textId="77777777" w:rsidTr="0038154A">
              <w:trPr>
                <w:trHeight w:val="1190"/>
              </w:trPr>
              <w:tc>
                <w:tcPr>
                  <w:tcW w:w="2580" w:type="dxa"/>
                  <w:tcBorders>
                    <w:top w:val="single" w:sz="4" w:space="0" w:color="000000"/>
                    <w:left w:val="single" w:sz="4" w:space="0" w:color="000000"/>
                    <w:right w:val="single" w:sz="4" w:space="0" w:color="000000"/>
                  </w:tcBorders>
                </w:tcPr>
                <w:p w14:paraId="1260CCB0" w14:textId="5B6CE142" w:rsidR="0038154A" w:rsidRDefault="0038154A">
                  <w:pPr>
                    <w:spacing w:after="0" w:line="240" w:lineRule="auto"/>
                  </w:pPr>
                  <w:r>
                    <w:rPr>
                      <w:color w:val="002060"/>
                      <w:sz w:val="20"/>
                      <w:szCs w:val="20"/>
                    </w:rPr>
                    <w:t>Προετοιμασία εργασιών σε μικρές ομάδες ή/και προετοιμασία για τελική εξέταση.</w:t>
                  </w:r>
                </w:p>
              </w:tc>
              <w:tc>
                <w:tcPr>
                  <w:tcW w:w="2488" w:type="dxa"/>
                  <w:tcBorders>
                    <w:top w:val="single" w:sz="4" w:space="0" w:color="000000"/>
                    <w:left w:val="single" w:sz="4" w:space="0" w:color="000000"/>
                    <w:right w:val="single" w:sz="4" w:space="0" w:color="000000"/>
                  </w:tcBorders>
                </w:tcPr>
                <w:p w14:paraId="26992A78" w14:textId="4AD6DF5F" w:rsidR="0038154A" w:rsidRDefault="0038154A">
                  <w:pPr>
                    <w:spacing w:after="0" w:line="240" w:lineRule="auto"/>
                    <w:jc w:val="center"/>
                    <w:rPr>
                      <w:color w:val="002060"/>
                      <w:sz w:val="20"/>
                      <w:szCs w:val="20"/>
                    </w:rPr>
                  </w:pPr>
                  <w:r>
                    <w:rPr>
                      <w:color w:val="002060"/>
                      <w:sz w:val="20"/>
                      <w:szCs w:val="20"/>
                    </w:rPr>
                    <w:t>4</w:t>
                  </w:r>
                  <w:r w:rsidR="00B349B5">
                    <w:rPr>
                      <w:color w:val="002060"/>
                      <w:sz w:val="20"/>
                      <w:szCs w:val="20"/>
                    </w:rPr>
                    <w:t>0</w:t>
                  </w:r>
                  <w:r>
                    <w:rPr>
                      <w:color w:val="002060"/>
                      <w:sz w:val="20"/>
                      <w:szCs w:val="20"/>
                    </w:rPr>
                    <w:t xml:space="preserve"> ώρες</w:t>
                  </w:r>
                </w:p>
              </w:tc>
            </w:tr>
            <w:tr w:rsidR="00676AD7" w14:paraId="598EDFDA" w14:textId="77777777" w:rsidTr="00133549">
              <w:tc>
                <w:tcPr>
                  <w:tcW w:w="2580" w:type="dxa"/>
                  <w:tcBorders>
                    <w:top w:val="single" w:sz="4" w:space="0" w:color="000000"/>
                    <w:left w:val="single" w:sz="4" w:space="0" w:color="000000"/>
                    <w:bottom w:val="single" w:sz="4" w:space="0" w:color="000000"/>
                    <w:right w:val="single" w:sz="4" w:space="0" w:color="000000"/>
                  </w:tcBorders>
                </w:tcPr>
                <w:p w14:paraId="1CD6406D" w14:textId="77777777" w:rsidR="00676AD7" w:rsidRDefault="00000000">
                  <w:pPr>
                    <w:spacing w:after="0" w:line="240" w:lineRule="auto"/>
                    <w:rPr>
                      <w:b/>
                      <w:color w:val="002060"/>
                      <w:sz w:val="20"/>
                      <w:szCs w:val="20"/>
                    </w:rPr>
                  </w:pPr>
                  <w:r>
                    <w:rPr>
                      <w:b/>
                      <w:color w:val="002060"/>
                      <w:sz w:val="20"/>
                      <w:szCs w:val="20"/>
                    </w:rPr>
                    <w:t>Σύνολο Μαθήματος με Εκπόνηση Εργασίας</w:t>
                  </w:r>
                </w:p>
              </w:tc>
              <w:tc>
                <w:tcPr>
                  <w:tcW w:w="2488" w:type="dxa"/>
                  <w:tcBorders>
                    <w:top w:val="single" w:sz="4" w:space="0" w:color="000000"/>
                    <w:left w:val="single" w:sz="4" w:space="0" w:color="000000"/>
                    <w:bottom w:val="single" w:sz="4" w:space="0" w:color="000000"/>
                    <w:right w:val="single" w:sz="4" w:space="0" w:color="000000"/>
                  </w:tcBorders>
                  <w:vAlign w:val="center"/>
                </w:tcPr>
                <w:p w14:paraId="627264B8" w14:textId="77777777" w:rsidR="00676AD7" w:rsidRDefault="00000000">
                  <w:pPr>
                    <w:spacing w:after="0" w:line="240" w:lineRule="auto"/>
                    <w:jc w:val="center"/>
                    <w:rPr>
                      <w:b/>
                      <w:color w:val="002060"/>
                      <w:sz w:val="20"/>
                      <w:szCs w:val="20"/>
                    </w:rPr>
                  </w:pPr>
                  <w:r>
                    <w:rPr>
                      <w:b/>
                      <w:color w:val="002060"/>
                      <w:sz w:val="20"/>
                      <w:szCs w:val="20"/>
                    </w:rPr>
                    <w:t>125 ώρες</w:t>
                  </w:r>
                </w:p>
              </w:tc>
            </w:tr>
          </w:tbl>
          <w:p w14:paraId="592E9572" w14:textId="77777777" w:rsidR="00676AD7" w:rsidRDefault="00676AD7">
            <w:pPr>
              <w:spacing w:after="0" w:line="240" w:lineRule="auto"/>
              <w:rPr>
                <w:rFonts w:ascii="Tahoma" w:eastAsia="Tahoma" w:hAnsi="Tahoma" w:cs="Tahoma"/>
              </w:rPr>
            </w:pPr>
          </w:p>
        </w:tc>
      </w:tr>
      <w:tr w:rsidR="00676AD7" w14:paraId="38CF4F23" w14:textId="77777777">
        <w:tc>
          <w:tcPr>
            <w:tcW w:w="3306" w:type="dxa"/>
            <w:shd w:val="clear" w:color="auto" w:fill="DDD9C3"/>
          </w:tcPr>
          <w:p w14:paraId="7CBF0B5E" w14:textId="77777777" w:rsidR="00676AD7" w:rsidRDefault="00000000">
            <w:pPr>
              <w:spacing w:after="0" w:line="240" w:lineRule="auto"/>
              <w:jc w:val="right"/>
              <w:rPr>
                <w:b/>
                <w:sz w:val="20"/>
                <w:szCs w:val="20"/>
              </w:rPr>
            </w:pPr>
            <w:r>
              <w:rPr>
                <w:b/>
                <w:sz w:val="20"/>
                <w:szCs w:val="20"/>
              </w:rPr>
              <w:t xml:space="preserve">ΑΞΙΟΛΟΓΗΣΗ ΦΟΙΤΗΤΩΝ </w:t>
            </w:r>
          </w:p>
          <w:p w14:paraId="48240012" w14:textId="77777777" w:rsidR="00676AD7" w:rsidRDefault="00676AD7">
            <w:pPr>
              <w:spacing w:after="0" w:line="240" w:lineRule="auto"/>
              <w:jc w:val="both"/>
              <w:rPr>
                <w:i/>
                <w:sz w:val="16"/>
                <w:szCs w:val="16"/>
              </w:rPr>
            </w:pPr>
          </w:p>
          <w:p w14:paraId="2823942C" w14:textId="77777777" w:rsidR="00676AD7" w:rsidRDefault="00676AD7">
            <w:pPr>
              <w:spacing w:after="0" w:line="240" w:lineRule="auto"/>
              <w:jc w:val="both"/>
              <w:rPr>
                <w:i/>
                <w:sz w:val="16"/>
                <w:szCs w:val="16"/>
              </w:rPr>
            </w:pPr>
          </w:p>
        </w:tc>
        <w:tc>
          <w:tcPr>
            <w:tcW w:w="5166" w:type="dxa"/>
          </w:tcPr>
          <w:p w14:paraId="77F82975" w14:textId="77777777" w:rsidR="00676AD7" w:rsidRDefault="00000000">
            <w:pPr>
              <w:spacing w:after="0" w:line="240" w:lineRule="auto"/>
              <w:jc w:val="both"/>
              <w:rPr>
                <w:color w:val="002060"/>
              </w:rPr>
            </w:pPr>
            <w:r>
              <w:rPr>
                <w:color w:val="002060"/>
              </w:rPr>
              <w:t>Ο συνολικός βαθμός υπολογίζεται βάσει</w:t>
            </w:r>
            <w:r w:rsidR="0069714E" w:rsidRPr="0069714E">
              <w:rPr>
                <w:color w:val="002060"/>
              </w:rPr>
              <w:t>:</w:t>
            </w:r>
            <w:r>
              <w:rPr>
                <w:color w:val="002060"/>
              </w:rPr>
              <w:t xml:space="preserve"> </w:t>
            </w:r>
          </w:p>
          <w:p w14:paraId="065B66AB" w14:textId="09F33796" w:rsidR="00676AD7" w:rsidRDefault="00000000">
            <w:pPr>
              <w:spacing w:after="0" w:line="240" w:lineRule="auto"/>
              <w:jc w:val="both"/>
              <w:rPr>
                <w:color w:val="002060"/>
              </w:rPr>
            </w:pPr>
            <w:r>
              <w:rPr>
                <w:color w:val="002060"/>
              </w:rPr>
              <w:t>Ι.</w:t>
            </w:r>
            <w:r w:rsidR="00133549">
              <w:rPr>
                <w:color w:val="002060"/>
              </w:rPr>
              <w:t xml:space="preserve"> </w:t>
            </w:r>
            <w:r w:rsidR="0069714E">
              <w:rPr>
                <w:color w:val="002060"/>
              </w:rPr>
              <w:t xml:space="preserve">Εκπόνησης </w:t>
            </w:r>
            <w:r w:rsidR="00D25C77">
              <w:rPr>
                <w:color w:val="002060"/>
              </w:rPr>
              <w:t xml:space="preserve">και παρουσίασης </w:t>
            </w:r>
            <w:r w:rsidR="00C93904">
              <w:rPr>
                <w:color w:val="002060"/>
              </w:rPr>
              <w:t xml:space="preserve">προαιρετικής </w:t>
            </w:r>
            <w:r w:rsidR="00DC516A">
              <w:rPr>
                <w:color w:val="002060"/>
              </w:rPr>
              <w:t>ομαδικής εργασίας</w:t>
            </w:r>
            <w:r w:rsidR="009156A4" w:rsidRPr="009156A4">
              <w:rPr>
                <w:color w:val="002060"/>
              </w:rPr>
              <w:t xml:space="preserve"> (50%)</w:t>
            </w:r>
            <w:r w:rsidR="00757939">
              <w:rPr>
                <w:color w:val="002060"/>
              </w:rPr>
              <w:t>.</w:t>
            </w:r>
          </w:p>
          <w:p w14:paraId="7B7E56A7" w14:textId="7811BDAF" w:rsidR="00676AD7" w:rsidRPr="009156A4" w:rsidRDefault="00000000">
            <w:pPr>
              <w:spacing w:after="0" w:line="240" w:lineRule="auto"/>
              <w:jc w:val="both"/>
            </w:pPr>
            <w:r>
              <w:rPr>
                <w:color w:val="002060"/>
              </w:rPr>
              <w:t>ΙΙ.</w:t>
            </w:r>
            <w:r w:rsidR="00133549">
              <w:rPr>
                <w:color w:val="002060"/>
              </w:rPr>
              <w:t xml:space="preserve"> </w:t>
            </w:r>
            <w:r w:rsidR="00C93904">
              <w:rPr>
                <w:color w:val="002060"/>
              </w:rPr>
              <w:t>Γραπτής τ</w:t>
            </w:r>
            <w:r>
              <w:rPr>
                <w:color w:val="002060"/>
              </w:rPr>
              <w:t>ελική</w:t>
            </w:r>
            <w:r w:rsidR="00DC516A">
              <w:rPr>
                <w:color w:val="002060"/>
              </w:rPr>
              <w:t>ς</w:t>
            </w:r>
            <w:r>
              <w:rPr>
                <w:color w:val="002060"/>
              </w:rPr>
              <w:t xml:space="preserve"> εξέταση</w:t>
            </w:r>
            <w:r w:rsidR="00DC516A">
              <w:rPr>
                <w:color w:val="002060"/>
              </w:rPr>
              <w:t>ς</w:t>
            </w:r>
            <w:r>
              <w:rPr>
                <w:color w:val="002060"/>
              </w:rPr>
              <w:t xml:space="preserve"> </w:t>
            </w:r>
            <w:r w:rsidR="009156A4" w:rsidRPr="009156A4">
              <w:rPr>
                <w:color w:val="002060"/>
              </w:rPr>
              <w:t>(</w:t>
            </w:r>
            <w:r w:rsidR="00133549">
              <w:rPr>
                <w:color w:val="002060"/>
              </w:rPr>
              <w:t xml:space="preserve">100% ή </w:t>
            </w:r>
            <w:r w:rsidR="009156A4" w:rsidRPr="009156A4">
              <w:rPr>
                <w:color w:val="002060"/>
              </w:rPr>
              <w:t>50%</w:t>
            </w:r>
            <w:r w:rsidR="00133549">
              <w:rPr>
                <w:color w:val="002060"/>
              </w:rPr>
              <w:t xml:space="preserve"> </w:t>
            </w:r>
            <w:r w:rsidR="00AE6B9F">
              <w:rPr>
                <w:color w:val="002060"/>
              </w:rPr>
              <w:t>α</w:t>
            </w:r>
            <w:r w:rsidR="00133549">
              <w:rPr>
                <w:color w:val="002060"/>
              </w:rPr>
              <w:t>ν εκπονηθεί εργασία)</w:t>
            </w:r>
            <w:r w:rsidR="00757939">
              <w:rPr>
                <w:color w:val="002060"/>
              </w:rPr>
              <w:t>.</w:t>
            </w:r>
          </w:p>
        </w:tc>
      </w:tr>
    </w:tbl>
    <w:p w14:paraId="041BBEF8" w14:textId="77777777" w:rsidR="00676AD7" w:rsidRDefault="00000000">
      <w:pPr>
        <w:widowControl w:val="0"/>
        <w:numPr>
          <w:ilvl w:val="0"/>
          <w:numId w:val="6"/>
        </w:numPr>
        <w:spacing w:before="240" w:after="0" w:line="240" w:lineRule="auto"/>
        <w:ind w:left="357" w:hanging="357"/>
        <w:rPr>
          <w:b/>
          <w:color w:val="000000"/>
        </w:rPr>
      </w:pPr>
      <w:r>
        <w:rPr>
          <w:b/>
          <w:color w:val="000000"/>
        </w:rPr>
        <w:t>ΣΥΝΙΣΤΩΜΕΝΗ-ΒΙΒΛΙΟΓΡΑΦΙΑ</w:t>
      </w:r>
    </w:p>
    <w:tbl>
      <w:tblPr>
        <w:tblStyle w:val="af1"/>
        <w:tblW w:w="84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72"/>
      </w:tblGrid>
      <w:tr w:rsidR="00676AD7" w:rsidRPr="00BE6786" w14:paraId="19F3912A" w14:textId="77777777">
        <w:tc>
          <w:tcPr>
            <w:tcW w:w="8472" w:type="dxa"/>
          </w:tcPr>
          <w:p w14:paraId="3779EDFC" w14:textId="77777777" w:rsidR="00676AD7" w:rsidRPr="00F50D40" w:rsidRDefault="00000000">
            <w:pPr>
              <w:spacing w:after="0" w:line="240" w:lineRule="auto"/>
              <w:jc w:val="both"/>
              <w:rPr>
                <w:color w:val="002060"/>
                <w:sz w:val="20"/>
                <w:szCs w:val="20"/>
              </w:rPr>
            </w:pPr>
            <w:r w:rsidRPr="00F50D40">
              <w:rPr>
                <w:color w:val="002060"/>
                <w:sz w:val="20"/>
                <w:szCs w:val="20"/>
              </w:rPr>
              <w:t>Προτεινόμενη Βιβλιογραφία:</w:t>
            </w:r>
          </w:p>
          <w:p w14:paraId="65B4834F" w14:textId="77777777" w:rsidR="005542C9" w:rsidRPr="005542C9" w:rsidRDefault="005542C9">
            <w:pPr>
              <w:spacing w:after="0" w:line="240" w:lineRule="auto"/>
              <w:jc w:val="both"/>
              <w:rPr>
                <w:color w:val="002060"/>
                <w:sz w:val="20"/>
                <w:szCs w:val="20"/>
                <w:lang w:val="en-GB"/>
              </w:rPr>
            </w:pPr>
            <w:r>
              <w:rPr>
                <w:color w:val="002060"/>
                <w:sz w:val="20"/>
                <w:szCs w:val="20"/>
              </w:rPr>
              <w:t>Έλληνες συγγραφείς</w:t>
            </w:r>
            <w:r>
              <w:rPr>
                <w:color w:val="002060"/>
                <w:sz w:val="20"/>
                <w:szCs w:val="20"/>
                <w:lang w:val="en-GB"/>
              </w:rPr>
              <w:t>:</w:t>
            </w:r>
          </w:p>
          <w:p w14:paraId="591E49A3" w14:textId="77777777" w:rsidR="00C9170D" w:rsidRPr="00F50D40" w:rsidRDefault="00C9170D" w:rsidP="00F50D40">
            <w:pPr>
              <w:pStyle w:val="a4"/>
              <w:numPr>
                <w:ilvl w:val="0"/>
                <w:numId w:val="11"/>
              </w:numPr>
              <w:spacing w:after="0" w:line="240" w:lineRule="auto"/>
              <w:ind w:left="714" w:hanging="357"/>
              <w:rPr>
                <w:rFonts w:asciiTheme="minorHAnsi" w:hAnsiTheme="minorHAnsi" w:cstheme="minorHAnsi"/>
                <w:color w:val="002060"/>
                <w:sz w:val="20"/>
                <w:szCs w:val="20"/>
              </w:rPr>
            </w:pPr>
            <w:proofErr w:type="spellStart"/>
            <w:r w:rsidRPr="00F50D40">
              <w:rPr>
                <w:rFonts w:asciiTheme="minorHAnsi" w:hAnsiTheme="minorHAnsi" w:cstheme="minorHAnsi"/>
                <w:color w:val="002060"/>
                <w:sz w:val="20"/>
                <w:szCs w:val="20"/>
              </w:rPr>
              <w:t>Μπουραντάς</w:t>
            </w:r>
            <w:proofErr w:type="spellEnd"/>
            <w:r w:rsidRPr="00F50D40">
              <w:rPr>
                <w:rFonts w:asciiTheme="minorHAnsi" w:hAnsiTheme="minorHAnsi" w:cstheme="minorHAnsi"/>
                <w:color w:val="002060"/>
                <w:sz w:val="20"/>
                <w:szCs w:val="20"/>
              </w:rPr>
              <w:t xml:space="preserve">, Δ. (2015). </w:t>
            </w:r>
            <w:r w:rsidRPr="00F50D40">
              <w:rPr>
                <w:rFonts w:asciiTheme="minorHAnsi" w:hAnsiTheme="minorHAnsi" w:cstheme="minorHAnsi"/>
                <w:i/>
                <w:iCs/>
                <w:color w:val="002060"/>
                <w:sz w:val="20"/>
                <w:szCs w:val="20"/>
              </w:rPr>
              <w:t>Μάνατζμεντ (Β΄ Έκδοση).</w:t>
            </w:r>
            <w:r w:rsidRPr="00F50D40">
              <w:rPr>
                <w:rFonts w:asciiTheme="minorHAnsi" w:hAnsiTheme="minorHAnsi" w:cstheme="minorHAnsi"/>
                <w:color w:val="002060"/>
                <w:sz w:val="20"/>
                <w:szCs w:val="20"/>
              </w:rPr>
              <w:t xml:space="preserve"> Αθήνα: Εκδόσεις Μπένου.</w:t>
            </w:r>
          </w:p>
          <w:p w14:paraId="79FBC72E" w14:textId="4D129EC9" w:rsidR="00743A39" w:rsidRPr="00F50D40" w:rsidRDefault="00743A39" w:rsidP="00743A39">
            <w:pPr>
              <w:numPr>
                <w:ilvl w:val="0"/>
                <w:numId w:val="1"/>
              </w:numPr>
              <w:spacing w:after="0" w:line="240" w:lineRule="auto"/>
              <w:rPr>
                <w:color w:val="002060"/>
                <w:sz w:val="20"/>
                <w:szCs w:val="20"/>
              </w:rPr>
            </w:pPr>
            <w:proofErr w:type="spellStart"/>
            <w:r w:rsidRPr="00F50D40">
              <w:rPr>
                <w:color w:val="002060"/>
                <w:sz w:val="20"/>
                <w:szCs w:val="20"/>
              </w:rPr>
              <w:t>Μπουραντάς</w:t>
            </w:r>
            <w:proofErr w:type="spellEnd"/>
            <w:r w:rsidRPr="00F50D40">
              <w:rPr>
                <w:color w:val="002060"/>
                <w:sz w:val="20"/>
                <w:szCs w:val="20"/>
              </w:rPr>
              <w:t xml:space="preserve">, Δ. </w:t>
            </w:r>
            <w:r>
              <w:rPr>
                <w:color w:val="002060"/>
                <w:sz w:val="20"/>
                <w:szCs w:val="20"/>
              </w:rPr>
              <w:t xml:space="preserve">(2015). </w:t>
            </w:r>
            <w:r w:rsidRPr="00F50D40">
              <w:rPr>
                <w:i/>
                <w:iCs/>
                <w:color w:val="002060"/>
                <w:sz w:val="20"/>
                <w:szCs w:val="20"/>
              </w:rPr>
              <w:t>Εισαγωγή στη Διοίκηση Επιχειρήσεων (</w:t>
            </w:r>
            <w:r w:rsidR="004B31C0">
              <w:rPr>
                <w:i/>
                <w:iCs/>
                <w:color w:val="002060"/>
                <w:sz w:val="20"/>
                <w:szCs w:val="20"/>
              </w:rPr>
              <w:t>Νέα Έ</w:t>
            </w:r>
            <w:r w:rsidRPr="00F50D40">
              <w:rPr>
                <w:i/>
                <w:iCs/>
                <w:color w:val="002060"/>
                <w:sz w:val="20"/>
                <w:szCs w:val="20"/>
              </w:rPr>
              <w:t>κδοση)</w:t>
            </w:r>
            <w:r>
              <w:rPr>
                <w:i/>
                <w:iCs/>
                <w:color w:val="002060"/>
                <w:sz w:val="20"/>
                <w:szCs w:val="20"/>
              </w:rPr>
              <w:t>.</w:t>
            </w:r>
            <w:r w:rsidRPr="00F50D40">
              <w:rPr>
                <w:color w:val="002060"/>
                <w:sz w:val="20"/>
                <w:szCs w:val="20"/>
              </w:rPr>
              <w:t xml:space="preserve"> </w:t>
            </w:r>
            <w:r>
              <w:rPr>
                <w:color w:val="002060"/>
                <w:sz w:val="20"/>
                <w:szCs w:val="20"/>
              </w:rPr>
              <w:t>Αθήνα</w:t>
            </w:r>
            <w:r w:rsidRPr="004B31C0">
              <w:rPr>
                <w:color w:val="002060"/>
                <w:sz w:val="20"/>
                <w:szCs w:val="20"/>
              </w:rPr>
              <w:t xml:space="preserve">: </w:t>
            </w:r>
            <w:r>
              <w:rPr>
                <w:color w:val="002060"/>
                <w:sz w:val="20"/>
                <w:szCs w:val="20"/>
              </w:rPr>
              <w:t>Εκδόσεις Μπένου.</w:t>
            </w:r>
          </w:p>
          <w:p w14:paraId="4B152F2A" w14:textId="77777777" w:rsidR="00676AD7" w:rsidRPr="00F50D40" w:rsidRDefault="00000000" w:rsidP="00F50D40">
            <w:pPr>
              <w:numPr>
                <w:ilvl w:val="0"/>
                <w:numId w:val="1"/>
              </w:numPr>
              <w:spacing w:after="0" w:line="240" w:lineRule="auto"/>
              <w:ind w:left="714" w:hanging="357"/>
              <w:rPr>
                <w:color w:val="002060"/>
                <w:sz w:val="20"/>
                <w:szCs w:val="20"/>
              </w:rPr>
            </w:pPr>
            <w:proofErr w:type="spellStart"/>
            <w:r w:rsidRPr="00F50D40">
              <w:rPr>
                <w:color w:val="002060"/>
                <w:sz w:val="20"/>
                <w:szCs w:val="20"/>
              </w:rPr>
              <w:t>Σαρμανιώτης</w:t>
            </w:r>
            <w:proofErr w:type="spellEnd"/>
            <w:r w:rsidRPr="00F50D40">
              <w:rPr>
                <w:color w:val="002060"/>
                <w:sz w:val="20"/>
                <w:szCs w:val="20"/>
              </w:rPr>
              <w:t>, Χ. (2019)</w:t>
            </w:r>
            <w:r w:rsidR="00F50D40">
              <w:rPr>
                <w:color w:val="002060"/>
                <w:sz w:val="20"/>
                <w:szCs w:val="20"/>
              </w:rPr>
              <w:t>.</w:t>
            </w:r>
            <w:r w:rsidRPr="00F50D40">
              <w:rPr>
                <w:color w:val="002060"/>
                <w:sz w:val="20"/>
                <w:szCs w:val="20"/>
              </w:rPr>
              <w:t xml:space="preserve"> </w:t>
            </w:r>
            <w:r w:rsidRPr="00F50D40">
              <w:rPr>
                <w:i/>
                <w:iCs/>
                <w:color w:val="002060"/>
                <w:sz w:val="20"/>
                <w:szCs w:val="20"/>
              </w:rPr>
              <w:t xml:space="preserve">Μάνατζμεντ - Μια ολοκληρωμένη προσέγγιση </w:t>
            </w:r>
            <w:r w:rsidR="00F50D40">
              <w:rPr>
                <w:i/>
                <w:iCs/>
                <w:color w:val="002060"/>
                <w:sz w:val="20"/>
                <w:szCs w:val="20"/>
              </w:rPr>
              <w:t>(Β΄ Έκδοση).</w:t>
            </w:r>
            <w:r w:rsidRPr="00F50D40">
              <w:rPr>
                <w:color w:val="002060"/>
                <w:sz w:val="20"/>
                <w:szCs w:val="20"/>
              </w:rPr>
              <w:t xml:space="preserve"> Εκδόσεις Ζυγός.</w:t>
            </w:r>
          </w:p>
          <w:p w14:paraId="06BF370D" w14:textId="77777777" w:rsidR="00743A39" w:rsidRDefault="00743A39" w:rsidP="00743A39">
            <w:pPr>
              <w:numPr>
                <w:ilvl w:val="0"/>
                <w:numId w:val="1"/>
              </w:numPr>
              <w:spacing w:after="0" w:line="240" w:lineRule="auto"/>
              <w:rPr>
                <w:color w:val="002060"/>
                <w:sz w:val="20"/>
                <w:szCs w:val="20"/>
              </w:rPr>
            </w:pPr>
            <w:proofErr w:type="spellStart"/>
            <w:r w:rsidRPr="00F50D40">
              <w:rPr>
                <w:rFonts w:asciiTheme="minorHAnsi" w:hAnsiTheme="minorHAnsi" w:cstheme="minorHAnsi"/>
                <w:color w:val="002060"/>
                <w:sz w:val="20"/>
                <w:szCs w:val="20"/>
              </w:rPr>
              <w:t>Τζωρτζάκης</w:t>
            </w:r>
            <w:proofErr w:type="spellEnd"/>
            <w:r w:rsidRPr="00F50D40">
              <w:rPr>
                <w:rFonts w:asciiTheme="minorHAnsi" w:hAnsiTheme="minorHAnsi" w:cstheme="minorHAnsi"/>
                <w:color w:val="002060"/>
                <w:sz w:val="20"/>
                <w:szCs w:val="20"/>
              </w:rPr>
              <w:t xml:space="preserve">, Κ. Μ. (2019.) </w:t>
            </w:r>
            <w:r w:rsidRPr="00F50D40">
              <w:rPr>
                <w:rFonts w:asciiTheme="minorHAnsi" w:hAnsiTheme="minorHAnsi" w:cstheme="minorHAnsi"/>
                <w:i/>
                <w:iCs/>
                <w:color w:val="002060"/>
                <w:sz w:val="20"/>
                <w:szCs w:val="20"/>
              </w:rPr>
              <w:t>Οργάνωση &amp; Διοίκηση [Το Μάνατζμεντ της Νέας Εποχής] (5η έκδοση)</w:t>
            </w:r>
            <w:r w:rsidRPr="00F50D40">
              <w:rPr>
                <w:rFonts w:asciiTheme="minorHAnsi" w:hAnsiTheme="minorHAnsi" w:cstheme="minorHAnsi"/>
                <w:color w:val="002060"/>
                <w:sz w:val="20"/>
                <w:szCs w:val="20"/>
              </w:rPr>
              <w:t xml:space="preserve">. Αθήνα: </w:t>
            </w:r>
            <w:proofErr w:type="spellStart"/>
            <w:r w:rsidRPr="00F50D40">
              <w:rPr>
                <w:rFonts w:asciiTheme="minorHAnsi" w:hAnsiTheme="minorHAnsi" w:cstheme="minorHAnsi"/>
                <w:color w:val="002060"/>
                <w:sz w:val="20"/>
                <w:szCs w:val="20"/>
                <w:lang w:val="en-GB"/>
              </w:rPr>
              <w:t>Rosili</w:t>
            </w:r>
            <w:proofErr w:type="spellEnd"/>
            <w:r w:rsidRPr="00F50D40">
              <w:rPr>
                <w:rFonts w:asciiTheme="minorHAnsi" w:hAnsiTheme="minorHAnsi" w:cstheme="minorHAnsi"/>
                <w:color w:val="002060"/>
                <w:sz w:val="20"/>
                <w:szCs w:val="20"/>
              </w:rPr>
              <w:t>.</w:t>
            </w:r>
          </w:p>
          <w:p w14:paraId="70AFAA90" w14:textId="77777777" w:rsidR="00676AD7" w:rsidRPr="00F50D40" w:rsidRDefault="00000000" w:rsidP="00F50D40">
            <w:pPr>
              <w:numPr>
                <w:ilvl w:val="0"/>
                <w:numId w:val="1"/>
              </w:numPr>
              <w:spacing w:after="0" w:line="240" w:lineRule="auto"/>
              <w:ind w:left="714" w:hanging="357"/>
              <w:rPr>
                <w:color w:val="002060"/>
                <w:sz w:val="20"/>
                <w:szCs w:val="20"/>
              </w:rPr>
            </w:pPr>
            <w:proofErr w:type="spellStart"/>
            <w:r w:rsidRPr="00F50D40">
              <w:rPr>
                <w:color w:val="002060"/>
                <w:sz w:val="20"/>
                <w:szCs w:val="20"/>
              </w:rPr>
              <w:t>Τσούρβακας</w:t>
            </w:r>
            <w:proofErr w:type="spellEnd"/>
            <w:r w:rsidRPr="00F50D40">
              <w:rPr>
                <w:color w:val="002060"/>
                <w:sz w:val="20"/>
                <w:szCs w:val="20"/>
              </w:rPr>
              <w:t xml:space="preserve">, Γ. </w:t>
            </w:r>
            <w:r w:rsidR="00F50D40">
              <w:rPr>
                <w:color w:val="002060"/>
                <w:sz w:val="20"/>
                <w:szCs w:val="20"/>
              </w:rPr>
              <w:t>(</w:t>
            </w:r>
            <w:r w:rsidRPr="00F50D40">
              <w:rPr>
                <w:color w:val="002060"/>
                <w:sz w:val="20"/>
                <w:szCs w:val="20"/>
              </w:rPr>
              <w:t>2012</w:t>
            </w:r>
            <w:r w:rsidR="00F50D40">
              <w:rPr>
                <w:color w:val="002060"/>
                <w:sz w:val="20"/>
                <w:szCs w:val="20"/>
              </w:rPr>
              <w:t>)</w:t>
            </w:r>
            <w:r w:rsidRPr="00F50D40">
              <w:rPr>
                <w:color w:val="002060"/>
                <w:sz w:val="20"/>
                <w:szCs w:val="20"/>
              </w:rPr>
              <w:t xml:space="preserve">. </w:t>
            </w:r>
            <w:r w:rsidRPr="00F50D40">
              <w:rPr>
                <w:i/>
                <w:iCs/>
                <w:color w:val="002060"/>
                <w:sz w:val="20"/>
                <w:szCs w:val="20"/>
              </w:rPr>
              <w:t xml:space="preserve">Μάνατζμεντ </w:t>
            </w:r>
            <w:r w:rsidR="00F50D40">
              <w:rPr>
                <w:i/>
                <w:iCs/>
                <w:color w:val="002060"/>
                <w:sz w:val="20"/>
                <w:szCs w:val="20"/>
              </w:rPr>
              <w:t>Ε</w:t>
            </w:r>
            <w:r w:rsidRPr="00F50D40">
              <w:rPr>
                <w:i/>
                <w:iCs/>
                <w:color w:val="002060"/>
                <w:sz w:val="20"/>
                <w:szCs w:val="20"/>
              </w:rPr>
              <w:t xml:space="preserve">πικοινωνιακών και </w:t>
            </w:r>
            <w:r w:rsidR="00F50D40">
              <w:rPr>
                <w:i/>
                <w:iCs/>
                <w:color w:val="002060"/>
                <w:sz w:val="20"/>
                <w:szCs w:val="20"/>
              </w:rPr>
              <w:t>Π</w:t>
            </w:r>
            <w:r w:rsidRPr="00F50D40">
              <w:rPr>
                <w:i/>
                <w:iCs/>
                <w:color w:val="002060"/>
                <w:sz w:val="20"/>
                <w:szCs w:val="20"/>
              </w:rPr>
              <w:t xml:space="preserve">ολιτιστικών </w:t>
            </w:r>
            <w:r w:rsidR="00F50D40">
              <w:rPr>
                <w:i/>
                <w:iCs/>
                <w:color w:val="002060"/>
                <w:sz w:val="20"/>
                <w:szCs w:val="20"/>
              </w:rPr>
              <w:t>Ο</w:t>
            </w:r>
            <w:r w:rsidRPr="00F50D40">
              <w:rPr>
                <w:i/>
                <w:iCs/>
                <w:color w:val="002060"/>
                <w:sz w:val="20"/>
                <w:szCs w:val="20"/>
              </w:rPr>
              <w:t>ργανισμώ</w:t>
            </w:r>
            <w:r w:rsidR="00F50D40">
              <w:rPr>
                <w:i/>
                <w:iCs/>
                <w:color w:val="002060"/>
                <w:sz w:val="20"/>
                <w:szCs w:val="20"/>
              </w:rPr>
              <w:t>ν.</w:t>
            </w:r>
            <w:r w:rsidRPr="00F50D40">
              <w:rPr>
                <w:color w:val="002060"/>
                <w:sz w:val="20"/>
                <w:szCs w:val="20"/>
              </w:rPr>
              <w:t xml:space="preserve"> UNIVERSITY STUDIO PRESS - ΑΝΩΝΥΜΟΣ ΕΤΑΙΡΙΑ ΓΡΑΦΙΚΩΝ ΤΕΧΝΩΝ ΚΑΙ ΕΚΔΟΣΕΩΝ.</w:t>
            </w:r>
          </w:p>
          <w:p w14:paraId="55C093B9" w14:textId="77777777" w:rsidR="007649BD" w:rsidRDefault="007649BD" w:rsidP="005542C9">
            <w:pPr>
              <w:spacing w:after="0" w:line="240" w:lineRule="auto"/>
              <w:rPr>
                <w:color w:val="002060"/>
                <w:sz w:val="20"/>
                <w:szCs w:val="20"/>
              </w:rPr>
            </w:pPr>
          </w:p>
          <w:p w14:paraId="162B7954" w14:textId="2AECB3F5" w:rsidR="005542C9" w:rsidRPr="005542C9" w:rsidRDefault="005542C9" w:rsidP="005542C9">
            <w:pPr>
              <w:spacing w:after="0" w:line="240" w:lineRule="auto"/>
              <w:rPr>
                <w:color w:val="002060"/>
                <w:sz w:val="20"/>
                <w:szCs w:val="20"/>
                <w:lang w:val="en-GB"/>
              </w:rPr>
            </w:pPr>
            <w:r>
              <w:rPr>
                <w:color w:val="002060"/>
                <w:sz w:val="20"/>
                <w:szCs w:val="20"/>
              </w:rPr>
              <w:lastRenderedPageBreak/>
              <w:t>Ξένοι συγγραφείς</w:t>
            </w:r>
            <w:r>
              <w:rPr>
                <w:color w:val="002060"/>
                <w:sz w:val="20"/>
                <w:szCs w:val="20"/>
                <w:lang w:val="en-GB"/>
              </w:rPr>
              <w:t>:</w:t>
            </w:r>
          </w:p>
          <w:p w14:paraId="1CDA42D1" w14:textId="77777777" w:rsidR="00743A39" w:rsidRDefault="00743A39" w:rsidP="00743A39">
            <w:pPr>
              <w:numPr>
                <w:ilvl w:val="0"/>
                <w:numId w:val="1"/>
              </w:numPr>
              <w:spacing w:after="0" w:line="240" w:lineRule="auto"/>
              <w:rPr>
                <w:color w:val="002060"/>
                <w:sz w:val="20"/>
                <w:szCs w:val="20"/>
              </w:rPr>
            </w:pPr>
            <w:proofErr w:type="spellStart"/>
            <w:r w:rsidRPr="00F50D40">
              <w:rPr>
                <w:rFonts w:asciiTheme="minorHAnsi" w:hAnsiTheme="minorHAnsi" w:cstheme="minorHAnsi"/>
                <w:color w:val="002060"/>
                <w:sz w:val="20"/>
                <w:szCs w:val="20"/>
              </w:rPr>
              <w:t>Barabel</w:t>
            </w:r>
            <w:proofErr w:type="spellEnd"/>
            <w:r w:rsidRPr="00F50D40">
              <w:rPr>
                <w:rFonts w:asciiTheme="minorHAnsi" w:hAnsiTheme="minorHAnsi" w:cstheme="minorHAnsi"/>
                <w:color w:val="002060"/>
                <w:sz w:val="20"/>
                <w:szCs w:val="20"/>
              </w:rPr>
              <w:t xml:space="preserve">, </w:t>
            </w:r>
            <w:r w:rsidRPr="00F50D40">
              <w:rPr>
                <w:rFonts w:asciiTheme="minorHAnsi" w:hAnsiTheme="minorHAnsi" w:cstheme="minorHAnsi"/>
                <w:color w:val="002060"/>
                <w:sz w:val="20"/>
                <w:szCs w:val="20"/>
                <w:lang w:val="en-GB"/>
              </w:rPr>
              <w:t>M</w:t>
            </w:r>
            <w:r w:rsidRPr="00F50D40">
              <w:rPr>
                <w:rFonts w:asciiTheme="minorHAnsi" w:hAnsiTheme="minorHAnsi" w:cstheme="minorHAnsi"/>
                <w:color w:val="002060"/>
                <w:sz w:val="20"/>
                <w:szCs w:val="20"/>
              </w:rPr>
              <w:t xml:space="preserve">. &amp; </w:t>
            </w:r>
            <w:proofErr w:type="spellStart"/>
            <w:r w:rsidRPr="00F50D40">
              <w:rPr>
                <w:rFonts w:asciiTheme="minorHAnsi" w:hAnsiTheme="minorHAnsi" w:cstheme="minorHAnsi"/>
                <w:color w:val="002060"/>
                <w:sz w:val="20"/>
                <w:szCs w:val="20"/>
              </w:rPr>
              <w:t>Meier</w:t>
            </w:r>
            <w:proofErr w:type="spellEnd"/>
            <w:r w:rsidRPr="00F50D40">
              <w:rPr>
                <w:rFonts w:asciiTheme="minorHAnsi" w:hAnsiTheme="minorHAnsi" w:cstheme="minorHAnsi"/>
                <w:color w:val="002060"/>
                <w:sz w:val="20"/>
                <w:szCs w:val="20"/>
              </w:rPr>
              <w:t xml:space="preserve">, </w:t>
            </w:r>
            <w:r w:rsidRPr="00F50D40">
              <w:rPr>
                <w:rFonts w:asciiTheme="minorHAnsi" w:hAnsiTheme="minorHAnsi" w:cstheme="minorHAnsi"/>
                <w:color w:val="002060"/>
                <w:sz w:val="20"/>
                <w:szCs w:val="20"/>
                <w:lang w:val="en-GB"/>
              </w:rPr>
              <w:t>O</w:t>
            </w:r>
            <w:r w:rsidRPr="00F50D40">
              <w:rPr>
                <w:rFonts w:asciiTheme="minorHAnsi" w:hAnsiTheme="minorHAnsi" w:cstheme="minorHAnsi"/>
                <w:color w:val="002060"/>
                <w:sz w:val="20"/>
                <w:szCs w:val="20"/>
              </w:rPr>
              <w:t xml:space="preserve">. (2020). </w:t>
            </w:r>
            <w:r w:rsidRPr="00F50D40">
              <w:rPr>
                <w:rFonts w:asciiTheme="minorHAnsi" w:hAnsiTheme="minorHAnsi" w:cstheme="minorHAnsi"/>
                <w:i/>
                <w:iCs/>
                <w:color w:val="002060"/>
                <w:sz w:val="20"/>
                <w:szCs w:val="20"/>
              </w:rPr>
              <w:t>Μάνατζμεντ: Οργάνωση και Διαχείριση της Επιχείρησης στην Ψηφιακή Εποχή</w:t>
            </w:r>
            <w:r w:rsidRPr="00F50D40">
              <w:rPr>
                <w:rFonts w:asciiTheme="minorHAnsi" w:hAnsiTheme="minorHAnsi" w:cstheme="minorHAnsi"/>
                <w:color w:val="002060"/>
                <w:sz w:val="20"/>
                <w:szCs w:val="20"/>
              </w:rPr>
              <w:t>. Μετάφραση Ν. Ζιώγας. Αθήνα: Εκδόσεις Προπομπός Ι.Κ.</w:t>
            </w:r>
          </w:p>
          <w:p w14:paraId="7C420159" w14:textId="77777777" w:rsidR="00743A39" w:rsidRDefault="000F56D2" w:rsidP="00743A39">
            <w:pPr>
              <w:numPr>
                <w:ilvl w:val="0"/>
                <w:numId w:val="1"/>
              </w:numPr>
              <w:spacing w:after="0" w:line="240" w:lineRule="auto"/>
              <w:rPr>
                <w:color w:val="002060"/>
                <w:sz w:val="20"/>
                <w:szCs w:val="20"/>
              </w:rPr>
            </w:pPr>
            <w:r w:rsidRPr="000F56D2">
              <w:rPr>
                <w:rFonts w:asciiTheme="minorHAnsi" w:hAnsiTheme="minorHAnsi" w:cstheme="minorHAnsi"/>
                <w:color w:val="002060"/>
                <w:sz w:val="20"/>
                <w:szCs w:val="20"/>
                <w:lang w:val="en-US"/>
              </w:rPr>
              <w:t>Ba</w:t>
            </w:r>
            <w:proofErr w:type="spellStart"/>
            <w:r w:rsidRPr="000F56D2">
              <w:rPr>
                <w:rFonts w:asciiTheme="minorHAnsi" w:hAnsiTheme="minorHAnsi" w:cstheme="minorHAnsi"/>
                <w:color w:val="002060"/>
                <w:sz w:val="20"/>
                <w:szCs w:val="20"/>
                <w:lang w:val="en-GB"/>
              </w:rPr>
              <w:t>teman</w:t>
            </w:r>
            <w:proofErr w:type="spellEnd"/>
            <w:r w:rsidRPr="000F56D2">
              <w:rPr>
                <w:rFonts w:asciiTheme="minorHAnsi" w:hAnsiTheme="minorHAnsi" w:cstheme="minorHAnsi"/>
                <w:color w:val="002060"/>
                <w:sz w:val="20"/>
                <w:szCs w:val="20"/>
                <w:lang w:val="en-GB"/>
              </w:rPr>
              <w:t>, T. S., Snell, S. A.</w:t>
            </w:r>
            <w:r w:rsidRPr="000F56D2">
              <w:rPr>
                <w:rFonts w:asciiTheme="minorHAnsi" w:hAnsiTheme="minorHAnsi" w:cstheme="minorHAnsi"/>
                <w:color w:val="002060"/>
                <w:sz w:val="20"/>
                <w:szCs w:val="20"/>
                <w:lang w:val="en-US"/>
              </w:rPr>
              <w:t xml:space="preserve"> &amp; Konopaske, R. (2021). </w:t>
            </w:r>
            <w:r w:rsidRPr="000F56D2">
              <w:rPr>
                <w:rFonts w:asciiTheme="minorHAnsi" w:hAnsiTheme="minorHAnsi" w:cstheme="minorHAnsi"/>
                <w:i/>
                <w:iCs/>
                <w:color w:val="002060"/>
                <w:sz w:val="20"/>
                <w:szCs w:val="20"/>
              </w:rPr>
              <w:t xml:space="preserve">Διοίκηση Επιχειρήσεων: Ηγεσία &amp; Συνεργασία σε έναν Ανταγωνιστικό Κόσμο. </w:t>
            </w:r>
            <w:r w:rsidRPr="000F56D2">
              <w:rPr>
                <w:rFonts w:asciiTheme="minorHAnsi" w:hAnsiTheme="minorHAnsi" w:cstheme="minorHAnsi"/>
                <w:color w:val="002060"/>
                <w:sz w:val="20"/>
                <w:szCs w:val="20"/>
              </w:rPr>
              <w:t>Θεσσαλονίκη</w:t>
            </w:r>
            <w:r w:rsidRPr="000F56D2">
              <w:rPr>
                <w:rFonts w:asciiTheme="minorHAnsi" w:hAnsiTheme="minorHAnsi" w:cstheme="minorHAnsi"/>
                <w:color w:val="002060"/>
                <w:sz w:val="20"/>
                <w:szCs w:val="20"/>
                <w:lang w:val="en-GB"/>
              </w:rPr>
              <w:t>: E</w:t>
            </w:r>
            <w:proofErr w:type="spellStart"/>
            <w:r w:rsidRPr="000F56D2">
              <w:rPr>
                <w:rFonts w:asciiTheme="minorHAnsi" w:hAnsiTheme="minorHAnsi" w:cstheme="minorHAnsi"/>
                <w:color w:val="002060"/>
                <w:sz w:val="20"/>
                <w:szCs w:val="20"/>
              </w:rPr>
              <w:t>κδόσεις</w:t>
            </w:r>
            <w:proofErr w:type="spellEnd"/>
            <w:r w:rsidRPr="000F56D2">
              <w:rPr>
                <w:rFonts w:asciiTheme="minorHAnsi" w:hAnsiTheme="minorHAnsi" w:cstheme="minorHAnsi"/>
                <w:color w:val="002060"/>
                <w:sz w:val="20"/>
                <w:szCs w:val="20"/>
              </w:rPr>
              <w:t xml:space="preserve"> </w:t>
            </w:r>
            <w:proofErr w:type="spellStart"/>
            <w:r w:rsidRPr="000F56D2">
              <w:rPr>
                <w:rFonts w:asciiTheme="minorHAnsi" w:hAnsiTheme="minorHAnsi" w:cstheme="minorHAnsi"/>
                <w:color w:val="002060"/>
                <w:sz w:val="20"/>
                <w:szCs w:val="20"/>
              </w:rPr>
              <w:t>Τζιόλα</w:t>
            </w:r>
            <w:proofErr w:type="spellEnd"/>
            <w:r w:rsidRPr="000F56D2">
              <w:rPr>
                <w:rFonts w:asciiTheme="minorHAnsi" w:hAnsiTheme="minorHAnsi" w:cstheme="minorHAnsi"/>
                <w:color w:val="002060"/>
                <w:sz w:val="20"/>
                <w:szCs w:val="20"/>
              </w:rPr>
              <w:t xml:space="preserve">. </w:t>
            </w:r>
          </w:p>
          <w:p w14:paraId="0B3AA0BB" w14:textId="77777777" w:rsidR="00743A39" w:rsidRPr="00F50D40" w:rsidRDefault="00743A39" w:rsidP="00743A39">
            <w:pPr>
              <w:numPr>
                <w:ilvl w:val="0"/>
                <w:numId w:val="1"/>
              </w:numPr>
              <w:spacing w:after="0" w:line="240" w:lineRule="auto"/>
              <w:rPr>
                <w:color w:val="002060"/>
                <w:sz w:val="20"/>
                <w:szCs w:val="20"/>
                <w:lang w:val="en-US"/>
              </w:rPr>
            </w:pPr>
            <w:r w:rsidRPr="00F50D40">
              <w:rPr>
                <w:color w:val="002060"/>
                <w:sz w:val="20"/>
                <w:szCs w:val="20"/>
                <w:lang w:val="en-US"/>
              </w:rPr>
              <w:t xml:space="preserve">Drucker, P. (2012). </w:t>
            </w:r>
            <w:r w:rsidRPr="00F50D40">
              <w:rPr>
                <w:i/>
                <w:iCs/>
                <w:color w:val="002060"/>
                <w:sz w:val="20"/>
                <w:szCs w:val="20"/>
                <w:lang w:val="en-US"/>
              </w:rPr>
              <w:t xml:space="preserve">The </w:t>
            </w:r>
            <w:r>
              <w:rPr>
                <w:i/>
                <w:iCs/>
                <w:color w:val="002060"/>
                <w:sz w:val="20"/>
                <w:szCs w:val="20"/>
                <w:lang w:val="en-US"/>
              </w:rPr>
              <w:t>P</w:t>
            </w:r>
            <w:r w:rsidRPr="00F50D40">
              <w:rPr>
                <w:i/>
                <w:iCs/>
                <w:color w:val="002060"/>
                <w:sz w:val="20"/>
                <w:szCs w:val="20"/>
                <w:lang w:val="en-US"/>
              </w:rPr>
              <w:t xml:space="preserve">ractice of </w:t>
            </w:r>
            <w:r>
              <w:rPr>
                <w:i/>
                <w:iCs/>
                <w:color w:val="002060"/>
                <w:sz w:val="20"/>
                <w:szCs w:val="20"/>
                <w:lang w:val="en-US"/>
              </w:rPr>
              <w:t>M</w:t>
            </w:r>
            <w:r w:rsidRPr="00F50D40">
              <w:rPr>
                <w:i/>
                <w:iCs/>
                <w:color w:val="002060"/>
                <w:sz w:val="20"/>
                <w:szCs w:val="20"/>
                <w:lang w:val="en-US"/>
              </w:rPr>
              <w:t xml:space="preserve">anagement. </w:t>
            </w:r>
            <w:r>
              <w:rPr>
                <w:color w:val="002060"/>
                <w:sz w:val="20"/>
                <w:szCs w:val="20"/>
                <w:lang w:val="en-GB"/>
              </w:rPr>
              <w:t xml:space="preserve">London: </w:t>
            </w:r>
            <w:r w:rsidRPr="00F50D40">
              <w:rPr>
                <w:color w:val="002060"/>
                <w:sz w:val="20"/>
                <w:szCs w:val="20"/>
                <w:lang w:val="en-US"/>
              </w:rPr>
              <w:t>Routledge</w:t>
            </w:r>
            <w:r>
              <w:rPr>
                <w:color w:val="002060"/>
                <w:sz w:val="20"/>
                <w:szCs w:val="20"/>
                <w:lang w:val="en-GB"/>
              </w:rPr>
              <w:t>.</w:t>
            </w:r>
          </w:p>
          <w:p w14:paraId="6334E0E6" w14:textId="77777777" w:rsidR="00676AD7" w:rsidRPr="00F50D40" w:rsidRDefault="00000000">
            <w:pPr>
              <w:numPr>
                <w:ilvl w:val="0"/>
                <w:numId w:val="1"/>
              </w:numPr>
              <w:spacing w:after="0" w:line="240" w:lineRule="auto"/>
              <w:rPr>
                <w:color w:val="002060"/>
                <w:sz w:val="20"/>
                <w:szCs w:val="20"/>
              </w:rPr>
            </w:pPr>
            <w:proofErr w:type="spellStart"/>
            <w:r w:rsidRPr="00F50D40">
              <w:rPr>
                <w:color w:val="002060"/>
                <w:sz w:val="20"/>
                <w:szCs w:val="20"/>
              </w:rPr>
              <w:t>Kinicki</w:t>
            </w:r>
            <w:proofErr w:type="spellEnd"/>
            <w:r w:rsidRPr="00F50D40">
              <w:rPr>
                <w:color w:val="002060"/>
                <w:sz w:val="20"/>
                <w:szCs w:val="20"/>
              </w:rPr>
              <w:t xml:space="preserve">, A. </w:t>
            </w:r>
            <w:r w:rsidR="00F50D40">
              <w:rPr>
                <w:color w:val="002060"/>
                <w:sz w:val="20"/>
                <w:szCs w:val="20"/>
              </w:rPr>
              <w:t>&amp;</w:t>
            </w:r>
            <w:r w:rsidRPr="00F50D40">
              <w:rPr>
                <w:color w:val="002060"/>
                <w:sz w:val="20"/>
                <w:szCs w:val="20"/>
              </w:rPr>
              <w:t xml:space="preserve"> </w:t>
            </w:r>
            <w:proofErr w:type="spellStart"/>
            <w:r w:rsidRPr="00F50D40">
              <w:rPr>
                <w:color w:val="002060"/>
                <w:sz w:val="20"/>
                <w:szCs w:val="20"/>
              </w:rPr>
              <w:t>Williams</w:t>
            </w:r>
            <w:proofErr w:type="spellEnd"/>
            <w:r w:rsidRPr="00F50D40">
              <w:rPr>
                <w:color w:val="002060"/>
                <w:sz w:val="20"/>
                <w:szCs w:val="20"/>
              </w:rPr>
              <w:t>, B. (2017)</w:t>
            </w:r>
            <w:r w:rsidR="00F50D40">
              <w:rPr>
                <w:color w:val="002060"/>
                <w:sz w:val="20"/>
                <w:szCs w:val="20"/>
              </w:rPr>
              <w:t>.</w:t>
            </w:r>
            <w:r w:rsidRPr="00F50D40">
              <w:rPr>
                <w:color w:val="002060"/>
                <w:sz w:val="20"/>
                <w:szCs w:val="20"/>
              </w:rPr>
              <w:t xml:space="preserve"> </w:t>
            </w:r>
            <w:r w:rsidRPr="00F50D40">
              <w:rPr>
                <w:i/>
                <w:iCs/>
                <w:color w:val="002060"/>
                <w:sz w:val="20"/>
                <w:szCs w:val="20"/>
              </w:rPr>
              <w:t xml:space="preserve">Διοίκηση Επιχειρήσεων. </w:t>
            </w:r>
            <w:r w:rsidRPr="00F50D40">
              <w:rPr>
                <w:color w:val="002060"/>
                <w:sz w:val="20"/>
                <w:szCs w:val="20"/>
              </w:rPr>
              <w:t>Εκδόσεις Επίκεντρο Α.Ε.</w:t>
            </w:r>
          </w:p>
          <w:p w14:paraId="7EA4D5E1" w14:textId="77777777" w:rsidR="00743A39" w:rsidRDefault="00743A39" w:rsidP="00743A39">
            <w:pPr>
              <w:numPr>
                <w:ilvl w:val="0"/>
                <w:numId w:val="1"/>
              </w:numPr>
              <w:spacing w:after="0" w:line="240" w:lineRule="auto"/>
              <w:rPr>
                <w:color w:val="002060"/>
                <w:sz w:val="20"/>
                <w:szCs w:val="20"/>
              </w:rPr>
            </w:pPr>
            <w:r w:rsidRPr="00F50D40">
              <w:rPr>
                <w:color w:val="002060"/>
                <w:sz w:val="20"/>
                <w:szCs w:val="20"/>
                <w:lang w:val="en-US"/>
              </w:rPr>
              <w:t xml:space="preserve">Lowe, G. F. &amp; Brown, C. (Eds.). (2015). </w:t>
            </w:r>
            <w:r w:rsidRPr="00F50D40">
              <w:rPr>
                <w:i/>
                <w:iCs/>
                <w:color w:val="002060"/>
                <w:sz w:val="20"/>
                <w:szCs w:val="20"/>
                <w:lang w:val="en-US"/>
              </w:rPr>
              <w:t xml:space="preserve">Managing Media Firms and Industries: What's So Special about Media </w:t>
            </w:r>
            <w:proofErr w:type="gramStart"/>
            <w:r w:rsidRPr="00F50D40">
              <w:rPr>
                <w:i/>
                <w:iCs/>
                <w:color w:val="002060"/>
                <w:sz w:val="20"/>
                <w:szCs w:val="20"/>
                <w:lang w:val="en-US"/>
              </w:rPr>
              <w:t>Management?.</w:t>
            </w:r>
            <w:proofErr w:type="gramEnd"/>
            <w:r w:rsidRPr="00F50D40">
              <w:rPr>
                <w:color w:val="002060"/>
                <w:sz w:val="20"/>
                <w:szCs w:val="20"/>
                <w:lang w:val="en-US"/>
              </w:rPr>
              <w:t xml:space="preserve"> </w:t>
            </w:r>
            <w:proofErr w:type="spellStart"/>
            <w:r w:rsidRPr="00F50D40">
              <w:rPr>
                <w:color w:val="002060"/>
                <w:sz w:val="20"/>
                <w:szCs w:val="20"/>
              </w:rPr>
              <w:t>Springer</w:t>
            </w:r>
            <w:proofErr w:type="spellEnd"/>
            <w:r w:rsidRPr="00F50D40">
              <w:rPr>
                <w:color w:val="002060"/>
                <w:sz w:val="20"/>
                <w:szCs w:val="20"/>
              </w:rPr>
              <w:t>.</w:t>
            </w:r>
          </w:p>
          <w:p w14:paraId="14AE2262" w14:textId="77777777" w:rsidR="00743A39" w:rsidRPr="00F50D40" w:rsidRDefault="00743A39" w:rsidP="00743A39">
            <w:pPr>
              <w:numPr>
                <w:ilvl w:val="0"/>
                <w:numId w:val="1"/>
              </w:numPr>
              <w:spacing w:after="0" w:line="240" w:lineRule="auto"/>
              <w:rPr>
                <w:color w:val="002060"/>
                <w:sz w:val="20"/>
                <w:szCs w:val="20"/>
              </w:rPr>
            </w:pPr>
            <w:r w:rsidRPr="00F50D40">
              <w:rPr>
                <w:rFonts w:asciiTheme="minorHAnsi" w:hAnsiTheme="minorHAnsi" w:cstheme="minorHAnsi"/>
                <w:color w:val="002060"/>
                <w:sz w:val="20"/>
                <w:szCs w:val="20"/>
                <w:lang w:val="en-GB"/>
              </w:rPr>
              <w:t>Morgan</w:t>
            </w:r>
            <w:r w:rsidRPr="00F50D40">
              <w:rPr>
                <w:rFonts w:asciiTheme="minorHAnsi" w:hAnsiTheme="minorHAnsi" w:cstheme="minorHAnsi"/>
                <w:color w:val="002060"/>
                <w:sz w:val="20"/>
                <w:szCs w:val="20"/>
              </w:rPr>
              <w:t xml:space="preserve">, </w:t>
            </w:r>
            <w:r w:rsidRPr="00F50D40">
              <w:rPr>
                <w:rFonts w:asciiTheme="minorHAnsi" w:hAnsiTheme="minorHAnsi" w:cstheme="minorHAnsi"/>
                <w:color w:val="002060"/>
                <w:sz w:val="20"/>
                <w:szCs w:val="20"/>
                <w:lang w:val="en-GB"/>
              </w:rPr>
              <w:t>G</w:t>
            </w:r>
            <w:r w:rsidRPr="00F50D40">
              <w:rPr>
                <w:rFonts w:asciiTheme="minorHAnsi" w:hAnsiTheme="minorHAnsi" w:cstheme="minorHAnsi"/>
                <w:color w:val="002060"/>
                <w:sz w:val="20"/>
                <w:szCs w:val="20"/>
              </w:rPr>
              <w:t xml:space="preserve">. (2002). </w:t>
            </w:r>
            <w:r w:rsidRPr="00F50D40">
              <w:rPr>
                <w:rFonts w:asciiTheme="minorHAnsi" w:hAnsiTheme="minorHAnsi" w:cstheme="minorHAnsi"/>
                <w:i/>
                <w:iCs/>
                <w:color w:val="002060"/>
                <w:sz w:val="20"/>
                <w:szCs w:val="20"/>
              </w:rPr>
              <w:t xml:space="preserve">Οι Όψεις της Οργάνωσης: Εισαγωγή στη Θεωρία Οργανώσεων. </w:t>
            </w:r>
            <w:r w:rsidRPr="00F50D40">
              <w:rPr>
                <w:rFonts w:asciiTheme="minorHAnsi" w:hAnsiTheme="minorHAnsi" w:cstheme="minorHAnsi"/>
                <w:color w:val="002060"/>
                <w:sz w:val="20"/>
                <w:szCs w:val="20"/>
              </w:rPr>
              <w:t>Αθήνα Καστανιώτη.</w:t>
            </w:r>
          </w:p>
          <w:p w14:paraId="7769D700" w14:textId="77777777" w:rsidR="00743A39" w:rsidRDefault="00743A39" w:rsidP="00743A39">
            <w:pPr>
              <w:numPr>
                <w:ilvl w:val="0"/>
                <w:numId w:val="1"/>
              </w:numPr>
              <w:spacing w:after="0" w:line="240" w:lineRule="auto"/>
              <w:rPr>
                <w:color w:val="002060"/>
                <w:sz w:val="20"/>
                <w:szCs w:val="20"/>
              </w:rPr>
            </w:pPr>
            <w:r w:rsidRPr="00F50D40">
              <w:rPr>
                <w:rFonts w:asciiTheme="minorHAnsi" w:hAnsiTheme="minorHAnsi" w:cstheme="minorHAnsi"/>
                <w:color w:val="002060"/>
                <w:sz w:val="20"/>
                <w:szCs w:val="20"/>
                <w:lang w:val="en-GB"/>
              </w:rPr>
              <w:t>Northouse</w:t>
            </w:r>
            <w:r w:rsidRPr="00F50D40">
              <w:rPr>
                <w:rFonts w:asciiTheme="minorHAnsi" w:hAnsiTheme="minorHAnsi" w:cstheme="minorHAnsi"/>
                <w:color w:val="002060"/>
                <w:sz w:val="20"/>
                <w:szCs w:val="20"/>
              </w:rPr>
              <w:t xml:space="preserve">, </w:t>
            </w:r>
            <w:r w:rsidRPr="00F50D40">
              <w:rPr>
                <w:rFonts w:asciiTheme="minorHAnsi" w:hAnsiTheme="minorHAnsi" w:cstheme="minorHAnsi"/>
                <w:color w:val="002060"/>
                <w:sz w:val="20"/>
                <w:szCs w:val="20"/>
                <w:lang w:val="en-GB"/>
              </w:rPr>
              <w:t>G</w:t>
            </w:r>
            <w:r w:rsidRPr="00F50D40">
              <w:rPr>
                <w:rFonts w:asciiTheme="minorHAnsi" w:hAnsiTheme="minorHAnsi" w:cstheme="minorHAnsi"/>
                <w:color w:val="002060"/>
                <w:sz w:val="20"/>
                <w:szCs w:val="20"/>
              </w:rPr>
              <w:t xml:space="preserve">. </w:t>
            </w:r>
            <w:r w:rsidRPr="00F50D40">
              <w:rPr>
                <w:rFonts w:asciiTheme="minorHAnsi" w:hAnsiTheme="minorHAnsi" w:cstheme="minorHAnsi"/>
                <w:color w:val="002060"/>
                <w:sz w:val="20"/>
                <w:szCs w:val="20"/>
                <w:lang w:val="en-GB"/>
              </w:rPr>
              <w:t>P</w:t>
            </w:r>
            <w:r w:rsidRPr="00F50D40">
              <w:rPr>
                <w:rFonts w:asciiTheme="minorHAnsi" w:hAnsiTheme="minorHAnsi" w:cstheme="minorHAnsi"/>
                <w:color w:val="002060"/>
                <w:sz w:val="20"/>
                <w:szCs w:val="20"/>
              </w:rPr>
              <w:t xml:space="preserve">. (2019). </w:t>
            </w:r>
            <w:r w:rsidRPr="00F50D40">
              <w:rPr>
                <w:rFonts w:asciiTheme="minorHAnsi" w:hAnsiTheme="minorHAnsi" w:cstheme="minorHAnsi"/>
                <w:i/>
                <w:iCs/>
                <w:color w:val="002060"/>
                <w:sz w:val="20"/>
                <w:szCs w:val="20"/>
              </w:rPr>
              <w:t>Ηγεσία: Θεωρία και Πράξη (8</w:t>
            </w:r>
            <w:r w:rsidRPr="00F50D40">
              <w:rPr>
                <w:rFonts w:asciiTheme="minorHAnsi" w:hAnsiTheme="minorHAnsi" w:cstheme="minorHAnsi"/>
                <w:i/>
                <w:iCs/>
                <w:color w:val="002060"/>
                <w:sz w:val="20"/>
                <w:szCs w:val="20"/>
                <w:vertAlign w:val="superscript"/>
              </w:rPr>
              <w:t>η</w:t>
            </w:r>
            <w:r w:rsidRPr="00F50D40">
              <w:rPr>
                <w:rFonts w:asciiTheme="minorHAnsi" w:hAnsiTheme="minorHAnsi" w:cstheme="minorHAnsi"/>
                <w:i/>
                <w:iCs/>
                <w:color w:val="002060"/>
                <w:sz w:val="20"/>
                <w:szCs w:val="20"/>
              </w:rPr>
              <w:t xml:space="preserve"> Έκδοση). </w:t>
            </w:r>
            <w:r w:rsidRPr="00F50D40">
              <w:rPr>
                <w:rFonts w:asciiTheme="minorHAnsi" w:hAnsiTheme="minorHAnsi" w:cstheme="minorHAnsi"/>
                <w:color w:val="002060"/>
                <w:sz w:val="20"/>
                <w:szCs w:val="20"/>
              </w:rPr>
              <w:t xml:space="preserve">Μετάφραση Β. </w:t>
            </w:r>
            <w:proofErr w:type="spellStart"/>
            <w:r w:rsidRPr="00F50D40">
              <w:rPr>
                <w:color w:val="002060"/>
                <w:sz w:val="20"/>
                <w:szCs w:val="20"/>
              </w:rPr>
              <w:t>Νταλιάνη</w:t>
            </w:r>
            <w:proofErr w:type="spellEnd"/>
            <w:r w:rsidRPr="00F50D40">
              <w:rPr>
                <w:color w:val="002060"/>
                <w:sz w:val="20"/>
                <w:szCs w:val="20"/>
              </w:rPr>
              <w:t xml:space="preserve">, Δ. </w:t>
            </w:r>
            <w:proofErr w:type="spellStart"/>
            <w:r w:rsidRPr="00F50D40">
              <w:rPr>
                <w:color w:val="002060"/>
                <w:sz w:val="20"/>
                <w:szCs w:val="20"/>
              </w:rPr>
              <w:t>Καπράνου</w:t>
            </w:r>
            <w:proofErr w:type="spellEnd"/>
            <w:r w:rsidRPr="00F50D40">
              <w:rPr>
                <w:color w:val="002060"/>
                <w:sz w:val="20"/>
                <w:szCs w:val="20"/>
              </w:rPr>
              <w:t xml:space="preserve">, Ρ. </w:t>
            </w:r>
            <w:proofErr w:type="spellStart"/>
            <w:r w:rsidRPr="00F50D40">
              <w:rPr>
                <w:color w:val="002060"/>
                <w:sz w:val="20"/>
                <w:szCs w:val="20"/>
              </w:rPr>
              <w:t>Σινοπούλου</w:t>
            </w:r>
            <w:proofErr w:type="spellEnd"/>
            <w:r w:rsidRPr="00F50D40">
              <w:rPr>
                <w:color w:val="002060"/>
                <w:sz w:val="20"/>
                <w:szCs w:val="20"/>
              </w:rPr>
              <w:t>. Α</w:t>
            </w:r>
            <w:r w:rsidRPr="00F50D40">
              <w:rPr>
                <w:rFonts w:asciiTheme="minorHAnsi" w:hAnsiTheme="minorHAnsi" w:cstheme="minorHAnsi"/>
                <w:color w:val="002060"/>
                <w:sz w:val="20"/>
                <w:szCs w:val="20"/>
              </w:rPr>
              <w:t>θήνα: Παπασωτηρίου.</w:t>
            </w:r>
          </w:p>
          <w:p w14:paraId="326A0D31" w14:textId="77777777" w:rsidR="00676AD7" w:rsidRPr="00F50D40" w:rsidRDefault="00000000">
            <w:pPr>
              <w:numPr>
                <w:ilvl w:val="0"/>
                <w:numId w:val="1"/>
              </w:numPr>
              <w:spacing w:after="0" w:line="240" w:lineRule="auto"/>
              <w:rPr>
                <w:color w:val="002060"/>
                <w:sz w:val="20"/>
                <w:szCs w:val="20"/>
              </w:rPr>
            </w:pPr>
            <w:proofErr w:type="spellStart"/>
            <w:r w:rsidRPr="00F50D40">
              <w:rPr>
                <w:color w:val="002060"/>
                <w:sz w:val="20"/>
                <w:szCs w:val="20"/>
              </w:rPr>
              <w:t>Robbins</w:t>
            </w:r>
            <w:proofErr w:type="spellEnd"/>
            <w:r w:rsidRPr="00F50D40">
              <w:rPr>
                <w:color w:val="002060"/>
                <w:sz w:val="20"/>
                <w:szCs w:val="20"/>
              </w:rPr>
              <w:t xml:space="preserve"> S., </w:t>
            </w:r>
            <w:proofErr w:type="spellStart"/>
            <w:r w:rsidRPr="00F50D40">
              <w:rPr>
                <w:color w:val="002060"/>
                <w:sz w:val="20"/>
                <w:szCs w:val="20"/>
              </w:rPr>
              <w:t>Decenzo</w:t>
            </w:r>
            <w:proofErr w:type="spellEnd"/>
            <w:r w:rsidRPr="00F50D40">
              <w:rPr>
                <w:color w:val="002060"/>
                <w:sz w:val="20"/>
                <w:szCs w:val="20"/>
              </w:rPr>
              <w:t xml:space="preserve"> D.</w:t>
            </w:r>
            <w:r w:rsidR="00F50D40">
              <w:rPr>
                <w:color w:val="002060"/>
                <w:sz w:val="20"/>
                <w:szCs w:val="20"/>
              </w:rPr>
              <w:t xml:space="preserve"> &amp;</w:t>
            </w:r>
            <w:r w:rsidRPr="00F50D40">
              <w:rPr>
                <w:color w:val="002060"/>
                <w:sz w:val="20"/>
                <w:szCs w:val="20"/>
              </w:rPr>
              <w:t xml:space="preserve"> </w:t>
            </w:r>
            <w:proofErr w:type="spellStart"/>
            <w:r w:rsidRPr="00F50D40">
              <w:rPr>
                <w:color w:val="002060"/>
                <w:sz w:val="20"/>
                <w:szCs w:val="20"/>
              </w:rPr>
              <w:t>Coulter</w:t>
            </w:r>
            <w:proofErr w:type="spellEnd"/>
            <w:r w:rsidRPr="00F50D40">
              <w:rPr>
                <w:color w:val="002060"/>
                <w:sz w:val="20"/>
                <w:szCs w:val="20"/>
              </w:rPr>
              <w:t xml:space="preserve"> M. (2017)</w:t>
            </w:r>
            <w:r w:rsidR="00F50D40">
              <w:rPr>
                <w:color w:val="002060"/>
                <w:sz w:val="20"/>
                <w:szCs w:val="20"/>
              </w:rPr>
              <w:t>.</w:t>
            </w:r>
            <w:r w:rsidRPr="00F50D40">
              <w:rPr>
                <w:color w:val="002060"/>
                <w:sz w:val="20"/>
                <w:szCs w:val="20"/>
              </w:rPr>
              <w:t xml:space="preserve"> </w:t>
            </w:r>
            <w:r w:rsidRPr="00F50D40">
              <w:rPr>
                <w:i/>
                <w:iCs/>
                <w:color w:val="002060"/>
                <w:sz w:val="20"/>
                <w:szCs w:val="20"/>
              </w:rPr>
              <w:t xml:space="preserve">Διοίκηση Επιχειρήσεων (2η </w:t>
            </w:r>
            <w:r w:rsidR="00F50D40">
              <w:rPr>
                <w:i/>
                <w:iCs/>
                <w:color w:val="002060"/>
                <w:sz w:val="20"/>
                <w:szCs w:val="20"/>
              </w:rPr>
              <w:t>Έ</w:t>
            </w:r>
            <w:r w:rsidRPr="00F50D40">
              <w:rPr>
                <w:i/>
                <w:iCs/>
                <w:color w:val="002060"/>
                <w:sz w:val="20"/>
                <w:szCs w:val="20"/>
              </w:rPr>
              <w:t>κδοση)</w:t>
            </w:r>
            <w:r w:rsidR="00F50D40">
              <w:rPr>
                <w:color w:val="002060"/>
                <w:sz w:val="20"/>
                <w:szCs w:val="20"/>
              </w:rPr>
              <w:t>.</w:t>
            </w:r>
            <w:r w:rsidRPr="00F50D40">
              <w:rPr>
                <w:color w:val="002060"/>
                <w:sz w:val="20"/>
                <w:szCs w:val="20"/>
              </w:rPr>
              <w:t xml:space="preserve"> ΕΚΔΟΣΕΙΣ ΚΡΙΤΙΚΗ ΑΕ</w:t>
            </w:r>
            <w:r w:rsidR="00F50D40">
              <w:rPr>
                <w:color w:val="002060"/>
                <w:sz w:val="20"/>
                <w:szCs w:val="20"/>
              </w:rPr>
              <w:t>.</w:t>
            </w:r>
          </w:p>
          <w:p w14:paraId="2988E3C0" w14:textId="77777777" w:rsidR="00676AD7" w:rsidRPr="00F50D40" w:rsidRDefault="00676AD7">
            <w:pPr>
              <w:spacing w:after="0" w:line="240" w:lineRule="auto"/>
              <w:ind w:left="720"/>
              <w:rPr>
                <w:color w:val="002060"/>
                <w:sz w:val="20"/>
                <w:szCs w:val="20"/>
              </w:rPr>
            </w:pPr>
          </w:p>
          <w:p w14:paraId="0395F327" w14:textId="77777777" w:rsidR="00676AD7" w:rsidRPr="00F50D40" w:rsidRDefault="00000000">
            <w:pPr>
              <w:spacing w:after="0" w:line="240" w:lineRule="auto"/>
              <w:jc w:val="both"/>
              <w:rPr>
                <w:color w:val="002060"/>
                <w:sz w:val="20"/>
                <w:szCs w:val="20"/>
              </w:rPr>
            </w:pPr>
            <w:r w:rsidRPr="00F50D40">
              <w:rPr>
                <w:color w:val="002060"/>
                <w:sz w:val="20"/>
                <w:szCs w:val="20"/>
              </w:rPr>
              <w:t>Συναφή επιστημονικά περιοδικά:</w:t>
            </w:r>
          </w:p>
          <w:p w14:paraId="02E91E27" w14:textId="77777777" w:rsidR="00676AD7" w:rsidRPr="00E261D0" w:rsidRDefault="00000000" w:rsidP="00E261D0">
            <w:pPr>
              <w:pStyle w:val="a4"/>
              <w:numPr>
                <w:ilvl w:val="0"/>
                <w:numId w:val="12"/>
              </w:numPr>
              <w:spacing w:after="0" w:line="240" w:lineRule="auto"/>
              <w:rPr>
                <w:color w:val="002060"/>
                <w:sz w:val="20"/>
                <w:szCs w:val="20"/>
              </w:rPr>
            </w:pPr>
            <w:r w:rsidRPr="00E261D0">
              <w:rPr>
                <w:color w:val="002060"/>
                <w:sz w:val="20"/>
                <w:szCs w:val="20"/>
              </w:rPr>
              <w:t xml:space="preserve">Journal of </w:t>
            </w:r>
            <w:proofErr w:type="spellStart"/>
            <w:r w:rsidRPr="00E261D0">
              <w:rPr>
                <w:color w:val="002060"/>
                <w:sz w:val="20"/>
                <w:szCs w:val="20"/>
              </w:rPr>
              <w:t>Management</w:t>
            </w:r>
            <w:proofErr w:type="spellEnd"/>
            <w:r w:rsidRPr="00E261D0">
              <w:rPr>
                <w:color w:val="002060"/>
                <w:sz w:val="20"/>
                <w:szCs w:val="20"/>
              </w:rPr>
              <w:t xml:space="preserve"> Research</w:t>
            </w:r>
          </w:p>
          <w:p w14:paraId="443674A4" w14:textId="77777777" w:rsidR="00F50D40" w:rsidRPr="00E261D0" w:rsidRDefault="00000000" w:rsidP="00E261D0">
            <w:pPr>
              <w:pStyle w:val="a4"/>
              <w:numPr>
                <w:ilvl w:val="0"/>
                <w:numId w:val="12"/>
              </w:numPr>
              <w:spacing w:after="0" w:line="240" w:lineRule="auto"/>
              <w:rPr>
                <w:color w:val="002060"/>
                <w:sz w:val="20"/>
                <w:szCs w:val="20"/>
                <w:lang w:val="en-US"/>
              </w:rPr>
            </w:pPr>
            <w:r w:rsidRPr="00E261D0">
              <w:rPr>
                <w:color w:val="002060"/>
                <w:sz w:val="20"/>
                <w:szCs w:val="20"/>
                <w:lang w:val="en-US"/>
              </w:rPr>
              <w:t>The Leadership Quarterly</w:t>
            </w:r>
          </w:p>
          <w:p w14:paraId="78259370" w14:textId="77777777" w:rsidR="00F50D40" w:rsidRPr="00E261D0" w:rsidRDefault="00000000" w:rsidP="00E261D0">
            <w:pPr>
              <w:pStyle w:val="a4"/>
              <w:numPr>
                <w:ilvl w:val="0"/>
                <w:numId w:val="12"/>
              </w:numPr>
              <w:spacing w:after="0" w:line="240" w:lineRule="auto"/>
              <w:rPr>
                <w:color w:val="002060"/>
                <w:sz w:val="20"/>
                <w:szCs w:val="20"/>
                <w:lang w:val="en-US"/>
              </w:rPr>
            </w:pPr>
            <w:r w:rsidRPr="00E261D0">
              <w:rPr>
                <w:color w:val="002060"/>
                <w:sz w:val="20"/>
                <w:szCs w:val="20"/>
                <w:lang w:val="en-US"/>
              </w:rPr>
              <w:t>Strategic Change</w:t>
            </w:r>
          </w:p>
          <w:p w14:paraId="54963B0E" w14:textId="77777777" w:rsidR="00676AD7" w:rsidRPr="00815152" w:rsidRDefault="00000000" w:rsidP="00E261D0">
            <w:pPr>
              <w:pStyle w:val="a4"/>
              <w:numPr>
                <w:ilvl w:val="0"/>
                <w:numId w:val="12"/>
              </w:numPr>
              <w:spacing w:after="0" w:line="240" w:lineRule="auto"/>
              <w:rPr>
                <w:color w:val="002060"/>
                <w:sz w:val="20"/>
                <w:szCs w:val="20"/>
                <w:lang w:val="en-US"/>
              </w:rPr>
            </w:pPr>
            <w:r w:rsidRPr="00E261D0">
              <w:rPr>
                <w:color w:val="002060"/>
                <w:sz w:val="20"/>
                <w:szCs w:val="20"/>
                <w:lang w:val="en-US"/>
              </w:rPr>
              <w:t>Public Administration Review</w:t>
            </w:r>
          </w:p>
          <w:p w14:paraId="22645C3C" w14:textId="77777777" w:rsidR="00E261D0" w:rsidRPr="00815152" w:rsidRDefault="00E261D0" w:rsidP="00E261D0">
            <w:pPr>
              <w:pStyle w:val="a4"/>
              <w:numPr>
                <w:ilvl w:val="0"/>
                <w:numId w:val="12"/>
              </w:numPr>
              <w:spacing w:after="0" w:line="240" w:lineRule="auto"/>
              <w:rPr>
                <w:color w:val="002060"/>
                <w:sz w:val="20"/>
                <w:szCs w:val="20"/>
                <w:lang w:val="en-GB"/>
              </w:rPr>
            </w:pPr>
            <w:r w:rsidRPr="00815152">
              <w:rPr>
                <w:color w:val="002060"/>
                <w:sz w:val="20"/>
                <w:szCs w:val="20"/>
                <w:lang w:val="en-GB"/>
              </w:rPr>
              <w:t>Athens Journal of Business and Economics</w:t>
            </w:r>
          </w:p>
          <w:p w14:paraId="7F331C98" w14:textId="77777777" w:rsidR="00E261D0" w:rsidRPr="00815152" w:rsidRDefault="00E261D0" w:rsidP="00E261D0">
            <w:pPr>
              <w:pStyle w:val="a4"/>
              <w:numPr>
                <w:ilvl w:val="0"/>
                <w:numId w:val="12"/>
              </w:numPr>
              <w:spacing w:after="0" w:line="240" w:lineRule="auto"/>
              <w:rPr>
                <w:color w:val="002060"/>
                <w:sz w:val="20"/>
                <w:szCs w:val="20"/>
              </w:rPr>
            </w:pPr>
            <w:proofErr w:type="spellStart"/>
            <w:r w:rsidRPr="00815152">
              <w:rPr>
                <w:color w:val="002060"/>
                <w:sz w:val="20"/>
                <w:szCs w:val="20"/>
              </w:rPr>
              <w:t>Σπουδαί</w:t>
            </w:r>
            <w:proofErr w:type="spellEnd"/>
          </w:p>
          <w:p w14:paraId="66DCF943" w14:textId="77777777" w:rsidR="00E261D0" w:rsidRPr="00815152" w:rsidRDefault="00E261D0" w:rsidP="00E261D0">
            <w:pPr>
              <w:pStyle w:val="a4"/>
              <w:numPr>
                <w:ilvl w:val="0"/>
                <w:numId w:val="12"/>
              </w:numPr>
              <w:spacing w:after="0" w:line="240" w:lineRule="auto"/>
              <w:rPr>
                <w:color w:val="002060"/>
                <w:sz w:val="20"/>
                <w:szCs w:val="20"/>
                <w:lang w:val="en-GB"/>
              </w:rPr>
            </w:pPr>
            <w:r w:rsidRPr="00815152">
              <w:rPr>
                <w:color w:val="002060"/>
                <w:sz w:val="20"/>
                <w:szCs w:val="20"/>
                <w:lang w:val="en-GB"/>
              </w:rPr>
              <w:t>Prime</w:t>
            </w:r>
          </w:p>
          <w:p w14:paraId="46537DE5" w14:textId="77777777" w:rsidR="00E261D0" w:rsidRPr="00815152" w:rsidRDefault="00815152" w:rsidP="00E261D0">
            <w:pPr>
              <w:pStyle w:val="a4"/>
              <w:numPr>
                <w:ilvl w:val="0"/>
                <w:numId w:val="12"/>
              </w:numPr>
              <w:spacing w:after="0" w:line="240" w:lineRule="auto"/>
              <w:rPr>
                <w:color w:val="002060"/>
                <w:sz w:val="20"/>
                <w:szCs w:val="20"/>
                <w:lang w:val="en-GB"/>
              </w:rPr>
            </w:pPr>
            <w:r w:rsidRPr="00815152">
              <w:rPr>
                <w:color w:val="002060"/>
                <w:sz w:val="20"/>
                <w:szCs w:val="20"/>
              </w:rPr>
              <w:t>Διοικητική ενημέρωση</w:t>
            </w:r>
          </w:p>
          <w:p w14:paraId="0C118C04" w14:textId="77777777" w:rsidR="00815152" w:rsidRPr="00815152" w:rsidRDefault="00815152" w:rsidP="00E261D0">
            <w:pPr>
              <w:pStyle w:val="a4"/>
              <w:numPr>
                <w:ilvl w:val="0"/>
                <w:numId w:val="12"/>
              </w:numPr>
              <w:spacing w:after="0" w:line="240" w:lineRule="auto"/>
              <w:rPr>
                <w:color w:val="002060"/>
                <w:sz w:val="20"/>
                <w:szCs w:val="20"/>
                <w:lang w:val="en-GB"/>
              </w:rPr>
            </w:pPr>
            <w:r w:rsidRPr="00815152">
              <w:rPr>
                <w:color w:val="002060"/>
                <w:sz w:val="20"/>
                <w:szCs w:val="20"/>
                <w:lang w:val="en-US"/>
              </w:rPr>
              <w:t xml:space="preserve">Academy of Management Journal </w:t>
            </w:r>
          </w:p>
          <w:p w14:paraId="1835366B" w14:textId="77777777" w:rsidR="00815152" w:rsidRPr="00815152" w:rsidRDefault="00815152" w:rsidP="00E261D0">
            <w:pPr>
              <w:pStyle w:val="a4"/>
              <w:numPr>
                <w:ilvl w:val="0"/>
                <w:numId w:val="12"/>
              </w:numPr>
              <w:spacing w:after="0" w:line="240" w:lineRule="auto"/>
              <w:rPr>
                <w:color w:val="002060"/>
                <w:sz w:val="20"/>
                <w:szCs w:val="20"/>
                <w:lang w:val="en-GB"/>
              </w:rPr>
            </w:pPr>
            <w:r w:rsidRPr="00815152">
              <w:rPr>
                <w:color w:val="002060"/>
                <w:sz w:val="20"/>
                <w:szCs w:val="20"/>
                <w:lang w:val="en-US"/>
              </w:rPr>
              <w:t xml:space="preserve">Academy of Management Review </w:t>
            </w:r>
          </w:p>
          <w:p w14:paraId="4C756CDB" w14:textId="77777777" w:rsidR="00815152" w:rsidRPr="00815152" w:rsidRDefault="00815152" w:rsidP="00E261D0">
            <w:pPr>
              <w:pStyle w:val="a4"/>
              <w:numPr>
                <w:ilvl w:val="0"/>
                <w:numId w:val="12"/>
              </w:numPr>
              <w:spacing w:after="0" w:line="240" w:lineRule="auto"/>
              <w:rPr>
                <w:color w:val="002060"/>
                <w:sz w:val="20"/>
                <w:szCs w:val="20"/>
                <w:lang w:val="en-GB"/>
              </w:rPr>
            </w:pPr>
            <w:r w:rsidRPr="00815152">
              <w:rPr>
                <w:color w:val="002060"/>
                <w:sz w:val="20"/>
                <w:szCs w:val="20"/>
                <w:lang w:val="en-US"/>
              </w:rPr>
              <w:t xml:space="preserve">Administrative Science Quarterly </w:t>
            </w:r>
          </w:p>
          <w:p w14:paraId="4FDDDA0F" w14:textId="77777777" w:rsidR="00815152" w:rsidRPr="00815152" w:rsidRDefault="00815152" w:rsidP="00E261D0">
            <w:pPr>
              <w:pStyle w:val="a4"/>
              <w:numPr>
                <w:ilvl w:val="0"/>
                <w:numId w:val="12"/>
              </w:numPr>
              <w:spacing w:after="0" w:line="240" w:lineRule="auto"/>
              <w:rPr>
                <w:color w:val="002060"/>
                <w:sz w:val="20"/>
                <w:szCs w:val="20"/>
                <w:lang w:val="en-GB"/>
              </w:rPr>
            </w:pPr>
            <w:r w:rsidRPr="00815152">
              <w:rPr>
                <w:color w:val="002060"/>
                <w:sz w:val="20"/>
                <w:szCs w:val="20"/>
                <w:lang w:val="en-US"/>
              </w:rPr>
              <w:t xml:space="preserve">Journal of Management </w:t>
            </w:r>
          </w:p>
          <w:p w14:paraId="0D035CC0" w14:textId="77777777" w:rsidR="00815152" w:rsidRPr="00815152" w:rsidRDefault="00815152" w:rsidP="00E261D0">
            <w:pPr>
              <w:pStyle w:val="a4"/>
              <w:numPr>
                <w:ilvl w:val="0"/>
                <w:numId w:val="12"/>
              </w:numPr>
              <w:spacing w:after="0" w:line="240" w:lineRule="auto"/>
              <w:rPr>
                <w:color w:val="002060"/>
                <w:sz w:val="20"/>
                <w:szCs w:val="20"/>
                <w:lang w:val="en-GB"/>
              </w:rPr>
            </w:pPr>
            <w:r w:rsidRPr="00815152">
              <w:rPr>
                <w:color w:val="002060"/>
                <w:sz w:val="20"/>
                <w:szCs w:val="20"/>
                <w:lang w:val="en-US"/>
              </w:rPr>
              <w:t xml:space="preserve">British Journal of Management </w:t>
            </w:r>
          </w:p>
          <w:p w14:paraId="5509E96C" w14:textId="77777777" w:rsidR="00815152" w:rsidRPr="00815152" w:rsidRDefault="00815152" w:rsidP="00E261D0">
            <w:pPr>
              <w:pStyle w:val="a4"/>
              <w:numPr>
                <w:ilvl w:val="0"/>
                <w:numId w:val="12"/>
              </w:numPr>
              <w:spacing w:after="0" w:line="240" w:lineRule="auto"/>
              <w:rPr>
                <w:color w:val="002060"/>
                <w:sz w:val="20"/>
                <w:szCs w:val="20"/>
                <w:lang w:val="en-GB"/>
              </w:rPr>
            </w:pPr>
            <w:r w:rsidRPr="00815152">
              <w:rPr>
                <w:color w:val="002060"/>
                <w:sz w:val="20"/>
                <w:szCs w:val="20"/>
                <w:lang w:val="en-US"/>
              </w:rPr>
              <w:t xml:space="preserve">European Management Review </w:t>
            </w:r>
          </w:p>
          <w:p w14:paraId="784CAC7F" w14:textId="77777777" w:rsidR="00815152" w:rsidRPr="00815152" w:rsidRDefault="00815152" w:rsidP="00E261D0">
            <w:pPr>
              <w:pStyle w:val="a4"/>
              <w:numPr>
                <w:ilvl w:val="0"/>
                <w:numId w:val="12"/>
              </w:numPr>
              <w:spacing w:after="0" w:line="240" w:lineRule="auto"/>
              <w:rPr>
                <w:color w:val="002060"/>
                <w:sz w:val="20"/>
                <w:szCs w:val="20"/>
                <w:lang w:val="en-GB"/>
              </w:rPr>
            </w:pPr>
            <w:r w:rsidRPr="00815152">
              <w:rPr>
                <w:color w:val="002060"/>
                <w:sz w:val="20"/>
                <w:szCs w:val="20"/>
                <w:lang w:val="en-US"/>
              </w:rPr>
              <w:t xml:space="preserve">Harvard Business Review </w:t>
            </w:r>
          </w:p>
          <w:p w14:paraId="3082834B" w14:textId="77777777" w:rsidR="00815152" w:rsidRPr="00E261D0" w:rsidRDefault="00815152" w:rsidP="00E261D0">
            <w:pPr>
              <w:pStyle w:val="a4"/>
              <w:numPr>
                <w:ilvl w:val="0"/>
                <w:numId w:val="12"/>
              </w:numPr>
              <w:spacing w:after="0" w:line="240" w:lineRule="auto"/>
              <w:rPr>
                <w:color w:val="002060"/>
                <w:sz w:val="20"/>
                <w:szCs w:val="20"/>
                <w:lang w:val="en-GB"/>
              </w:rPr>
            </w:pPr>
            <w:r w:rsidRPr="00815152">
              <w:rPr>
                <w:color w:val="002060"/>
                <w:sz w:val="20"/>
                <w:szCs w:val="20"/>
                <w:lang w:val="en-US"/>
              </w:rPr>
              <w:t>International Journal of Management Review</w:t>
            </w:r>
            <w:r w:rsidRPr="00815152">
              <w:rPr>
                <w:color w:val="002060"/>
                <w:sz w:val="20"/>
                <w:szCs w:val="20"/>
                <w:lang w:val="en-GB"/>
              </w:rPr>
              <w:t>s</w:t>
            </w:r>
          </w:p>
        </w:tc>
      </w:tr>
    </w:tbl>
    <w:p w14:paraId="3014C596" w14:textId="77777777" w:rsidR="00676AD7" w:rsidRPr="00F50D40" w:rsidRDefault="00676AD7" w:rsidP="00FB69D0">
      <w:pPr>
        <w:rPr>
          <w:lang w:val="en-US"/>
        </w:rPr>
      </w:pPr>
      <w:bookmarkStart w:id="0" w:name="_heading=h.gjdgxs" w:colFirst="0" w:colLast="0"/>
      <w:bookmarkEnd w:id="0"/>
    </w:p>
    <w:sectPr w:rsidR="00676AD7" w:rsidRPr="00F50D40">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Helvetica">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46DE"/>
    <w:multiLevelType w:val="multilevel"/>
    <w:tmpl w:val="EBCC72A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577B90"/>
    <w:multiLevelType w:val="multilevel"/>
    <w:tmpl w:val="42344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565F92"/>
    <w:multiLevelType w:val="multilevel"/>
    <w:tmpl w:val="74B84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D77757F"/>
    <w:multiLevelType w:val="hybridMultilevel"/>
    <w:tmpl w:val="C1C66F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0340746"/>
    <w:multiLevelType w:val="hybridMultilevel"/>
    <w:tmpl w:val="73F4E47E"/>
    <w:lvl w:ilvl="0" w:tplc="3140BECE">
      <w:start w:val="1"/>
      <w:numFmt w:val="bullet"/>
      <w:lvlText w:val=" "/>
      <w:lvlJc w:val="left"/>
      <w:pPr>
        <w:tabs>
          <w:tab w:val="num" w:pos="720"/>
        </w:tabs>
        <w:ind w:left="720" w:hanging="360"/>
      </w:pPr>
      <w:rPr>
        <w:rFonts w:ascii="Calibri" w:hAnsi="Calibri" w:hint="default"/>
      </w:rPr>
    </w:lvl>
    <w:lvl w:ilvl="1" w:tplc="642C6C98" w:tentative="1">
      <w:start w:val="1"/>
      <w:numFmt w:val="bullet"/>
      <w:lvlText w:val=" "/>
      <w:lvlJc w:val="left"/>
      <w:pPr>
        <w:tabs>
          <w:tab w:val="num" w:pos="1440"/>
        </w:tabs>
        <w:ind w:left="1440" w:hanging="360"/>
      </w:pPr>
      <w:rPr>
        <w:rFonts w:ascii="Calibri" w:hAnsi="Calibri" w:hint="default"/>
      </w:rPr>
    </w:lvl>
    <w:lvl w:ilvl="2" w:tplc="65F02E36" w:tentative="1">
      <w:start w:val="1"/>
      <w:numFmt w:val="bullet"/>
      <w:lvlText w:val=" "/>
      <w:lvlJc w:val="left"/>
      <w:pPr>
        <w:tabs>
          <w:tab w:val="num" w:pos="2160"/>
        </w:tabs>
        <w:ind w:left="2160" w:hanging="360"/>
      </w:pPr>
      <w:rPr>
        <w:rFonts w:ascii="Calibri" w:hAnsi="Calibri" w:hint="default"/>
      </w:rPr>
    </w:lvl>
    <w:lvl w:ilvl="3" w:tplc="2C6EE8BC" w:tentative="1">
      <w:start w:val="1"/>
      <w:numFmt w:val="bullet"/>
      <w:lvlText w:val=" "/>
      <w:lvlJc w:val="left"/>
      <w:pPr>
        <w:tabs>
          <w:tab w:val="num" w:pos="2880"/>
        </w:tabs>
        <w:ind w:left="2880" w:hanging="360"/>
      </w:pPr>
      <w:rPr>
        <w:rFonts w:ascii="Calibri" w:hAnsi="Calibri" w:hint="default"/>
      </w:rPr>
    </w:lvl>
    <w:lvl w:ilvl="4" w:tplc="31227062" w:tentative="1">
      <w:start w:val="1"/>
      <w:numFmt w:val="bullet"/>
      <w:lvlText w:val=" "/>
      <w:lvlJc w:val="left"/>
      <w:pPr>
        <w:tabs>
          <w:tab w:val="num" w:pos="3600"/>
        </w:tabs>
        <w:ind w:left="3600" w:hanging="360"/>
      </w:pPr>
      <w:rPr>
        <w:rFonts w:ascii="Calibri" w:hAnsi="Calibri" w:hint="default"/>
      </w:rPr>
    </w:lvl>
    <w:lvl w:ilvl="5" w:tplc="C0D2AF6C" w:tentative="1">
      <w:start w:val="1"/>
      <w:numFmt w:val="bullet"/>
      <w:lvlText w:val=" "/>
      <w:lvlJc w:val="left"/>
      <w:pPr>
        <w:tabs>
          <w:tab w:val="num" w:pos="4320"/>
        </w:tabs>
        <w:ind w:left="4320" w:hanging="360"/>
      </w:pPr>
      <w:rPr>
        <w:rFonts w:ascii="Calibri" w:hAnsi="Calibri" w:hint="default"/>
      </w:rPr>
    </w:lvl>
    <w:lvl w:ilvl="6" w:tplc="6BECC580" w:tentative="1">
      <w:start w:val="1"/>
      <w:numFmt w:val="bullet"/>
      <w:lvlText w:val=" "/>
      <w:lvlJc w:val="left"/>
      <w:pPr>
        <w:tabs>
          <w:tab w:val="num" w:pos="5040"/>
        </w:tabs>
        <w:ind w:left="5040" w:hanging="360"/>
      </w:pPr>
      <w:rPr>
        <w:rFonts w:ascii="Calibri" w:hAnsi="Calibri" w:hint="default"/>
      </w:rPr>
    </w:lvl>
    <w:lvl w:ilvl="7" w:tplc="6AC80E60" w:tentative="1">
      <w:start w:val="1"/>
      <w:numFmt w:val="bullet"/>
      <w:lvlText w:val=" "/>
      <w:lvlJc w:val="left"/>
      <w:pPr>
        <w:tabs>
          <w:tab w:val="num" w:pos="5760"/>
        </w:tabs>
        <w:ind w:left="5760" w:hanging="360"/>
      </w:pPr>
      <w:rPr>
        <w:rFonts w:ascii="Calibri" w:hAnsi="Calibri" w:hint="default"/>
      </w:rPr>
    </w:lvl>
    <w:lvl w:ilvl="8" w:tplc="F62C8506" w:tentative="1">
      <w:start w:val="1"/>
      <w:numFmt w:val="bullet"/>
      <w:lvlText w:val=" "/>
      <w:lvlJc w:val="left"/>
      <w:pPr>
        <w:tabs>
          <w:tab w:val="num" w:pos="6480"/>
        </w:tabs>
        <w:ind w:left="6480" w:hanging="360"/>
      </w:pPr>
      <w:rPr>
        <w:rFonts w:ascii="Calibri" w:hAnsi="Calibri" w:hint="default"/>
      </w:rPr>
    </w:lvl>
  </w:abstractNum>
  <w:abstractNum w:abstractNumId="5" w15:restartNumberingAfterBreak="0">
    <w:nsid w:val="30AF55CD"/>
    <w:multiLevelType w:val="hybridMultilevel"/>
    <w:tmpl w:val="DBE6C8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2A81BAC"/>
    <w:multiLevelType w:val="multilevel"/>
    <w:tmpl w:val="ACACB15A"/>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7" w15:restartNumberingAfterBreak="0">
    <w:nsid w:val="3541413F"/>
    <w:multiLevelType w:val="multilevel"/>
    <w:tmpl w:val="A3D80F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ED52D7D"/>
    <w:multiLevelType w:val="multilevel"/>
    <w:tmpl w:val="A4B068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BC21F5D"/>
    <w:multiLevelType w:val="multilevel"/>
    <w:tmpl w:val="E3DADF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6D02341"/>
    <w:multiLevelType w:val="hybridMultilevel"/>
    <w:tmpl w:val="704A50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44D211D"/>
    <w:multiLevelType w:val="hybridMultilevel"/>
    <w:tmpl w:val="3CF25A0E"/>
    <w:lvl w:ilvl="0" w:tplc="7C740940">
      <w:numFmt w:val="bullet"/>
      <w:lvlText w:val="-"/>
      <w:lvlJc w:val="left"/>
      <w:pPr>
        <w:ind w:left="644" w:hanging="360"/>
      </w:pPr>
      <w:rPr>
        <w:rFonts w:ascii="Calibri" w:eastAsiaTheme="minorHAnsi" w:hAnsi="Calibri" w:cs="Calibri"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num w:numId="1" w16cid:durableId="889076389">
    <w:abstractNumId w:val="7"/>
  </w:num>
  <w:num w:numId="2" w16cid:durableId="1947494809">
    <w:abstractNumId w:val="8"/>
  </w:num>
  <w:num w:numId="3" w16cid:durableId="1205556874">
    <w:abstractNumId w:val="2"/>
  </w:num>
  <w:num w:numId="4" w16cid:durableId="1126965114">
    <w:abstractNumId w:val="1"/>
  </w:num>
  <w:num w:numId="5" w16cid:durableId="164903126">
    <w:abstractNumId w:val="6"/>
  </w:num>
  <w:num w:numId="6" w16cid:durableId="1495753849">
    <w:abstractNumId w:val="0"/>
  </w:num>
  <w:num w:numId="7" w16cid:durableId="690298747">
    <w:abstractNumId w:val="11"/>
  </w:num>
  <w:num w:numId="8" w16cid:durableId="34623947">
    <w:abstractNumId w:val="9"/>
  </w:num>
  <w:num w:numId="9" w16cid:durableId="445349256">
    <w:abstractNumId w:val="5"/>
  </w:num>
  <w:num w:numId="10" w16cid:durableId="1514879716">
    <w:abstractNumId w:val="4"/>
  </w:num>
  <w:num w:numId="11" w16cid:durableId="948270740">
    <w:abstractNumId w:val="10"/>
  </w:num>
  <w:num w:numId="12" w16cid:durableId="18876454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AD7"/>
    <w:rsid w:val="00092103"/>
    <w:rsid w:val="000B141D"/>
    <w:rsid w:val="000E1529"/>
    <w:rsid w:val="000F56D2"/>
    <w:rsid w:val="00133549"/>
    <w:rsid w:val="002D71E2"/>
    <w:rsid w:val="002F0FC3"/>
    <w:rsid w:val="0038154A"/>
    <w:rsid w:val="003A121B"/>
    <w:rsid w:val="003A7CCD"/>
    <w:rsid w:val="00421ADB"/>
    <w:rsid w:val="004B31C0"/>
    <w:rsid w:val="004B660A"/>
    <w:rsid w:val="004F49FB"/>
    <w:rsid w:val="005409B5"/>
    <w:rsid w:val="005542C9"/>
    <w:rsid w:val="00577655"/>
    <w:rsid w:val="005A6285"/>
    <w:rsid w:val="005B290B"/>
    <w:rsid w:val="00612691"/>
    <w:rsid w:val="00642E66"/>
    <w:rsid w:val="00655E4A"/>
    <w:rsid w:val="0066733C"/>
    <w:rsid w:val="00676AD7"/>
    <w:rsid w:val="0068064D"/>
    <w:rsid w:val="0069714E"/>
    <w:rsid w:val="00700410"/>
    <w:rsid w:val="00743A39"/>
    <w:rsid w:val="00757939"/>
    <w:rsid w:val="007649BD"/>
    <w:rsid w:val="007E570A"/>
    <w:rsid w:val="00813A05"/>
    <w:rsid w:val="00815152"/>
    <w:rsid w:val="00872FD3"/>
    <w:rsid w:val="008763A9"/>
    <w:rsid w:val="008A00F1"/>
    <w:rsid w:val="008E7127"/>
    <w:rsid w:val="009156A4"/>
    <w:rsid w:val="00AC5D87"/>
    <w:rsid w:val="00AE6B9F"/>
    <w:rsid w:val="00B349B5"/>
    <w:rsid w:val="00BD62F2"/>
    <w:rsid w:val="00BE6786"/>
    <w:rsid w:val="00C629DE"/>
    <w:rsid w:val="00C9170D"/>
    <w:rsid w:val="00C93904"/>
    <w:rsid w:val="00CA015D"/>
    <w:rsid w:val="00D25C77"/>
    <w:rsid w:val="00D30F67"/>
    <w:rsid w:val="00DA506D"/>
    <w:rsid w:val="00DC516A"/>
    <w:rsid w:val="00DE2F6C"/>
    <w:rsid w:val="00E261D0"/>
    <w:rsid w:val="00E34AED"/>
    <w:rsid w:val="00E85784"/>
    <w:rsid w:val="00E91A1E"/>
    <w:rsid w:val="00F031F9"/>
    <w:rsid w:val="00F50D40"/>
    <w:rsid w:val="00F8038C"/>
    <w:rsid w:val="00F95A5E"/>
    <w:rsid w:val="00FB69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1E3C3"/>
  <w15:docId w15:val="{4C43B4B8-0287-4E77-8E94-A14C586C0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346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List Paragraph"/>
    <w:basedOn w:val="a"/>
    <w:uiPriority w:val="99"/>
    <w:qFormat/>
    <w:rsid w:val="00633466"/>
    <w:pPr>
      <w:ind w:left="720"/>
      <w:contextualSpacing/>
    </w:p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tblPr>
      <w:tblStyleRowBandSize w:val="1"/>
      <w:tblStyleColBandSize w:val="1"/>
      <w:tblCellMar>
        <w:left w:w="115" w:type="dxa"/>
        <w:right w:w="115" w:type="dxa"/>
      </w:tblCellMar>
    </w:tblPr>
  </w:style>
  <w:style w:type="table" w:customStyle="1" w:styleId="ab">
    <w:basedOn w:val="a1"/>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paragraph" w:styleId="Web">
    <w:name w:val="Normal (Web)"/>
    <w:basedOn w:val="a"/>
    <w:uiPriority w:val="99"/>
    <w:rsid w:val="00F8038C"/>
    <w:pPr>
      <w:spacing w:after="240" w:line="240" w:lineRule="auto"/>
    </w:pPr>
    <w:rPr>
      <w:rFonts w:ascii="Helvetica" w:eastAsia="Times New Roman" w:hAnsi="Helvetica" w:cs="Times New Roman"/>
      <w:sz w:val="24"/>
      <w:szCs w:val="24"/>
    </w:rPr>
  </w:style>
  <w:style w:type="character" w:customStyle="1" w:styleId="markedcontent">
    <w:name w:val="markedcontent"/>
    <w:basedOn w:val="a0"/>
    <w:rsid w:val="00DE2F6C"/>
  </w:style>
  <w:style w:type="character" w:styleId="-">
    <w:name w:val="Hyperlink"/>
    <w:basedOn w:val="a0"/>
    <w:uiPriority w:val="99"/>
    <w:unhideWhenUsed/>
    <w:rsid w:val="00D30F67"/>
    <w:rPr>
      <w:color w:val="0563C1" w:themeColor="hyperlink"/>
      <w:u w:val="single"/>
    </w:rPr>
  </w:style>
  <w:style w:type="character" w:styleId="af2">
    <w:name w:val="Unresolved Mention"/>
    <w:basedOn w:val="a0"/>
    <w:uiPriority w:val="99"/>
    <w:semiHidden/>
    <w:unhideWhenUsed/>
    <w:rsid w:val="00D30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53200">
      <w:bodyDiv w:val="1"/>
      <w:marLeft w:val="0"/>
      <w:marRight w:val="0"/>
      <w:marTop w:val="0"/>
      <w:marBottom w:val="0"/>
      <w:divBdr>
        <w:top w:val="none" w:sz="0" w:space="0" w:color="auto"/>
        <w:left w:val="none" w:sz="0" w:space="0" w:color="auto"/>
        <w:bottom w:val="none" w:sz="0" w:space="0" w:color="auto"/>
        <w:right w:val="none" w:sz="0" w:space="0" w:color="auto"/>
      </w:divBdr>
    </w:div>
    <w:div w:id="1901281111">
      <w:bodyDiv w:val="1"/>
      <w:marLeft w:val="0"/>
      <w:marRight w:val="0"/>
      <w:marTop w:val="0"/>
      <w:marBottom w:val="0"/>
      <w:divBdr>
        <w:top w:val="none" w:sz="0" w:space="0" w:color="auto"/>
        <w:left w:val="none" w:sz="0" w:space="0" w:color="auto"/>
        <w:bottom w:val="none" w:sz="0" w:space="0" w:color="auto"/>
        <w:right w:val="none" w:sz="0" w:space="0" w:color="auto"/>
      </w:divBdr>
      <w:divsChild>
        <w:div w:id="1953976479">
          <w:marLeft w:val="144"/>
          <w:marRight w:val="0"/>
          <w:marTop w:val="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class.uowm.gr/courses/CDM10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EtwX1mJFmO8rRFD7ayCJR86Gig==">AMUW2mXouUeiT5cmiDwtFntW6bxyfuszY1+GXy+GDOyx6aXeE6yF9DFkOqGnry1QWPi9V9d6uamq75knII/MVElSTUOM3J7TeKqX0cp7d5kC9QEtDWN+gBTJpsfKXjMa9IegwQvSn0Jq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Pages>
  <Words>1412</Words>
  <Characters>7631</Characters>
  <Application>Microsoft Office Word</Application>
  <DocSecurity>0</DocSecurity>
  <Lines>63</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Stefania Giannakaki</cp:lastModifiedBy>
  <cp:revision>55</cp:revision>
  <dcterms:created xsi:type="dcterms:W3CDTF">2023-04-12T14:21:00Z</dcterms:created>
  <dcterms:modified xsi:type="dcterms:W3CDTF">2023-10-02T16:44:00Z</dcterms:modified>
</cp:coreProperties>
</file>