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9F" w:rsidRPr="00124EFD" w:rsidRDefault="00C2559F" w:rsidP="003704B5">
      <w:pPr>
        <w:jc w:val="both"/>
        <w:rPr>
          <w:b/>
          <w:bCs/>
          <w:sz w:val="28"/>
          <w:szCs w:val="28"/>
        </w:rPr>
      </w:pPr>
      <w:r w:rsidRPr="00124EFD">
        <w:rPr>
          <w:b/>
          <w:bCs/>
          <w:sz w:val="28"/>
          <w:szCs w:val="28"/>
        </w:rPr>
        <w:t>Τυπολογία Διαδικτυακών Κοινοτήτων</w:t>
      </w:r>
      <w:r w:rsidR="00124EFD" w:rsidRPr="00124EFD">
        <w:rPr>
          <w:b/>
          <w:bCs/>
          <w:sz w:val="28"/>
          <w:szCs w:val="28"/>
        </w:rPr>
        <w:t>( Κεφάλαιο</w:t>
      </w:r>
      <w:r w:rsidR="00124EFD" w:rsidRPr="00124EFD">
        <w:rPr>
          <w:b/>
          <w:bCs/>
          <w:sz w:val="28"/>
          <w:szCs w:val="28"/>
          <w:lang w:val="en-GB"/>
        </w:rPr>
        <w:t xml:space="preserve"> </w:t>
      </w:r>
      <w:r w:rsidR="00124EFD" w:rsidRPr="00124EFD">
        <w:rPr>
          <w:b/>
          <w:bCs/>
          <w:sz w:val="28"/>
          <w:szCs w:val="28"/>
        </w:rPr>
        <w:t>6)</w:t>
      </w:r>
    </w:p>
    <w:p w:rsidR="00C2559F" w:rsidRPr="00C2559F" w:rsidRDefault="00C2559F" w:rsidP="003704B5">
      <w:pPr>
        <w:jc w:val="both"/>
      </w:pPr>
      <w:r w:rsidRPr="00C2559F">
        <w:t>Η ταξινόμηση των διαδικτυακών κοινοτήτων μπορεί να βασιστεί σε ένα εύρος κριτηρίων, εκ των οποίων τα πιο σημαντικά περιλαμβάνουν:</w:t>
      </w:r>
    </w:p>
    <w:p w:rsidR="00C2559F" w:rsidRDefault="00C2559F" w:rsidP="003704B5">
      <w:pPr>
        <w:jc w:val="both"/>
        <w:rPr>
          <w:b/>
          <w:bCs/>
        </w:rPr>
      </w:pPr>
      <w:r w:rsidRPr="00C2559F">
        <w:rPr>
          <w:b/>
          <w:bCs/>
        </w:rPr>
        <w:t>Σκοπό:</w:t>
      </w:r>
    </w:p>
    <w:p w:rsidR="00C2559F" w:rsidRPr="00C2559F" w:rsidRDefault="00C2559F" w:rsidP="003704B5">
      <w:pPr>
        <w:numPr>
          <w:ilvl w:val="0"/>
          <w:numId w:val="7"/>
        </w:numPr>
        <w:jc w:val="both"/>
      </w:pPr>
      <w:r w:rsidRPr="00C2559F">
        <w:rPr>
          <w:b/>
          <w:bCs/>
        </w:rPr>
        <w:t>Κοινότητες Πρακτικής:</w:t>
      </w:r>
      <w:r w:rsidRPr="00C2559F">
        <w:t xml:space="preserve"> Εστιάζουν στην υλοποίηση κοινών στόχων ή έργων. «Μια κορυφαία πλατφόρμα όπου οι επιστήμονες όλου του κόσμου μοιράζονται την έρευνα και την εμπειρογνωμοσύνη τους, συνεργάζονται σε έργα και έρχονται σε επαφή με το καλύτερο επιστημονικό περιεχόμενο»</w:t>
      </w:r>
    </w:p>
    <w:p w:rsidR="00C2559F" w:rsidRPr="00C2559F" w:rsidRDefault="00C2559F" w:rsidP="003704B5">
      <w:pPr>
        <w:numPr>
          <w:ilvl w:val="0"/>
          <w:numId w:val="7"/>
        </w:numPr>
        <w:jc w:val="both"/>
      </w:pPr>
      <w:r w:rsidRPr="00C2559F">
        <w:rPr>
          <w:b/>
          <w:bCs/>
        </w:rPr>
        <w:t>Κοινότητες Ενδιαφέροντος:</w:t>
      </w:r>
      <w:r w:rsidRPr="00C2559F">
        <w:t xml:space="preserve"> Εστιάζουν σε ένα κοινό ενδιαφέρον, όπως χόμπι, αθλητισμός, μουσική ή πολιτική. Οι εμπλεκόμενοι είναι φιλοπερίεργοι, αλλά δεν έχουν εξειδικευμένες γνώσεις. Οι κοινότητες ενδιαφέροντος μπορεί να είναι δημογραφικά διαφορετικές, να αναπτύσσονται σε διαφορετικά περιβάλλοντα και το νήμα που περιβάλλει την κοινότητα να είναι ένα κοινό πάθος.</w:t>
      </w:r>
    </w:p>
    <w:p w:rsidR="00C2559F" w:rsidRPr="00C2559F" w:rsidRDefault="006005A6" w:rsidP="003704B5">
      <w:pPr>
        <w:numPr>
          <w:ilvl w:val="0"/>
          <w:numId w:val="7"/>
        </w:numPr>
        <w:jc w:val="both"/>
      </w:pPr>
      <w:r w:rsidRPr="00C2559F">
        <w:t xml:space="preserve"> </w:t>
      </w:r>
      <w:r w:rsidR="00C2559F" w:rsidRPr="00C2559F">
        <w:rPr>
          <w:b/>
          <w:bCs/>
        </w:rPr>
        <w:t>Κοινότητες</w:t>
      </w:r>
      <w:r w:rsidR="00C2559F">
        <w:rPr>
          <w:b/>
          <w:bCs/>
        </w:rPr>
        <w:t xml:space="preserve"> συναλλαγών.  </w:t>
      </w:r>
      <w:r w:rsidR="00C2559F">
        <w:t xml:space="preserve"> </w:t>
      </w:r>
      <w:r w:rsidRPr="00C2559F">
        <w:t xml:space="preserve">Οι κοινότητες συναλλαγών επιτρέπουν την «αγορά και πώληση προϊόντων» </w:t>
      </w:r>
    </w:p>
    <w:p w:rsidR="00C2559F" w:rsidRPr="00C2559F" w:rsidRDefault="00C2559F" w:rsidP="003704B5">
      <w:pPr>
        <w:numPr>
          <w:ilvl w:val="0"/>
          <w:numId w:val="7"/>
        </w:numPr>
        <w:jc w:val="both"/>
      </w:pPr>
      <w:r w:rsidRPr="00C2559F">
        <w:rPr>
          <w:b/>
          <w:bCs/>
        </w:rPr>
        <w:t>Κοινότητες Υποστήριξης</w:t>
      </w:r>
      <w:r w:rsidR="006005A6">
        <w:rPr>
          <w:b/>
          <w:bCs/>
        </w:rPr>
        <w:t>/</w:t>
      </w:r>
      <w:r>
        <w:rPr>
          <w:b/>
          <w:bCs/>
        </w:rPr>
        <w:t xml:space="preserve"> </w:t>
      </w:r>
      <w:r w:rsidR="006005A6">
        <w:rPr>
          <w:b/>
          <w:bCs/>
        </w:rPr>
        <w:t>σχέσεων</w:t>
      </w:r>
      <w:r>
        <w:rPr>
          <w:b/>
          <w:bCs/>
        </w:rPr>
        <w:t xml:space="preserve"> </w:t>
      </w:r>
      <w:r w:rsidRPr="00C2559F">
        <w:rPr>
          <w:b/>
          <w:bCs/>
        </w:rPr>
        <w:t>:</w:t>
      </w:r>
      <w:r w:rsidRPr="00C2559F">
        <w:t xml:space="preserve"> </w:t>
      </w:r>
      <w:r w:rsidR="006005A6" w:rsidRPr="006005A6">
        <w:t xml:space="preserve">Αναπτύσσονται συχνά γύρω από συμβάντα της ζωής για να παρέχουν συναισθηματική/ψυχολογική υποστήριξη </w:t>
      </w:r>
      <w:r w:rsidR="006005A6">
        <w:t xml:space="preserve">. </w:t>
      </w:r>
      <w:r w:rsidRPr="00C2559F">
        <w:t>Παρέχουν υποστήριξη και συμβουλές σε μέλη που αντιμετωπίζουν κοινά προβλήματα, όπως ασθένειες ή ψυχικές διαταραχές.</w:t>
      </w:r>
    </w:p>
    <w:p w:rsidR="00C2559F" w:rsidRPr="00C2559F" w:rsidRDefault="00C2559F" w:rsidP="003704B5">
      <w:pPr>
        <w:numPr>
          <w:ilvl w:val="0"/>
          <w:numId w:val="7"/>
        </w:numPr>
        <w:jc w:val="both"/>
      </w:pPr>
      <w:r w:rsidRPr="00C2559F">
        <w:rPr>
          <w:b/>
          <w:bCs/>
        </w:rPr>
        <w:t>Κοινότητες Μάθησης:</w:t>
      </w:r>
      <w:r w:rsidRPr="00C2559F">
        <w:t xml:space="preserve"> Στόχος τους είναι η κοινή μάθηση και η ανταλλαγή γνώσεων σε ένα συγκεκριμένο θέμα.</w:t>
      </w:r>
    </w:p>
    <w:p w:rsidR="00C2559F" w:rsidRDefault="00C2559F" w:rsidP="003704B5">
      <w:pPr>
        <w:numPr>
          <w:ilvl w:val="0"/>
          <w:numId w:val="7"/>
        </w:numPr>
        <w:jc w:val="both"/>
      </w:pPr>
      <w:r w:rsidRPr="00C2559F">
        <w:rPr>
          <w:b/>
          <w:bCs/>
        </w:rPr>
        <w:t>Κοινότητες Κοινωνικής Δικτύωσης:</w:t>
      </w:r>
      <w:r w:rsidRPr="00C2559F">
        <w:t xml:space="preserve"> Στόχος τους είναι η σύνδεση ατόμων με κοινά ενδιαφέροντα ή χαρακτηριστικά.</w:t>
      </w:r>
    </w:p>
    <w:p w:rsidR="00214AAD" w:rsidRPr="00C2559F" w:rsidRDefault="006005A6" w:rsidP="003704B5">
      <w:pPr>
        <w:numPr>
          <w:ilvl w:val="0"/>
          <w:numId w:val="7"/>
        </w:numPr>
        <w:jc w:val="both"/>
      </w:pPr>
      <w:r w:rsidRPr="00C2559F">
        <w:rPr>
          <w:b/>
          <w:bCs/>
        </w:rPr>
        <w:t>Κοινότητες</w:t>
      </w:r>
      <w:r w:rsidRPr="00C2559F">
        <w:t xml:space="preserve"> </w:t>
      </w:r>
      <w:r>
        <w:t xml:space="preserve"> </w:t>
      </w:r>
      <w:r w:rsidRPr="006005A6">
        <w:rPr>
          <w:b/>
        </w:rPr>
        <w:t>φαντασίας:</w:t>
      </w:r>
      <w:r>
        <w:t xml:space="preserve"> </w:t>
      </w:r>
      <w:r w:rsidRPr="00C2559F">
        <w:t xml:space="preserve">Οι μεμονωμένοι χρήστες αναγνωρίζονται από ένα </w:t>
      </w:r>
      <w:proofErr w:type="spellStart"/>
      <w:r w:rsidRPr="00C2559F">
        <w:t>alter</w:t>
      </w:r>
      <w:proofErr w:type="spellEnd"/>
      <w:r w:rsidRPr="00C2559F">
        <w:t xml:space="preserve"> </w:t>
      </w:r>
      <w:proofErr w:type="spellStart"/>
      <w:r w:rsidRPr="00C2559F">
        <w:t>ego</w:t>
      </w:r>
      <w:proofErr w:type="spellEnd"/>
      <w:r w:rsidRPr="00C2559F">
        <w:t xml:space="preserve"> ή </w:t>
      </w:r>
      <w:proofErr w:type="spellStart"/>
      <w:r w:rsidRPr="00C2559F">
        <w:t>άβαταρ</w:t>
      </w:r>
      <w:proofErr w:type="spellEnd"/>
      <w:r w:rsidRPr="00C2559F">
        <w:t>.</w:t>
      </w:r>
    </w:p>
    <w:p w:rsidR="00214AAD" w:rsidRPr="00C2559F" w:rsidRDefault="006005A6" w:rsidP="003704B5">
      <w:pPr>
        <w:numPr>
          <w:ilvl w:val="0"/>
          <w:numId w:val="7"/>
        </w:numPr>
        <w:jc w:val="both"/>
      </w:pPr>
      <w:r w:rsidRPr="00C2559F">
        <w:rPr>
          <w:b/>
          <w:bCs/>
        </w:rPr>
        <w:t>Κοινότητες</w:t>
      </w:r>
      <w:r>
        <w:rPr>
          <w:b/>
          <w:bCs/>
        </w:rPr>
        <w:t xml:space="preserve"> κατανάλωσης</w:t>
      </w:r>
      <w:r>
        <w:t xml:space="preserve">: </w:t>
      </w:r>
      <w:r w:rsidRPr="00C2559F">
        <w:t>«μια εικονική πλατφόρμα για μια ‘κοινότητα ενδιαφερόντων’ που σχηματίζει ομάδες ανθρώπων που έχουν παρόμοια ενδιαφέροντα σχετικά με ένα προϊόν ή μια υπηρεσία</w:t>
      </w:r>
    </w:p>
    <w:p w:rsidR="00C2559F" w:rsidRPr="00C2559F" w:rsidRDefault="006005A6" w:rsidP="003704B5">
      <w:pPr>
        <w:numPr>
          <w:ilvl w:val="0"/>
          <w:numId w:val="7"/>
        </w:numPr>
        <w:jc w:val="both"/>
      </w:pPr>
      <w:r>
        <w:rPr>
          <w:b/>
        </w:rPr>
        <w:t xml:space="preserve">Κοινότητες επωνυμιών </w:t>
      </w:r>
      <w:r>
        <w:t>:</w:t>
      </w:r>
      <w:r w:rsidRPr="00C2559F">
        <w:t xml:space="preserve">«Μια εξειδικευμένη, μη γεωγραφικά συνδεδεμένη κοινότητα, βασισμένη σε ένα δομημένο σύνολο κοινωνικών σχέσεων μεταξύ των θαυμαστών μιας επωνυμίας» </w:t>
      </w:r>
    </w:p>
    <w:p w:rsidR="00C2559F" w:rsidRPr="00C2559F" w:rsidRDefault="00C2559F" w:rsidP="003704B5">
      <w:pPr>
        <w:jc w:val="both"/>
      </w:pPr>
      <w:r w:rsidRPr="00C2559F">
        <w:rPr>
          <w:b/>
          <w:bCs/>
        </w:rPr>
        <w:t>Μέγεθος:</w:t>
      </w:r>
    </w:p>
    <w:p w:rsidR="00C2559F" w:rsidRPr="00C2559F" w:rsidRDefault="00C2559F" w:rsidP="003704B5">
      <w:pPr>
        <w:numPr>
          <w:ilvl w:val="0"/>
          <w:numId w:val="8"/>
        </w:numPr>
        <w:jc w:val="both"/>
      </w:pPr>
      <w:r w:rsidRPr="00C2559F">
        <w:rPr>
          <w:b/>
          <w:bCs/>
        </w:rPr>
        <w:t>Μικρές Κοινότητες:</w:t>
      </w:r>
      <w:r w:rsidRPr="00C2559F">
        <w:t xml:space="preserve"> Έχουν λίγα μέλη και είναι πιο οικείες.</w:t>
      </w:r>
    </w:p>
    <w:p w:rsidR="00C2559F" w:rsidRPr="00C2559F" w:rsidRDefault="00C2559F" w:rsidP="003704B5">
      <w:pPr>
        <w:numPr>
          <w:ilvl w:val="0"/>
          <w:numId w:val="8"/>
        </w:numPr>
        <w:jc w:val="both"/>
      </w:pPr>
      <w:r w:rsidRPr="00C2559F">
        <w:rPr>
          <w:b/>
          <w:bCs/>
        </w:rPr>
        <w:t>Μεγάλες Κοινότητες:</w:t>
      </w:r>
      <w:r w:rsidRPr="00C2559F">
        <w:t xml:space="preserve"> Έχουν πολλά μέλη και μπορεί να είναι πιο δύσκολο να εμπλακούν.</w:t>
      </w:r>
    </w:p>
    <w:p w:rsidR="00C2559F" w:rsidRPr="00C2559F" w:rsidRDefault="00C2559F" w:rsidP="003704B5">
      <w:pPr>
        <w:jc w:val="both"/>
      </w:pPr>
      <w:r w:rsidRPr="00C2559F">
        <w:rPr>
          <w:b/>
          <w:bCs/>
        </w:rPr>
        <w:lastRenderedPageBreak/>
        <w:t>Επίπεδο Αλληλεπίδρασης:</w:t>
      </w:r>
    </w:p>
    <w:p w:rsidR="00C2559F" w:rsidRPr="00C2559F" w:rsidRDefault="00C2559F" w:rsidP="003704B5">
      <w:pPr>
        <w:numPr>
          <w:ilvl w:val="0"/>
          <w:numId w:val="9"/>
        </w:numPr>
        <w:jc w:val="both"/>
      </w:pPr>
      <w:r w:rsidRPr="00C2559F">
        <w:rPr>
          <w:b/>
          <w:bCs/>
        </w:rPr>
        <w:t>Χαμηλής Αλληλεπίδρασης:</w:t>
      </w:r>
      <w:r w:rsidRPr="00C2559F">
        <w:t xml:space="preserve"> Τα μέλη αλληλεπιδρούν σπάνια και κυρίως μέσω ασύγχρονης επικοινωνίας, όπως σχόλια ή φόρουμ.</w:t>
      </w:r>
    </w:p>
    <w:p w:rsidR="00C2559F" w:rsidRPr="00C2559F" w:rsidRDefault="00C2559F" w:rsidP="003704B5">
      <w:pPr>
        <w:numPr>
          <w:ilvl w:val="0"/>
          <w:numId w:val="9"/>
        </w:numPr>
        <w:jc w:val="both"/>
      </w:pPr>
      <w:r w:rsidRPr="00C2559F">
        <w:rPr>
          <w:b/>
          <w:bCs/>
        </w:rPr>
        <w:t>Υψηλής Αλληλεπίδρασης:</w:t>
      </w:r>
      <w:r w:rsidRPr="00C2559F">
        <w:t xml:space="preserve"> Τα μέλη αλληλεπιδρούν συχνά και σε πραγματικό χρόνο, μέσω </w:t>
      </w:r>
      <w:proofErr w:type="spellStart"/>
      <w:r w:rsidRPr="00C2559F">
        <w:t>chat</w:t>
      </w:r>
      <w:proofErr w:type="spellEnd"/>
      <w:r w:rsidRPr="00C2559F">
        <w:t xml:space="preserve"> ή </w:t>
      </w:r>
      <w:proofErr w:type="spellStart"/>
      <w:r w:rsidRPr="00C2559F">
        <w:t>βιντεοκλήσεων</w:t>
      </w:r>
      <w:proofErr w:type="spellEnd"/>
      <w:r w:rsidRPr="00C2559F">
        <w:t>.</w:t>
      </w:r>
    </w:p>
    <w:p w:rsidR="00C2559F" w:rsidRPr="00C2559F" w:rsidRDefault="00C2559F" w:rsidP="003704B5">
      <w:pPr>
        <w:jc w:val="both"/>
      </w:pPr>
      <w:r w:rsidRPr="00C2559F">
        <w:rPr>
          <w:b/>
          <w:bCs/>
        </w:rPr>
        <w:t>Τεχνολογία:</w:t>
      </w:r>
    </w:p>
    <w:p w:rsidR="00C2559F" w:rsidRPr="00C2559F" w:rsidRDefault="00C2559F" w:rsidP="003704B5">
      <w:pPr>
        <w:numPr>
          <w:ilvl w:val="0"/>
          <w:numId w:val="10"/>
        </w:numPr>
        <w:jc w:val="both"/>
      </w:pPr>
      <w:r w:rsidRPr="00C2559F">
        <w:rPr>
          <w:b/>
          <w:bCs/>
        </w:rPr>
        <w:t>Κοινότητες Βασισμένες σε Ιστοσελίδες:</w:t>
      </w:r>
      <w:r w:rsidRPr="00C2559F">
        <w:t xml:space="preserve"> Χρησιμοποιούν έναν </w:t>
      </w:r>
      <w:proofErr w:type="spellStart"/>
      <w:r w:rsidRPr="00C2559F">
        <w:t>ιστότοπο</w:t>
      </w:r>
      <w:proofErr w:type="spellEnd"/>
      <w:r w:rsidRPr="00C2559F">
        <w:t xml:space="preserve"> για να φιλοξενήσουν το περιεχόμενο και τις λειτουργίες τους.</w:t>
      </w:r>
    </w:p>
    <w:p w:rsidR="00C2559F" w:rsidRPr="00C2559F" w:rsidRDefault="00C2559F" w:rsidP="003704B5">
      <w:pPr>
        <w:numPr>
          <w:ilvl w:val="0"/>
          <w:numId w:val="10"/>
        </w:numPr>
        <w:jc w:val="both"/>
      </w:pPr>
      <w:r w:rsidRPr="00C2559F">
        <w:rPr>
          <w:b/>
          <w:bCs/>
        </w:rPr>
        <w:t>Κοινότητες Βασισμένες σε Φόρουμ:</w:t>
      </w:r>
      <w:r w:rsidRPr="00C2559F">
        <w:t xml:space="preserve"> Χρησιμοποιούν ένα φόρουμ για συζήτηση και ανταλλαγή πληροφοριών.</w:t>
      </w:r>
    </w:p>
    <w:p w:rsidR="00C2559F" w:rsidRPr="00C2559F" w:rsidRDefault="00C2559F" w:rsidP="003704B5">
      <w:pPr>
        <w:numPr>
          <w:ilvl w:val="0"/>
          <w:numId w:val="10"/>
        </w:numPr>
        <w:jc w:val="both"/>
      </w:pPr>
      <w:r w:rsidRPr="00C2559F">
        <w:rPr>
          <w:b/>
          <w:bCs/>
        </w:rPr>
        <w:t>Κοινότητες Βασισμένες σε Μέσα Κοινωνικής Δικτύωσης:</w:t>
      </w:r>
      <w:r w:rsidRPr="00C2559F">
        <w:t xml:space="preserve"> Χρησιμοποιούν μια πλατφόρμα μέσων κοινωνικής δικτύωσης, όπως το </w:t>
      </w:r>
      <w:proofErr w:type="spellStart"/>
      <w:r w:rsidRPr="00C2559F">
        <w:t>Facebook</w:t>
      </w:r>
      <w:proofErr w:type="spellEnd"/>
      <w:r w:rsidRPr="00C2559F">
        <w:t xml:space="preserve"> ή το </w:t>
      </w:r>
      <w:proofErr w:type="spellStart"/>
      <w:r w:rsidRPr="00C2559F">
        <w:t>Twitter</w:t>
      </w:r>
      <w:proofErr w:type="spellEnd"/>
      <w:r w:rsidRPr="00C2559F">
        <w:t>, για να οργανωθούν και να αλληλεπιδράσουν.</w:t>
      </w:r>
    </w:p>
    <w:p w:rsidR="00C2559F" w:rsidRPr="00C2559F" w:rsidRDefault="00C2559F" w:rsidP="003704B5">
      <w:pPr>
        <w:numPr>
          <w:ilvl w:val="0"/>
          <w:numId w:val="10"/>
        </w:numPr>
        <w:jc w:val="both"/>
      </w:pPr>
      <w:r w:rsidRPr="00C2559F">
        <w:rPr>
          <w:b/>
          <w:bCs/>
        </w:rPr>
        <w:t>Κοινότητες Βασισμένες σε Εφαρμογές:</w:t>
      </w:r>
      <w:r w:rsidRPr="00C2559F">
        <w:t xml:space="preserve"> Χρησιμοποιούν μια εφαρμογή για κινητά ή </w:t>
      </w:r>
      <w:proofErr w:type="spellStart"/>
      <w:r w:rsidRPr="00C2559F">
        <w:t>tablet</w:t>
      </w:r>
      <w:proofErr w:type="spellEnd"/>
      <w:r w:rsidRPr="00C2559F">
        <w:t xml:space="preserve"> για να παρέχουν λειτουργίες και να διευκολύνουν την επικοινωνία.</w:t>
      </w:r>
    </w:p>
    <w:p w:rsidR="00C2559F" w:rsidRPr="00C2559F" w:rsidRDefault="00C2559F" w:rsidP="003704B5">
      <w:pPr>
        <w:jc w:val="both"/>
      </w:pPr>
      <w:r w:rsidRPr="00C2559F">
        <w:rPr>
          <w:b/>
          <w:bCs/>
        </w:rPr>
        <w:t>Επίπεδο Πρόσβασης:</w:t>
      </w:r>
    </w:p>
    <w:p w:rsidR="00C2559F" w:rsidRPr="00C2559F" w:rsidRDefault="00C2559F" w:rsidP="003704B5">
      <w:pPr>
        <w:numPr>
          <w:ilvl w:val="0"/>
          <w:numId w:val="11"/>
        </w:numPr>
        <w:jc w:val="both"/>
      </w:pPr>
      <w:r w:rsidRPr="00C2559F">
        <w:rPr>
          <w:b/>
          <w:bCs/>
        </w:rPr>
        <w:t>Κλειστές Κοινότητες:</w:t>
      </w:r>
      <w:r w:rsidRPr="00C2559F">
        <w:t xml:space="preserve"> Απαιτούν μέλη να εγγραφούν και να εγκριθούν για να συμμετάσχουν.</w:t>
      </w:r>
    </w:p>
    <w:p w:rsidR="00C2559F" w:rsidRPr="00C2559F" w:rsidRDefault="00C2559F" w:rsidP="003704B5">
      <w:pPr>
        <w:numPr>
          <w:ilvl w:val="0"/>
          <w:numId w:val="11"/>
        </w:numPr>
        <w:jc w:val="both"/>
      </w:pPr>
      <w:r w:rsidRPr="00C2559F">
        <w:rPr>
          <w:b/>
          <w:bCs/>
        </w:rPr>
        <w:t>Ανοιχτές Κοινότητες:</w:t>
      </w:r>
      <w:r w:rsidRPr="00C2559F">
        <w:t xml:space="preserve"> Δεν απαιτούν εγγραφή ή έγκριση για να συμμετάσχουν.</w:t>
      </w:r>
    </w:p>
    <w:p w:rsidR="00C2559F" w:rsidRPr="00C2559F" w:rsidRDefault="00C2559F" w:rsidP="003704B5">
      <w:pPr>
        <w:jc w:val="both"/>
      </w:pPr>
      <w:r w:rsidRPr="00C2559F">
        <w:rPr>
          <w:b/>
          <w:bCs/>
        </w:rPr>
        <w:t>Προσβασιμότητα:</w:t>
      </w:r>
    </w:p>
    <w:p w:rsidR="00C2559F" w:rsidRPr="00C2559F" w:rsidRDefault="00C2559F" w:rsidP="003704B5">
      <w:pPr>
        <w:numPr>
          <w:ilvl w:val="0"/>
          <w:numId w:val="12"/>
        </w:numPr>
        <w:jc w:val="both"/>
      </w:pPr>
      <w:r w:rsidRPr="00C2559F">
        <w:rPr>
          <w:b/>
          <w:bCs/>
        </w:rPr>
        <w:t>Γενικές Κοινότητες:</w:t>
      </w:r>
      <w:r w:rsidRPr="00C2559F">
        <w:t xml:space="preserve"> Ανοιχτές σε όλα τα άτομα.</w:t>
      </w:r>
    </w:p>
    <w:p w:rsidR="00C2559F" w:rsidRPr="00C2559F" w:rsidRDefault="00C2559F" w:rsidP="003704B5">
      <w:pPr>
        <w:numPr>
          <w:ilvl w:val="0"/>
          <w:numId w:val="12"/>
        </w:numPr>
        <w:jc w:val="both"/>
      </w:pPr>
      <w:r w:rsidRPr="00C2559F">
        <w:rPr>
          <w:b/>
          <w:bCs/>
        </w:rPr>
        <w:t>Ειδικές Κοινότητες:</w:t>
      </w:r>
      <w:r w:rsidRPr="00C2559F">
        <w:t xml:space="preserve"> Απευθύνονται σε ένα συγκεκριμένο κοινό, όπως άτομα με αναπηρίες ή μέλη μιας συγκεκριμένης ομάδας.</w:t>
      </w:r>
    </w:p>
    <w:p w:rsidR="00C2559F" w:rsidRPr="00C2559F" w:rsidRDefault="00C2559F" w:rsidP="003704B5">
      <w:pPr>
        <w:jc w:val="both"/>
      </w:pPr>
      <w:r w:rsidRPr="00C2559F">
        <w:t xml:space="preserve">Είναι σημαντικό να τονιστεί ότι οι διαδικτυακές κοινότητες μπορούν να ανήκουν σε πολλαπλές κατηγορίες </w:t>
      </w:r>
      <w:proofErr w:type="spellStart"/>
      <w:r w:rsidRPr="00C2559F">
        <w:t>ταυτόχρονα.Επιπλέον</w:t>
      </w:r>
      <w:proofErr w:type="spellEnd"/>
      <w:r w:rsidRPr="00C2559F">
        <w:t>, η τυπολογία των διαδικτυακών κοινοτήτων εξελίσσεται διαρκώς, καθώς αναπτύσσονται νέες πλατφόρμες και τεχνολογίες.</w:t>
      </w:r>
    </w:p>
    <w:p w:rsidR="00C2559F" w:rsidRPr="00C2559F" w:rsidRDefault="00C2559F" w:rsidP="003704B5">
      <w:pPr>
        <w:jc w:val="both"/>
      </w:pPr>
      <w:r w:rsidRPr="00C2559F">
        <w:rPr>
          <w:b/>
          <w:bCs/>
        </w:rPr>
        <w:t>Συμπληρωματικές Παρατηρήσεις:</w:t>
      </w:r>
    </w:p>
    <w:p w:rsidR="00C2559F" w:rsidRPr="00C2559F" w:rsidRDefault="00C2559F" w:rsidP="003704B5">
      <w:pPr>
        <w:jc w:val="both"/>
      </w:pPr>
      <w:r w:rsidRPr="00C2559F">
        <w:rPr>
          <w:b/>
          <w:bCs/>
        </w:rPr>
        <w:t>Δυναμική Εξέλιξη:</w:t>
      </w:r>
      <w:r w:rsidRPr="00C2559F">
        <w:t xml:space="preserve"> Η ταξινόμηση των διαδικτυακών κοινοτήτων </w:t>
      </w:r>
      <w:r w:rsidRPr="006005A6">
        <w:rPr>
          <w:u w:val="single"/>
        </w:rPr>
        <w:t>δεν είναι στατική,</w:t>
      </w:r>
      <w:r w:rsidRPr="00C2559F">
        <w:t xml:space="preserve"> αλλά εξελίσσεται με την πάροδο του χρόνου</w:t>
      </w:r>
    </w:p>
    <w:sectPr w:rsidR="00C2559F" w:rsidRPr="00C2559F" w:rsidSect="00E001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159D5"/>
    <w:multiLevelType w:val="multilevel"/>
    <w:tmpl w:val="0DB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6659D"/>
    <w:multiLevelType w:val="multilevel"/>
    <w:tmpl w:val="087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F44BA"/>
    <w:multiLevelType w:val="multilevel"/>
    <w:tmpl w:val="AE80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F73AD"/>
    <w:multiLevelType w:val="multilevel"/>
    <w:tmpl w:val="24B6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F7882"/>
    <w:multiLevelType w:val="multilevel"/>
    <w:tmpl w:val="CB2E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03E7C"/>
    <w:multiLevelType w:val="hybridMultilevel"/>
    <w:tmpl w:val="B204D7EA"/>
    <w:lvl w:ilvl="0" w:tplc="E04C7C56">
      <w:start w:val="1"/>
      <w:numFmt w:val="bullet"/>
      <w:lvlText w:val="•"/>
      <w:lvlJc w:val="left"/>
      <w:pPr>
        <w:tabs>
          <w:tab w:val="num" w:pos="720"/>
        </w:tabs>
        <w:ind w:left="720" w:hanging="360"/>
      </w:pPr>
      <w:rPr>
        <w:rFonts w:ascii="Arial" w:hAnsi="Arial" w:hint="default"/>
      </w:rPr>
    </w:lvl>
    <w:lvl w:ilvl="1" w:tplc="4D82FC3E" w:tentative="1">
      <w:start w:val="1"/>
      <w:numFmt w:val="bullet"/>
      <w:lvlText w:val="•"/>
      <w:lvlJc w:val="left"/>
      <w:pPr>
        <w:tabs>
          <w:tab w:val="num" w:pos="1440"/>
        </w:tabs>
        <w:ind w:left="1440" w:hanging="360"/>
      </w:pPr>
      <w:rPr>
        <w:rFonts w:ascii="Arial" w:hAnsi="Arial" w:hint="default"/>
      </w:rPr>
    </w:lvl>
    <w:lvl w:ilvl="2" w:tplc="A08A6BC2" w:tentative="1">
      <w:start w:val="1"/>
      <w:numFmt w:val="bullet"/>
      <w:lvlText w:val="•"/>
      <w:lvlJc w:val="left"/>
      <w:pPr>
        <w:tabs>
          <w:tab w:val="num" w:pos="2160"/>
        </w:tabs>
        <w:ind w:left="2160" w:hanging="360"/>
      </w:pPr>
      <w:rPr>
        <w:rFonts w:ascii="Arial" w:hAnsi="Arial" w:hint="default"/>
      </w:rPr>
    </w:lvl>
    <w:lvl w:ilvl="3" w:tplc="889E9970">
      <w:start w:val="627"/>
      <w:numFmt w:val="bullet"/>
      <w:lvlText w:val=""/>
      <w:lvlJc w:val="left"/>
      <w:pPr>
        <w:tabs>
          <w:tab w:val="num" w:pos="2880"/>
        </w:tabs>
        <w:ind w:left="2880" w:hanging="360"/>
      </w:pPr>
      <w:rPr>
        <w:rFonts w:ascii="Symbol" w:hAnsi="Symbol" w:hint="default"/>
      </w:rPr>
    </w:lvl>
    <w:lvl w:ilvl="4" w:tplc="C56680BC" w:tentative="1">
      <w:start w:val="1"/>
      <w:numFmt w:val="bullet"/>
      <w:lvlText w:val="•"/>
      <w:lvlJc w:val="left"/>
      <w:pPr>
        <w:tabs>
          <w:tab w:val="num" w:pos="3600"/>
        </w:tabs>
        <w:ind w:left="3600" w:hanging="360"/>
      </w:pPr>
      <w:rPr>
        <w:rFonts w:ascii="Arial" w:hAnsi="Arial" w:hint="default"/>
      </w:rPr>
    </w:lvl>
    <w:lvl w:ilvl="5" w:tplc="397A4B50" w:tentative="1">
      <w:start w:val="1"/>
      <w:numFmt w:val="bullet"/>
      <w:lvlText w:val="•"/>
      <w:lvlJc w:val="left"/>
      <w:pPr>
        <w:tabs>
          <w:tab w:val="num" w:pos="4320"/>
        </w:tabs>
        <w:ind w:left="4320" w:hanging="360"/>
      </w:pPr>
      <w:rPr>
        <w:rFonts w:ascii="Arial" w:hAnsi="Arial" w:hint="default"/>
      </w:rPr>
    </w:lvl>
    <w:lvl w:ilvl="6" w:tplc="BF6284B2" w:tentative="1">
      <w:start w:val="1"/>
      <w:numFmt w:val="bullet"/>
      <w:lvlText w:val="•"/>
      <w:lvlJc w:val="left"/>
      <w:pPr>
        <w:tabs>
          <w:tab w:val="num" w:pos="5040"/>
        </w:tabs>
        <w:ind w:left="5040" w:hanging="360"/>
      </w:pPr>
      <w:rPr>
        <w:rFonts w:ascii="Arial" w:hAnsi="Arial" w:hint="default"/>
      </w:rPr>
    </w:lvl>
    <w:lvl w:ilvl="7" w:tplc="2F089F3C" w:tentative="1">
      <w:start w:val="1"/>
      <w:numFmt w:val="bullet"/>
      <w:lvlText w:val="•"/>
      <w:lvlJc w:val="left"/>
      <w:pPr>
        <w:tabs>
          <w:tab w:val="num" w:pos="5760"/>
        </w:tabs>
        <w:ind w:left="5760" w:hanging="360"/>
      </w:pPr>
      <w:rPr>
        <w:rFonts w:ascii="Arial" w:hAnsi="Arial" w:hint="default"/>
      </w:rPr>
    </w:lvl>
    <w:lvl w:ilvl="8" w:tplc="3BF6D2BC" w:tentative="1">
      <w:start w:val="1"/>
      <w:numFmt w:val="bullet"/>
      <w:lvlText w:val="•"/>
      <w:lvlJc w:val="left"/>
      <w:pPr>
        <w:tabs>
          <w:tab w:val="num" w:pos="6480"/>
        </w:tabs>
        <w:ind w:left="6480" w:hanging="360"/>
      </w:pPr>
      <w:rPr>
        <w:rFonts w:ascii="Arial" w:hAnsi="Arial" w:hint="default"/>
      </w:rPr>
    </w:lvl>
  </w:abstractNum>
  <w:abstractNum w:abstractNumId="6">
    <w:nsid w:val="2F3A0E50"/>
    <w:multiLevelType w:val="multilevel"/>
    <w:tmpl w:val="8F26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313F7"/>
    <w:multiLevelType w:val="multilevel"/>
    <w:tmpl w:val="1E1E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71907"/>
    <w:multiLevelType w:val="multilevel"/>
    <w:tmpl w:val="B918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62A69"/>
    <w:multiLevelType w:val="multilevel"/>
    <w:tmpl w:val="4CFE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7115E"/>
    <w:multiLevelType w:val="multilevel"/>
    <w:tmpl w:val="EA0C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92FF2"/>
    <w:multiLevelType w:val="multilevel"/>
    <w:tmpl w:val="178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E3025D"/>
    <w:multiLevelType w:val="hybridMultilevel"/>
    <w:tmpl w:val="AB3CC82C"/>
    <w:lvl w:ilvl="0" w:tplc="D3F84E28">
      <w:start w:val="1"/>
      <w:numFmt w:val="bullet"/>
      <w:lvlText w:val="•"/>
      <w:lvlJc w:val="left"/>
      <w:pPr>
        <w:tabs>
          <w:tab w:val="num" w:pos="720"/>
        </w:tabs>
        <w:ind w:left="720" w:hanging="360"/>
      </w:pPr>
      <w:rPr>
        <w:rFonts w:ascii="Arial" w:hAnsi="Arial" w:hint="default"/>
      </w:rPr>
    </w:lvl>
    <w:lvl w:ilvl="1" w:tplc="E90C12BE" w:tentative="1">
      <w:start w:val="1"/>
      <w:numFmt w:val="bullet"/>
      <w:lvlText w:val="•"/>
      <w:lvlJc w:val="left"/>
      <w:pPr>
        <w:tabs>
          <w:tab w:val="num" w:pos="1440"/>
        </w:tabs>
        <w:ind w:left="1440" w:hanging="360"/>
      </w:pPr>
      <w:rPr>
        <w:rFonts w:ascii="Arial" w:hAnsi="Arial" w:hint="default"/>
      </w:rPr>
    </w:lvl>
    <w:lvl w:ilvl="2" w:tplc="7632CB84" w:tentative="1">
      <w:start w:val="1"/>
      <w:numFmt w:val="bullet"/>
      <w:lvlText w:val="•"/>
      <w:lvlJc w:val="left"/>
      <w:pPr>
        <w:tabs>
          <w:tab w:val="num" w:pos="2160"/>
        </w:tabs>
        <w:ind w:left="2160" w:hanging="360"/>
      </w:pPr>
      <w:rPr>
        <w:rFonts w:ascii="Arial" w:hAnsi="Arial" w:hint="default"/>
      </w:rPr>
    </w:lvl>
    <w:lvl w:ilvl="3" w:tplc="1A9C5886">
      <w:start w:val="627"/>
      <w:numFmt w:val="bullet"/>
      <w:lvlText w:val=""/>
      <w:lvlJc w:val="left"/>
      <w:pPr>
        <w:tabs>
          <w:tab w:val="num" w:pos="2880"/>
        </w:tabs>
        <w:ind w:left="2880" w:hanging="360"/>
      </w:pPr>
      <w:rPr>
        <w:rFonts w:ascii="Symbol" w:hAnsi="Symbol" w:hint="default"/>
      </w:rPr>
    </w:lvl>
    <w:lvl w:ilvl="4" w:tplc="7E3AE220" w:tentative="1">
      <w:start w:val="1"/>
      <w:numFmt w:val="bullet"/>
      <w:lvlText w:val="•"/>
      <w:lvlJc w:val="left"/>
      <w:pPr>
        <w:tabs>
          <w:tab w:val="num" w:pos="3600"/>
        </w:tabs>
        <w:ind w:left="3600" w:hanging="360"/>
      </w:pPr>
      <w:rPr>
        <w:rFonts w:ascii="Arial" w:hAnsi="Arial" w:hint="default"/>
      </w:rPr>
    </w:lvl>
    <w:lvl w:ilvl="5" w:tplc="A798E552" w:tentative="1">
      <w:start w:val="1"/>
      <w:numFmt w:val="bullet"/>
      <w:lvlText w:val="•"/>
      <w:lvlJc w:val="left"/>
      <w:pPr>
        <w:tabs>
          <w:tab w:val="num" w:pos="4320"/>
        </w:tabs>
        <w:ind w:left="4320" w:hanging="360"/>
      </w:pPr>
      <w:rPr>
        <w:rFonts w:ascii="Arial" w:hAnsi="Arial" w:hint="default"/>
      </w:rPr>
    </w:lvl>
    <w:lvl w:ilvl="6" w:tplc="FD5AEDFA" w:tentative="1">
      <w:start w:val="1"/>
      <w:numFmt w:val="bullet"/>
      <w:lvlText w:val="•"/>
      <w:lvlJc w:val="left"/>
      <w:pPr>
        <w:tabs>
          <w:tab w:val="num" w:pos="5040"/>
        </w:tabs>
        <w:ind w:left="5040" w:hanging="360"/>
      </w:pPr>
      <w:rPr>
        <w:rFonts w:ascii="Arial" w:hAnsi="Arial" w:hint="default"/>
      </w:rPr>
    </w:lvl>
    <w:lvl w:ilvl="7" w:tplc="51C46016" w:tentative="1">
      <w:start w:val="1"/>
      <w:numFmt w:val="bullet"/>
      <w:lvlText w:val="•"/>
      <w:lvlJc w:val="left"/>
      <w:pPr>
        <w:tabs>
          <w:tab w:val="num" w:pos="5760"/>
        </w:tabs>
        <w:ind w:left="5760" w:hanging="360"/>
      </w:pPr>
      <w:rPr>
        <w:rFonts w:ascii="Arial" w:hAnsi="Arial" w:hint="default"/>
      </w:rPr>
    </w:lvl>
    <w:lvl w:ilvl="8" w:tplc="BD2CD462" w:tentative="1">
      <w:start w:val="1"/>
      <w:numFmt w:val="bullet"/>
      <w:lvlText w:val="•"/>
      <w:lvlJc w:val="left"/>
      <w:pPr>
        <w:tabs>
          <w:tab w:val="num" w:pos="6480"/>
        </w:tabs>
        <w:ind w:left="6480" w:hanging="360"/>
      </w:pPr>
      <w:rPr>
        <w:rFonts w:ascii="Arial" w:hAnsi="Arial" w:hint="default"/>
      </w:rPr>
    </w:lvl>
  </w:abstractNum>
  <w:abstractNum w:abstractNumId="13">
    <w:nsid w:val="69CF7C8F"/>
    <w:multiLevelType w:val="multilevel"/>
    <w:tmpl w:val="B8C8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BC2D54"/>
    <w:multiLevelType w:val="multilevel"/>
    <w:tmpl w:val="34AA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3"/>
  </w:num>
  <w:num w:numId="4">
    <w:abstractNumId w:val="9"/>
  </w:num>
  <w:num w:numId="5">
    <w:abstractNumId w:val="4"/>
  </w:num>
  <w:num w:numId="6">
    <w:abstractNumId w:val="7"/>
  </w:num>
  <w:num w:numId="7">
    <w:abstractNumId w:val="11"/>
  </w:num>
  <w:num w:numId="8">
    <w:abstractNumId w:val="1"/>
  </w:num>
  <w:num w:numId="9">
    <w:abstractNumId w:val="13"/>
  </w:num>
  <w:num w:numId="10">
    <w:abstractNumId w:val="8"/>
  </w:num>
  <w:num w:numId="11">
    <w:abstractNumId w:val="10"/>
  </w:num>
  <w:num w:numId="12">
    <w:abstractNumId w:val="2"/>
  </w:num>
  <w:num w:numId="13">
    <w:abstractNumId w:val="0"/>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2559F"/>
    <w:rsid w:val="00024283"/>
    <w:rsid w:val="00124EFD"/>
    <w:rsid w:val="00214AAD"/>
    <w:rsid w:val="0024330F"/>
    <w:rsid w:val="003704B5"/>
    <w:rsid w:val="004B059F"/>
    <w:rsid w:val="00541E31"/>
    <w:rsid w:val="0058708A"/>
    <w:rsid w:val="006005A6"/>
    <w:rsid w:val="00C2559F"/>
    <w:rsid w:val="00E001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C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7939">
      <w:bodyDiv w:val="1"/>
      <w:marLeft w:val="0"/>
      <w:marRight w:val="0"/>
      <w:marTop w:val="0"/>
      <w:marBottom w:val="0"/>
      <w:divBdr>
        <w:top w:val="none" w:sz="0" w:space="0" w:color="auto"/>
        <w:left w:val="none" w:sz="0" w:space="0" w:color="auto"/>
        <w:bottom w:val="none" w:sz="0" w:space="0" w:color="auto"/>
        <w:right w:val="none" w:sz="0" w:space="0" w:color="auto"/>
      </w:divBdr>
      <w:divsChild>
        <w:div w:id="1218321482">
          <w:marLeft w:val="360"/>
          <w:marRight w:val="0"/>
          <w:marTop w:val="100"/>
          <w:marBottom w:val="0"/>
          <w:divBdr>
            <w:top w:val="none" w:sz="0" w:space="0" w:color="auto"/>
            <w:left w:val="none" w:sz="0" w:space="0" w:color="auto"/>
            <w:bottom w:val="none" w:sz="0" w:space="0" w:color="auto"/>
            <w:right w:val="none" w:sz="0" w:space="0" w:color="auto"/>
          </w:divBdr>
        </w:div>
        <w:div w:id="1346663426">
          <w:marLeft w:val="720"/>
          <w:marRight w:val="0"/>
          <w:marTop w:val="100"/>
          <w:marBottom w:val="0"/>
          <w:divBdr>
            <w:top w:val="none" w:sz="0" w:space="0" w:color="auto"/>
            <w:left w:val="none" w:sz="0" w:space="0" w:color="auto"/>
            <w:bottom w:val="none" w:sz="0" w:space="0" w:color="auto"/>
            <w:right w:val="none" w:sz="0" w:space="0" w:color="auto"/>
          </w:divBdr>
        </w:div>
        <w:div w:id="618608625">
          <w:marLeft w:val="360"/>
          <w:marRight w:val="0"/>
          <w:marTop w:val="100"/>
          <w:marBottom w:val="0"/>
          <w:divBdr>
            <w:top w:val="none" w:sz="0" w:space="0" w:color="auto"/>
            <w:left w:val="none" w:sz="0" w:space="0" w:color="auto"/>
            <w:bottom w:val="none" w:sz="0" w:space="0" w:color="auto"/>
            <w:right w:val="none" w:sz="0" w:space="0" w:color="auto"/>
          </w:divBdr>
        </w:div>
        <w:div w:id="930236984">
          <w:marLeft w:val="720"/>
          <w:marRight w:val="0"/>
          <w:marTop w:val="100"/>
          <w:marBottom w:val="0"/>
          <w:divBdr>
            <w:top w:val="none" w:sz="0" w:space="0" w:color="auto"/>
            <w:left w:val="none" w:sz="0" w:space="0" w:color="auto"/>
            <w:bottom w:val="none" w:sz="0" w:space="0" w:color="auto"/>
            <w:right w:val="none" w:sz="0" w:space="0" w:color="auto"/>
          </w:divBdr>
        </w:div>
        <w:div w:id="1617788052">
          <w:marLeft w:val="360"/>
          <w:marRight w:val="0"/>
          <w:marTop w:val="100"/>
          <w:marBottom w:val="0"/>
          <w:divBdr>
            <w:top w:val="none" w:sz="0" w:space="0" w:color="auto"/>
            <w:left w:val="none" w:sz="0" w:space="0" w:color="auto"/>
            <w:bottom w:val="none" w:sz="0" w:space="0" w:color="auto"/>
            <w:right w:val="none" w:sz="0" w:space="0" w:color="auto"/>
          </w:divBdr>
        </w:div>
        <w:div w:id="1782216846">
          <w:marLeft w:val="720"/>
          <w:marRight w:val="0"/>
          <w:marTop w:val="100"/>
          <w:marBottom w:val="0"/>
          <w:divBdr>
            <w:top w:val="none" w:sz="0" w:space="0" w:color="auto"/>
            <w:left w:val="none" w:sz="0" w:space="0" w:color="auto"/>
            <w:bottom w:val="none" w:sz="0" w:space="0" w:color="auto"/>
            <w:right w:val="none" w:sz="0" w:space="0" w:color="auto"/>
          </w:divBdr>
        </w:div>
      </w:divsChild>
    </w:div>
    <w:div w:id="452099271">
      <w:bodyDiv w:val="1"/>
      <w:marLeft w:val="0"/>
      <w:marRight w:val="0"/>
      <w:marTop w:val="0"/>
      <w:marBottom w:val="0"/>
      <w:divBdr>
        <w:top w:val="none" w:sz="0" w:space="0" w:color="auto"/>
        <w:left w:val="none" w:sz="0" w:space="0" w:color="auto"/>
        <w:bottom w:val="none" w:sz="0" w:space="0" w:color="auto"/>
        <w:right w:val="none" w:sz="0" w:space="0" w:color="auto"/>
      </w:divBdr>
    </w:div>
    <w:div w:id="754282106">
      <w:bodyDiv w:val="1"/>
      <w:marLeft w:val="0"/>
      <w:marRight w:val="0"/>
      <w:marTop w:val="0"/>
      <w:marBottom w:val="0"/>
      <w:divBdr>
        <w:top w:val="none" w:sz="0" w:space="0" w:color="auto"/>
        <w:left w:val="none" w:sz="0" w:space="0" w:color="auto"/>
        <w:bottom w:val="none" w:sz="0" w:space="0" w:color="auto"/>
        <w:right w:val="none" w:sz="0" w:space="0" w:color="auto"/>
      </w:divBdr>
      <w:divsChild>
        <w:div w:id="673459198">
          <w:marLeft w:val="360"/>
          <w:marRight w:val="0"/>
          <w:marTop w:val="100"/>
          <w:marBottom w:val="0"/>
          <w:divBdr>
            <w:top w:val="none" w:sz="0" w:space="0" w:color="auto"/>
            <w:left w:val="none" w:sz="0" w:space="0" w:color="auto"/>
            <w:bottom w:val="none" w:sz="0" w:space="0" w:color="auto"/>
            <w:right w:val="none" w:sz="0" w:space="0" w:color="auto"/>
          </w:divBdr>
        </w:div>
        <w:div w:id="964311612">
          <w:marLeft w:val="720"/>
          <w:marRight w:val="0"/>
          <w:marTop w:val="100"/>
          <w:marBottom w:val="0"/>
          <w:divBdr>
            <w:top w:val="none" w:sz="0" w:space="0" w:color="auto"/>
            <w:left w:val="none" w:sz="0" w:space="0" w:color="auto"/>
            <w:bottom w:val="none" w:sz="0" w:space="0" w:color="auto"/>
            <w:right w:val="none" w:sz="0" w:space="0" w:color="auto"/>
          </w:divBdr>
        </w:div>
        <w:div w:id="916478880">
          <w:marLeft w:val="360"/>
          <w:marRight w:val="0"/>
          <w:marTop w:val="100"/>
          <w:marBottom w:val="0"/>
          <w:divBdr>
            <w:top w:val="none" w:sz="0" w:space="0" w:color="auto"/>
            <w:left w:val="none" w:sz="0" w:space="0" w:color="auto"/>
            <w:bottom w:val="none" w:sz="0" w:space="0" w:color="auto"/>
            <w:right w:val="none" w:sz="0" w:space="0" w:color="auto"/>
          </w:divBdr>
        </w:div>
        <w:div w:id="1036200244">
          <w:marLeft w:val="720"/>
          <w:marRight w:val="0"/>
          <w:marTop w:val="100"/>
          <w:marBottom w:val="0"/>
          <w:divBdr>
            <w:top w:val="none" w:sz="0" w:space="0" w:color="auto"/>
            <w:left w:val="none" w:sz="0" w:space="0" w:color="auto"/>
            <w:bottom w:val="none" w:sz="0" w:space="0" w:color="auto"/>
            <w:right w:val="none" w:sz="0" w:space="0" w:color="auto"/>
          </w:divBdr>
        </w:div>
        <w:div w:id="1160659677">
          <w:marLeft w:val="360"/>
          <w:marRight w:val="0"/>
          <w:marTop w:val="100"/>
          <w:marBottom w:val="0"/>
          <w:divBdr>
            <w:top w:val="none" w:sz="0" w:space="0" w:color="auto"/>
            <w:left w:val="none" w:sz="0" w:space="0" w:color="auto"/>
            <w:bottom w:val="none" w:sz="0" w:space="0" w:color="auto"/>
            <w:right w:val="none" w:sz="0" w:space="0" w:color="auto"/>
          </w:divBdr>
        </w:div>
        <w:div w:id="1152021173">
          <w:marLeft w:val="720"/>
          <w:marRight w:val="0"/>
          <w:marTop w:val="100"/>
          <w:marBottom w:val="0"/>
          <w:divBdr>
            <w:top w:val="none" w:sz="0" w:space="0" w:color="auto"/>
            <w:left w:val="none" w:sz="0" w:space="0" w:color="auto"/>
            <w:bottom w:val="none" w:sz="0" w:space="0" w:color="auto"/>
            <w:right w:val="none" w:sz="0" w:space="0" w:color="auto"/>
          </w:divBdr>
        </w:div>
      </w:divsChild>
    </w:div>
    <w:div w:id="963926905">
      <w:bodyDiv w:val="1"/>
      <w:marLeft w:val="0"/>
      <w:marRight w:val="0"/>
      <w:marTop w:val="0"/>
      <w:marBottom w:val="0"/>
      <w:divBdr>
        <w:top w:val="none" w:sz="0" w:space="0" w:color="auto"/>
        <w:left w:val="none" w:sz="0" w:space="0" w:color="auto"/>
        <w:bottom w:val="none" w:sz="0" w:space="0" w:color="auto"/>
        <w:right w:val="none" w:sz="0" w:space="0" w:color="auto"/>
      </w:divBdr>
    </w:div>
    <w:div w:id="1479687462">
      <w:bodyDiv w:val="1"/>
      <w:marLeft w:val="0"/>
      <w:marRight w:val="0"/>
      <w:marTop w:val="0"/>
      <w:marBottom w:val="0"/>
      <w:divBdr>
        <w:top w:val="none" w:sz="0" w:space="0" w:color="auto"/>
        <w:left w:val="none" w:sz="0" w:space="0" w:color="auto"/>
        <w:bottom w:val="none" w:sz="0" w:space="0" w:color="auto"/>
        <w:right w:val="none" w:sz="0" w:space="0" w:color="auto"/>
      </w:divBdr>
      <w:divsChild>
        <w:div w:id="1198157496">
          <w:marLeft w:val="360"/>
          <w:marRight w:val="0"/>
          <w:marTop w:val="100"/>
          <w:marBottom w:val="0"/>
          <w:divBdr>
            <w:top w:val="none" w:sz="0" w:space="0" w:color="auto"/>
            <w:left w:val="none" w:sz="0" w:space="0" w:color="auto"/>
            <w:bottom w:val="none" w:sz="0" w:space="0" w:color="auto"/>
            <w:right w:val="none" w:sz="0" w:space="0" w:color="auto"/>
          </w:divBdr>
        </w:div>
        <w:div w:id="762840341">
          <w:marLeft w:val="720"/>
          <w:marRight w:val="0"/>
          <w:marTop w:val="100"/>
          <w:marBottom w:val="0"/>
          <w:divBdr>
            <w:top w:val="none" w:sz="0" w:space="0" w:color="auto"/>
            <w:left w:val="none" w:sz="0" w:space="0" w:color="auto"/>
            <w:bottom w:val="none" w:sz="0" w:space="0" w:color="auto"/>
            <w:right w:val="none" w:sz="0" w:space="0" w:color="auto"/>
          </w:divBdr>
        </w:div>
        <w:div w:id="286397102">
          <w:marLeft w:val="360"/>
          <w:marRight w:val="0"/>
          <w:marTop w:val="100"/>
          <w:marBottom w:val="0"/>
          <w:divBdr>
            <w:top w:val="none" w:sz="0" w:space="0" w:color="auto"/>
            <w:left w:val="none" w:sz="0" w:space="0" w:color="auto"/>
            <w:bottom w:val="none" w:sz="0" w:space="0" w:color="auto"/>
            <w:right w:val="none" w:sz="0" w:space="0" w:color="auto"/>
          </w:divBdr>
        </w:div>
        <w:div w:id="724645822">
          <w:marLeft w:val="720"/>
          <w:marRight w:val="0"/>
          <w:marTop w:val="100"/>
          <w:marBottom w:val="0"/>
          <w:divBdr>
            <w:top w:val="none" w:sz="0" w:space="0" w:color="auto"/>
            <w:left w:val="none" w:sz="0" w:space="0" w:color="auto"/>
            <w:bottom w:val="none" w:sz="0" w:space="0" w:color="auto"/>
            <w:right w:val="none" w:sz="0" w:space="0" w:color="auto"/>
          </w:divBdr>
        </w:div>
        <w:div w:id="68505508">
          <w:marLeft w:val="360"/>
          <w:marRight w:val="0"/>
          <w:marTop w:val="100"/>
          <w:marBottom w:val="0"/>
          <w:divBdr>
            <w:top w:val="none" w:sz="0" w:space="0" w:color="auto"/>
            <w:left w:val="none" w:sz="0" w:space="0" w:color="auto"/>
            <w:bottom w:val="none" w:sz="0" w:space="0" w:color="auto"/>
            <w:right w:val="none" w:sz="0" w:space="0" w:color="auto"/>
          </w:divBdr>
        </w:div>
        <w:div w:id="1461411652">
          <w:marLeft w:val="720"/>
          <w:marRight w:val="0"/>
          <w:marTop w:val="100"/>
          <w:marBottom w:val="0"/>
          <w:divBdr>
            <w:top w:val="none" w:sz="0" w:space="0" w:color="auto"/>
            <w:left w:val="none" w:sz="0" w:space="0" w:color="auto"/>
            <w:bottom w:val="none" w:sz="0" w:space="0" w:color="auto"/>
            <w:right w:val="none" w:sz="0" w:space="0" w:color="auto"/>
          </w:divBdr>
        </w:div>
      </w:divsChild>
    </w:div>
    <w:div w:id="1523666834">
      <w:bodyDiv w:val="1"/>
      <w:marLeft w:val="0"/>
      <w:marRight w:val="0"/>
      <w:marTop w:val="0"/>
      <w:marBottom w:val="0"/>
      <w:divBdr>
        <w:top w:val="none" w:sz="0" w:space="0" w:color="auto"/>
        <w:left w:val="none" w:sz="0" w:space="0" w:color="auto"/>
        <w:bottom w:val="none" w:sz="0" w:space="0" w:color="auto"/>
        <w:right w:val="none" w:sz="0" w:space="0" w:color="auto"/>
      </w:divBdr>
      <w:divsChild>
        <w:div w:id="447311089">
          <w:marLeft w:val="360"/>
          <w:marRight w:val="0"/>
          <w:marTop w:val="100"/>
          <w:marBottom w:val="0"/>
          <w:divBdr>
            <w:top w:val="none" w:sz="0" w:space="0" w:color="auto"/>
            <w:left w:val="none" w:sz="0" w:space="0" w:color="auto"/>
            <w:bottom w:val="none" w:sz="0" w:space="0" w:color="auto"/>
            <w:right w:val="none" w:sz="0" w:space="0" w:color="auto"/>
          </w:divBdr>
        </w:div>
        <w:div w:id="1967152753">
          <w:marLeft w:val="720"/>
          <w:marRight w:val="0"/>
          <w:marTop w:val="100"/>
          <w:marBottom w:val="0"/>
          <w:divBdr>
            <w:top w:val="none" w:sz="0" w:space="0" w:color="auto"/>
            <w:left w:val="none" w:sz="0" w:space="0" w:color="auto"/>
            <w:bottom w:val="none" w:sz="0" w:space="0" w:color="auto"/>
            <w:right w:val="none" w:sz="0" w:space="0" w:color="auto"/>
          </w:divBdr>
        </w:div>
        <w:div w:id="666903216">
          <w:marLeft w:val="360"/>
          <w:marRight w:val="0"/>
          <w:marTop w:val="100"/>
          <w:marBottom w:val="0"/>
          <w:divBdr>
            <w:top w:val="none" w:sz="0" w:space="0" w:color="auto"/>
            <w:left w:val="none" w:sz="0" w:space="0" w:color="auto"/>
            <w:bottom w:val="none" w:sz="0" w:space="0" w:color="auto"/>
            <w:right w:val="none" w:sz="0" w:space="0" w:color="auto"/>
          </w:divBdr>
        </w:div>
        <w:div w:id="1272127676">
          <w:marLeft w:val="720"/>
          <w:marRight w:val="0"/>
          <w:marTop w:val="100"/>
          <w:marBottom w:val="0"/>
          <w:divBdr>
            <w:top w:val="none" w:sz="0" w:space="0" w:color="auto"/>
            <w:left w:val="none" w:sz="0" w:space="0" w:color="auto"/>
            <w:bottom w:val="none" w:sz="0" w:space="0" w:color="auto"/>
            <w:right w:val="none" w:sz="0" w:space="0" w:color="auto"/>
          </w:divBdr>
        </w:div>
        <w:div w:id="1570922895">
          <w:marLeft w:val="360"/>
          <w:marRight w:val="0"/>
          <w:marTop w:val="100"/>
          <w:marBottom w:val="0"/>
          <w:divBdr>
            <w:top w:val="none" w:sz="0" w:space="0" w:color="auto"/>
            <w:left w:val="none" w:sz="0" w:space="0" w:color="auto"/>
            <w:bottom w:val="none" w:sz="0" w:space="0" w:color="auto"/>
            <w:right w:val="none" w:sz="0" w:space="0" w:color="auto"/>
          </w:divBdr>
        </w:div>
        <w:div w:id="1305741662">
          <w:marLeft w:val="720"/>
          <w:marRight w:val="0"/>
          <w:marTop w:val="100"/>
          <w:marBottom w:val="0"/>
          <w:divBdr>
            <w:top w:val="none" w:sz="0" w:space="0" w:color="auto"/>
            <w:left w:val="none" w:sz="0" w:space="0" w:color="auto"/>
            <w:bottom w:val="none" w:sz="0" w:space="0" w:color="auto"/>
            <w:right w:val="none" w:sz="0" w:space="0" w:color="auto"/>
          </w:divBdr>
        </w:div>
        <w:div w:id="1851211146">
          <w:marLeft w:val="360"/>
          <w:marRight w:val="0"/>
          <w:marTop w:val="100"/>
          <w:marBottom w:val="0"/>
          <w:divBdr>
            <w:top w:val="none" w:sz="0" w:space="0" w:color="auto"/>
            <w:left w:val="none" w:sz="0" w:space="0" w:color="auto"/>
            <w:bottom w:val="none" w:sz="0" w:space="0" w:color="auto"/>
            <w:right w:val="none" w:sz="0" w:space="0" w:color="auto"/>
          </w:divBdr>
        </w:div>
        <w:div w:id="1752196803">
          <w:marLeft w:val="720"/>
          <w:marRight w:val="0"/>
          <w:marTop w:val="100"/>
          <w:marBottom w:val="0"/>
          <w:divBdr>
            <w:top w:val="none" w:sz="0" w:space="0" w:color="auto"/>
            <w:left w:val="none" w:sz="0" w:space="0" w:color="auto"/>
            <w:bottom w:val="none" w:sz="0" w:space="0" w:color="auto"/>
            <w:right w:val="none" w:sz="0" w:space="0" w:color="auto"/>
          </w:divBdr>
        </w:div>
      </w:divsChild>
    </w:div>
    <w:div w:id="1594124443">
      <w:bodyDiv w:val="1"/>
      <w:marLeft w:val="0"/>
      <w:marRight w:val="0"/>
      <w:marTop w:val="0"/>
      <w:marBottom w:val="0"/>
      <w:divBdr>
        <w:top w:val="none" w:sz="0" w:space="0" w:color="auto"/>
        <w:left w:val="none" w:sz="0" w:space="0" w:color="auto"/>
        <w:bottom w:val="none" w:sz="0" w:space="0" w:color="auto"/>
        <w:right w:val="none" w:sz="0" w:space="0" w:color="auto"/>
      </w:divBdr>
    </w:div>
    <w:div w:id="1636250858">
      <w:bodyDiv w:val="1"/>
      <w:marLeft w:val="0"/>
      <w:marRight w:val="0"/>
      <w:marTop w:val="0"/>
      <w:marBottom w:val="0"/>
      <w:divBdr>
        <w:top w:val="none" w:sz="0" w:space="0" w:color="auto"/>
        <w:left w:val="none" w:sz="0" w:space="0" w:color="auto"/>
        <w:bottom w:val="none" w:sz="0" w:space="0" w:color="auto"/>
        <w:right w:val="none" w:sz="0" w:space="0" w:color="auto"/>
      </w:divBdr>
      <w:divsChild>
        <w:div w:id="380373649">
          <w:marLeft w:val="360"/>
          <w:marRight w:val="0"/>
          <w:marTop w:val="100"/>
          <w:marBottom w:val="0"/>
          <w:divBdr>
            <w:top w:val="none" w:sz="0" w:space="0" w:color="auto"/>
            <w:left w:val="none" w:sz="0" w:space="0" w:color="auto"/>
            <w:bottom w:val="none" w:sz="0" w:space="0" w:color="auto"/>
            <w:right w:val="none" w:sz="0" w:space="0" w:color="auto"/>
          </w:divBdr>
        </w:div>
        <w:div w:id="1523203236">
          <w:marLeft w:val="720"/>
          <w:marRight w:val="0"/>
          <w:marTop w:val="100"/>
          <w:marBottom w:val="0"/>
          <w:divBdr>
            <w:top w:val="none" w:sz="0" w:space="0" w:color="auto"/>
            <w:left w:val="none" w:sz="0" w:space="0" w:color="auto"/>
            <w:bottom w:val="none" w:sz="0" w:space="0" w:color="auto"/>
            <w:right w:val="none" w:sz="0" w:space="0" w:color="auto"/>
          </w:divBdr>
        </w:div>
        <w:div w:id="78674371">
          <w:marLeft w:val="360"/>
          <w:marRight w:val="0"/>
          <w:marTop w:val="100"/>
          <w:marBottom w:val="0"/>
          <w:divBdr>
            <w:top w:val="none" w:sz="0" w:space="0" w:color="auto"/>
            <w:left w:val="none" w:sz="0" w:space="0" w:color="auto"/>
            <w:bottom w:val="none" w:sz="0" w:space="0" w:color="auto"/>
            <w:right w:val="none" w:sz="0" w:space="0" w:color="auto"/>
          </w:divBdr>
        </w:div>
        <w:div w:id="1747455519">
          <w:marLeft w:val="720"/>
          <w:marRight w:val="0"/>
          <w:marTop w:val="100"/>
          <w:marBottom w:val="0"/>
          <w:divBdr>
            <w:top w:val="none" w:sz="0" w:space="0" w:color="auto"/>
            <w:left w:val="none" w:sz="0" w:space="0" w:color="auto"/>
            <w:bottom w:val="none" w:sz="0" w:space="0" w:color="auto"/>
            <w:right w:val="none" w:sz="0" w:space="0" w:color="auto"/>
          </w:divBdr>
        </w:div>
        <w:div w:id="1201867732">
          <w:marLeft w:val="360"/>
          <w:marRight w:val="0"/>
          <w:marTop w:val="100"/>
          <w:marBottom w:val="0"/>
          <w:divBdr>
            <w:top w:val="none" w:sz="0" w:space="0" w:color="auto"/>
            <w:left w:val="none" w:sz="0" w:space="0" w:color="auto"/>
            <w:bottom w:val="none" w:sz="0" w:space="0" w:color="auto"/>
            <w:right w:val="none" w:sz="0" w:space="0" w:color="auto"/>
          </w:divBdr>
        </w:div>
        <w:div w:id="1117067378">
          <w:marLeft w:val="720"/>
          <w:marRight w:val="0"/>
          <w:marTop w:val="100"/>
          <w:marBottom w:val="0"/>
          <w:divBdr>
            <w:top w:val="none" w:sz="0" w:space="0" w:color="auto"/>
            <w:left w:val="none" w:sz="0" w:space="0" w:color="auto"/>
            <w:bottom w:val="none" w:sz="0" w:space="0" w:color="auto"/>
            <w:right w:val="none" w:sz="0" w:space="0" w:color="auto"/>
          </w:divBdr>
        </w:div>
      </w:divsChild>
    </w:div>
    <w:div w:id="1667827285">
      <w:bodyDiv w:val="1"/>
      <w:marLeft w:val="0"/>
      <w:marRight w:val="0"/>
      <w:marTop w:val="0"/>
      <w:marBottom w:val="0"/>
      <w:divBdr>
        <w:top w:val="none" w:sz="0" w:space="0" w:color="auto"/>
        <w:left w:val="none" w:sz="0" w:space="0" w:color="auto"/>
        <w:bottom w:val="none" w:sz="0" w:space="0" w:color="auto"/>
        <w:right w:val="none" w:sz="0" w:space="0" w:color="auto"/>
      </w:divBdr>
    </w:div>
    <w:div w:id="2012365122">
      <w:bodyDiv w:val="1"/>
      <w:marLeft w:val="0"/>
      <w:marRight w:val="0"/>
      <w:marTop w:val="0"/>
      <w:marBottom w:val="0"/>
      <w:divBdr>
        <w:top w:val="none" w:sz="0" w:space="0" w:color="auto"/>
        <w:left w:val="none" w:sz="0" w:space="0" w:color="auto"/>
        <w:bottom w:val="none" w:sz="0" w:space="0" w:color="auto"/>
        <w:right w:val="none" w:sz="0" w:space="0" w:color="auto"/>
      </w:divBdr>
      <w:divsChild>
        <w:div w:id="28259021">
          <w:marLeft w:val="360"/>
          <w:marRight w:val="0"/>
          <w:marTop w:val="100"/>
          <w:marBottom w:val="0"/>
          <w:divBdr>
            <w:top w:val="none" w:sz="0" w:space="0" w:color="auto"/>
            <w:left w:val="none" w:sz="0" w:space="0" w:color="auto"/>
            <w:bottom w:val="none" w:sz="0" w:space="0" w:color="auto"/>
            <w:right w:val="none" w:sz="0" w:space="0" w:color="auto"/>
          </w:divBdr>
        </w:div>
        <w:div w:id="1883906692">
          <w:marLeft w:val="720"/>
          <w:marRight w:val="0"/>
          <w:marTop w:val="100"/>
          <w:marBottom w:val="0"/>
          <w:divBdr>
            <w:top w:val="none" w:sz="0" w:space="0" w:color="auto"/>
            <w:left w:val="none" w:sz="0" w:space="0" w:color="auto"/>
            <w:bottom w:val="none" w:sz="0" w:space="0" w:color="auto"/>
            <w:right w:val="none" w:sz="0" w:space="0" w:color="auto"/>
          </w:divBdr>
        </w:div>
        <w:div w:id="1084107952">
          <w:marLeft w:val="360"/>
          <w:marRight w:val="0"/>
          <w:marTop w:val="100"/>
          <w:marBottom w:val="0"/>
          <w:divBdr>
            <w:top w:val="none" w:sz="0" w:space="0" w:color="auto"/>
            <w:left w:val="none" w:sz="0" w:space="0" w:color="auto"/>
            <w:bottom w:val="none" w:sz="0" w:space="0" w:color="auto"/>
            <w:right w:val="none" w:sz="0" w:space="0" w:color="auto"/>
          </w:divBdr>
        </w:div>
        <w:div w:id="1955557787">
          <w:marLeft w:val="720"/>
          <w:marRight w:val="0"/>
          <w:marTop w:val="100"/>
          <w:marBottom w:val="0"/>
          <w:divBdr>
            <w:top w:val="none" w:sz="0" w:space="0" w:color="auto"/>
            <w:left w:val="none" w:sz="0" w:space="0" w:color="auto"/>
            <w:bottom w:val="none" w:sz="0" w:space="0" w:color="auto"/>
            <w:right w:val="none" w:sz="0" w:space="0" w:color="auto"/>
          </w:divBdr>
        </w:div>
        <w:div w:id="1872376171">
          <w:marLeft w:val="360"/>
          <w:marRight w:val="0"/>
          <w:marTop w:val="100"/>
          <w:marBottom w:val="0"/>
          <w:divBdr>
            <w:top w:val="none" w:sz="0" w:space="0" w:color="auto"/>
            <w:left w:val="none" w:sz="0" w:space="0" w:color="auto"/>
            <w:bottom w:val="none" w:sz="0" w:space="0" w:color="auto"/>
            <w:right w:val="none" w:sz="0" w:space="0" w:color="auto"/>
          </w:divBdr>
        </w:div>
        <w:div w:id="2123189196">
          <w:marLeft w:val="72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549</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ΑΡΧΟΝΤΟΥΛΑ</dc:creator>
  <cp:lastModifiedBy>ΑΡΧΟΝΤΟΥΛΑ</cp:lastModifiedBy>
  <cp:revision>4</cp:revision>
  <dcterms:created xsi:type="dcterms:W3CDTF">2024-05-09T07:24:00Z</dcterms:created>
  <dcterms:modified xsi:type="dcterms:W3CDTF">2024-05-09T08:11:00Z</dcterms:modified>
</cp:coreProperties>
</file>